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6BC7" w14:textId="77777777" w:rsidR="002D630E" w:rsidRDefault="00E24A4C">
      <w:pPr>
        <w:suppressAutoHyphens/>
        <w:jc w:val="center"/>
        <w:textAlignment w:val="baseline"/>
        <w:rPr>
          <w:b/>
          <w:lang w:eastAsia="lt-LT"/>
        </w:rPr>
      </w:pPr>
      <w:r>
        <w:rPr>
          <w:b/>
          <w:lang w:eastAsia="lt-LT"/>
        </w:rPr>
        <w:t>PARAIŠKA</w:t>
      </w:r>
    </w:p>
    <w:p w14:paraId="04996B11" w14:textId="77777777" w:rsidR="00E24A4C" w:rsidRDefault="00E24A4C">
      <w:pPr>
        <w:suppressAutoHyphens/>
        <w:jc w:val="center"/>
        <w:textAlignment w:val="baseline"/>
        <w:rPr>
          <w:b/>
          <w:lang w:eastAsia="lt-LT"/>
        </w:rPr>
      </w:pPr>
    </w:p>
    <w:p w14:paraId="0CAD2061" w14:textId="77777777" w:rsidR="00E24A4C" w:rsidRDefault="00E24A4C">
      <w:pPr>
        <w:suppressAutoHyphens/>
        <w:jc w:val="center"/>
        <w:textAlignment w:val="baseline"/>
        <w:rPr>
          <w:b/>
          <w:lang w:eastAsia="lt-LT"/>
        </w:rPr>
      </w:pPr>
      <w:r>
        <w:rPr>
          <w:b/>
          <w:lang w:eastAsia="lt-LT"/>
        </w:rPr>
        <w:t xml:space="preserve">TARŠOS INTEGRUOTOS PREVENCIJOS IR KONTROLĖS LEIDIMUI </w:t>
      </w:r>
    </w:p>
    <w:p w14:paraId="68BFDB5D" w14:textId="77777777" w:rsidR="00E24A4C" w:rsidRDefault="00E24A4C">
      <w:pPr>
        <w:suppressAutoHyphens/>
        <w:jc w:val="center"/>
        <w:textAlignment w:val="baseline"/>
        <w:rPr>
          <w:b/>
          <w:lang w:eastAsia="lt-LT"/>
        </w:rPr>
      </w:pPr>
    </w:p>
    <w:p w14:paraId="234F6C7B" w14:textId="77777777" w:rsidR="002D630E" w:rsidRDefault="00E24A4C">
      <w:pPr>
        <w:suppressAutoHyphens/>
        <w:jc w:val="center"/>
        <w:textAlignment w:val="baseline"/>
        <w:rPr>
          <w:b/>
          <w:lang w:eastAsia="lt-LT"/>
        </w:rPr>
      </w:pPr>
      <w:r>
        <w:rPr>
          <w:b/>
          <w:lang w:eastAsia="lt-LT"/>
        </w:rPr>
        <w:t>PAKEISTI</w:t>
      </w:r>
    </w:p>
    <w:p w14:paraId="39018187" w14:textId="77777777" w:rsidR="002D630E" w:rsidRDefault="002D630E">
      <w:pPr>
        <w:suppressAutoHyphens/>
        <w:jc w:val="center"/>
        <w:textAlignment w:val="baseline"/>
        <w:rPr>
          <w:b/>
          <w:lang w:eastAsia="lt-LT"/>
        </w:rPr>
      </w:pPr>
    </w:p>
    <w:p w14:paraId="09D2DF87" w14:textId="77777777" w:rsidR="002D630E" w:rsidRDefault="002D630E">
      <w:pPr>
        <w:suppressAutoHyphens/>
        <w:textAlignment w:val="baseline"/>
        <w:rPr>
          <w:lang w:eastAsia="lt-LT"/>
        </w:rPr>
      </w:pPr>
    </w:p>
    <w:p w14:paraId="79D5FC74" w14:textId="77777777" w:rsidR="002D630E" w:rsidRDefault="002D630E">
      <w:pPr>
        <w:suppressAutoHyphens/>
        <w:textAlignment w:val="baseline"/>
        <w:rPr>
          <w:lang w:eastAsia="lt-LT"/>
        </w:rPr>
      </w:pPr>
    </w:p>
    <w:p w14:paraId="2142FA1C" w14:textId="77777777" w:rsidR="002D630E" w:rsidRDefault="002D630E">
      <w:pPr>
        <w:suppressAutoHyphens/>
        <w:textAlignment w:val="baseline"/>
        <w:rPr>
          <w:lang w:eastAsia="lt-LT"/>
        </w:rPr>
      </w:pPr>
    </w:p>
    <w:p w14:paraId="2181C357" w14:textId="77777777" w:rsidR="002D630E" w:rsidRDefault="002D630E">
      <w:pPr>
        <w:suppressAutoHyphens/>
        <w:textAlignment w:val="baseline"/>
        <w:rPr>
          <w:lang w:eastAsia="lt-LT"/>
        </w:rPr>
      </w:pPr>
    </w:p>
    <w:p w14:paraId="0A2F98CE" w14:textId="77777777" w:rsidR="00E24A4C" w:rsidRPr="002500B2" w:rsidRDefault="00E24A4C" w:rsidP="003F5FBA">
      <w:pPr>
        <w:suppressAutoHyphens/>
        <w:adjustRightInd w:val="0"/>
        <w:spacing w:before="120" w:after="120" w:line="360" w:lineRule="atLeast"/>
        <w:jc w:val="center"/>
        <w:textAlignment w:val="baseline"/>
        <w:rPr>
          <w:b/>
        </w:rPr>
      </w:pPr>
      <w:r w:rsidRPr="002500B2">
        <w:rPr>
          <w:b/>
        </w:rPr>
        <w:t>[</w:t>
      </w:r>
      <w:r>
        <w:rPr>
          <w:b/>
        </w:rPr>
        <w:t>3] [0] [2] [2] [9] [1] [2] [3] [7</w:t>
      </w:r>
      <w:r w:rsidRPr="002500B2">
        <w:rPr>
          <w:b/>
        </w:rPr>
        <w:t>]</w:t>
      </w:r>
    </w:p>
    <w:p w14:paraId="5F05D327" w14:textId="77777777" w:rsidR="002D630E" w:rsidRDefault="00E24A4C" w:rsidP="00E24A4C">
      <w:pPr>
        <w:suppressAutoHyphens/>
        <w:jc w:val="center"/>
        <w:textAlignment w:val="baseline"/>
        <w:rPr>
          <w:sz w:val="20"/>
          <w:lang w:eastAsia="lt-LT"/>
        </w:rPr>
      </w:pPr>
      <w:r>
        <w:rPr>
          <w:sz w:val="20"/>
          <w:lang w:eastAsia="lt-LT"/>
        </w:rPr>
        <w:t xml:space="preserve"> (Juridinio asmens kodas)</w:t>
      </w:r>
    </w:p>
    <w:p w14:paraId="7D826178" w14:textId="77777777" w:rsidR="002D630E" w:rsidRDefault="002D630E">
      <w:pPr>
        <w:suppressAutoHyphens/>
        <w:textAlignment w:val="baseline"/>
        <w:rPr>
          <w:lang w:eastAsia="lt-LT"/>
        </w:rPr>
      </w:pPr>
    </w:p>
    <w:p w14:paraId="0DE244CA" w14:textId="77777777" w:rsidR="007D4566" w:rsidRPr="007D4566" w:rsidRDefault="007D4566" w:rsidP="007D4566">
      <w:pPr>
        <w:tabs>
          <w:tab w:val="right" w:leader="underscore" w:pos="9072"/>
        </w:tabs>
        <w:suppressAutoHyphens/>
        <w:spacing w:line="360" w:lineRule="auto"/>
        <w:jc w:val="center"/>
        <w:textAlignment w:val="baseline"/>
        <w:rPr>
          <w:b/>
          <w:lang w:eastAsia="lt-LT"/>
        </w:rPr>
      </w:pPr>
      <w:r w:rsidRPr="007D4566">
        <w:rPr>
          <w:b/>
          <w:lang w:eastAsia="lt-LT"/>
        </w:rPr>
        <w:t>Žemės ūkio kooperatyvas „Pienas LT“</w:t>
      </w:r>
    </w:p>
    <w:p w14:paraId="3C75A72A" w14:textId="77777777" w:rsidR="007D4566" w:rsidRPr="007D4566" w:rsidRDefault="007D4566" w:rsidP="007D4566">
      <w:pPr>
        <w:tabs>
          <w:tab w:val="right" w:leader="underscore" w:pos="9072"/>
        </w:tabs>
        <w:suppressAutoHyphens/>
        <w:spacing w:line="360" w:lineRule="auto"/>
        <w:jc w:val="center"/>
        <w:textAlignment w:val="baseline"/>
        <w:rPr>
          <w:b/>
          <w:lang w:eastAsia="lt-LT"/>
        </w:rPr>
      </w:pPr>
      <w:r w:rsidRPr="007D4566">
        <w:rPr>
          <w:b/>
          <w:lang w:eastAsia="lt-LT"/>
        </w:rPr>
        <w:t>registracijos adresas – Terminalo g. 3, Biruliškių k., LT-54469 Kauno r.,</w:t>
      </w:r>
    </w:p>
    <w:p w14:paraId="089ACF6D" w14:textId="77777777" w:rsidR="007D4566" w:rsidRPr="007D4566" w:rsidRDefault="007D4566" w:rsidP="007D4566">
      <w:pPr>
        <w:tabs>
          <w:tab w:val="right" w:leader="underscore" w:pos="9072"/>
        </w:tabs>
        <w:suppressAutoHyphens/>
        <w:spacing w:line="360" w:lineRule="auto"/>
        <w:jc w:val="center"/>
        <w:textAlignment w:val="baseline"/>
        <w:rPr>
          <w:b/>
          <w:lang w:eastAsia="lt-LT"/>
        </w:rPr>
      </w:pPr>
      <w:r w:rsidRPr="007D4566">
        <w:rPr>
          <w:b/>
          <w:lang w:eastAsia="lt-LT"/>
        </w:rPr>
        <w:t>adresas korespondencijai – Kokybės g. 1, Biruliškių k., LT-54469 Kauno r.</w:t>
      </w:r>
    </w:p>
    <w:p w14:paraId="361441EB" w14:textId="77777777" w:rsidR="002D630E" w:rsidRPr="00C1569E" w:rsidRDefault="00C1569E" w:rsidP="00C1569E">
      <w:pPr>
        <w:tabs>
          <w:tab w:val="right" w:leader="underscore" w:pos="9072"/>
        </w:tabs>
        <w:suppressAutoHyphens/>
        <w:spacing w:line="360" w:lineRule="auto"/>
        <w:textAlignment w:val="baseline"/>
        <w:rPr>
          <w:b/>
          <w:u w:val="single"/>
          <w:lang w:eastAsia="lt-LT"/>
        </w:rPr>
      </w:pPr>
      <w:r w:rsidRPr="00C1569E">
        <w:rPr>
          <w:b/>
          <w:u w:val="single"/>
          <w:lang w:eastAsia="lt-LT"/>
        </w:rPr>
        <w:t>____________tel. (8 37) 21 05 18, faks. (8 37) 21 05 19, el.</w:t>
      </w:r>
      <w:r>
        <w:rPr>
          <w:b/>
          <w:u w:val="single"/>
          <w:lang w:eastAsia="lt-LT"/>
        </w:rPr>
        <w:t xml:space="preserve"> p. info@pienaslt.eu____________</w:t>
      </w:r>
    </w:p>
    <w:p w14:paraId="4231AC7D" w14:textId="77777777" w:rsidR="002D630E" w:rsidRDefault="00E24A4C">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06B30244" w14:textId="77777777" w:rsidR="00C1569E" w:rsidRPr="00C1569E" w:rsidRDefault="00C1569E" w:rsidP="00C1569E">
      <w:pPr>
        <w:tabs>
          <w:tab w:val="right" w:leader="underscore" w:pos="9072"/>
        </w:tabs>
        <w:suppressAutoHyphens/>
        <w:spacing w:line="360" w:lineRule="auto"/>
        <w:textAlignment w:val="baseline"/>
        <w:rPr>
          <w:b/>
          <w:szCs w:val="24"/>
          <w:lang w:eastAsia="lt-LT"/>
        </w:rPr>
      </w:pPr>
    </w:p>
    <w:p w14:paraId="1C6AAFCA" w14:textId="77777777" w:rsidR="002D630E" w:rsidRPr="00C1569E" w:rsidRDefault="00E24A4C" w:rsidP="0051779E">
      <w:pPr>
        <w:tabs>
          <w:tab w:val="right" w:leader="underscore" w:pos="9072"/>
        </w:tabs>
        <w:suppressAutoHyphens/>
        <w:spacing w:line="360" w:lineRule="auto"/>
        <w:textAlignment w:val="baseline"/>
        <w:rPr>
          <w:b/>
          <w:u w:val="single"/>
          <w:lang w:eastAsia="lt-LT"/>
        </w:rPr>
      </w:pPr>
      <w:r w:rsidRPr="00C1569E">
        <w:rPr>
          <w:b/>
          <w:u w:val="single"/>
          <w:lang w:eastAsia="lt-LT"/>
        </w:rPr>
        <w:t>_</w:t>
      </w:r>
      <w:r w:rsidR="00C1569E" w:rsidRPr="00C1569E">
        <w:rPr>
          <w:b/>
          <w:u w:val="single"/>
          <w:lang w:eastAsia="lt-LT"/>
        </w:rPr>
        <w:t>___Pieno perdirbimo gamykla, Kokybės g. 1, Biruliškių k</w:t>
      </w:r>
      <w:r w:rsidR="00C1569E">
        <w:rPr>
          <w:b/>
          <w:u w:val="single"/>
          <w:lang w:eastAsia="lt-LT"/>
        </w:rPr>
        <w:t>., Karmėlavos sen., Kauno r._</w:t>
      </w:r>
    </w:p>
    <w:p w14:paraId="43E69DFE" w14:textId="77777777" w:rsidR="002D630E" w:rsidRDefault="00E24A4C">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0147E94D" w14:textId="77777777" w:rsidR="00C1569E" w:rsidRPr="00C1569E" w:rsidRDefault="00C1569E">
      <w:pPr>
        <w:tabs>
          <w:tab w:val="right" w:leader="underscore" w:pos="9072"/>
        </w:tabs>
        <w:suppressAutoHyphens/>
        <w:ind w:firstLine="2410"/>
        <w:textAlignment w:val="baseline"/>
        <w:rPr>
          <w:szCs w:val="24"/>
          <w:lang w:eastAsia="lt-LT"/>
        </w:rPr>
      </w:pPr>
    </w:p>
    <w:p w14:paraId="3ECDE226" w14:textId="77777777" w:rsidR="002D630E" w:rsidRPr="00C1569E" w:rsidRDefault="00C1569E" w:rsidP="00C1569E">
      <w:pPr>
        <w:tabs>
          <w:tab w:val="right" w:leader="underscore" w:pos="9072"/>
        </w:tabs>
        <w:suppressAutoHyphens/>
        <w:spacing w:line="360" w:lineRule="auto"/>
        <w:jc w:val="center"/>
        <w:textAlignment w:val="baseline"/>
        <w:rPr>
          <w:b/>
          <w:lang w:eastAsia="lt-LT"/>
        </w:rPr>
      </w:pPr>
      <w:r w:rsidRPr="00C1569E">
        <w:rPr>
          <w:b/>
          <w:lang w:eastAsia="lt-LT"/>
        </w:rPr>
        <w:t>Kokybės vadybininkė Vaida Zubraitė, mob. 8 632 39363,</w:t>
      </w:r>
    </w:p>
    <w:p w14:paraId="7B69A7F7" w14:textId="44C42918" w:rsidR="002D630E" w:rsidRDefault="00E24A4C" w:rsidP="00C1569E">
      <w:pPr>
        <w:tabs>
          <w:tab w:val="right" w:leader="underscore" w:pos="9072"/>
        </w:tabs>
        <w:suppressAutoHyphens/>
        <w:spacing w:line="360" w:lineRule="auto"/>
        <w:textAlignment w:val="baseline"/>
        <w:rPr>
          <w:lang w:eastAsia="lt-LT"/>
        </w:rPr>
      </w:pPr>
      <w:r w:rsidRPr="00C1569E">
        <w:rPr>
          <w:b/>
          <w:u w:val="single"/>
          <w:lang w:eastAsia="lt-LT"/>
        </w:rPr>
        <w:t>_</w:t>
      </w:r>
      <w:r w:rsidR="00C1569E" w:rsidRPr="00C1569E">
        <w:rPr>
          <w:b/>
          <w:u w:val="single"/>
          <w:lang w:eastAsia="lt-LT"/>
        </w:rPr>
        <w:t xml:space="preserve">_________________________el. </w:t>
      </w:r>
      <w:r w:rsidR="0020382A">
        <w:rPr>
          <w:b/>
          <w:u w:val="single"/>
          <w:lang w:eastAsia="lt-LT"/>
        </w:rPr>
        <w:t>p. vaida.zubraite</w:t>
      </w:r>
      <w:r w:rsidR="00C1569E" w:rsidRPr="00C1569E">
        <w:rPr>
          <w:b/>
          <w:u w:val="single"/>
          <w:lang w:eastAsia="lt-LT"/>
        </w:rPr>
        <w:t>@pienaslt.eu</w:t>
      </w:r>
      <w:r w:rsidR="00C1569E" w:rsidRPr="00C1569E">
        <w:rPr>
          <w:u w:val="single"/>
          <w:lang w:eastAsia="lt-LT"/>
        </w:rPr>
        <w:t>_____________________</w:t>
      </w:r>
      <w:r w:rsidR="00C1569E">
        <w:rPr>
          <w:u w:val="single"/>
          <w:lang w:eastAsia="lt-LT"/>
        </w:rPr>
        <w:t>_</w:t>
      </w:r>
    </w:p>
    <w:p w14:paraId="1F5DA412" w14:textId="77777777" w:rsidR="002D630E" w:rsidRDefault="00E24A4C">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14:paraId="59FE1F1F" w14:textId="17CBAE44" w:rsidR="002D630E" w:rsidRDefault="002D630E" w:rsidP="00CE67AC">
      <w:pPr>
        <w:tabs>
          <w:tab w:val="right" w:leader="underscore" w:pos="9072"/>
        </w:tabs>
        <w:suppressAutoHyphens/>
        <w:textAlignment w:val="baseline"/>
        <w:rPr>
          <w:szCs w:val="24"/>
          <w:lang w:eastAsia="lt-LT"/>
        </w:rPr>
        <w:sectPr w:rsidR="002D630E">
          <w:pgSz w:w="12240" w:h="15840" w:code="1"/>
          <w:pgMar w:top="1134" w:right="1134" w:bottom="1418" w:left="1701" w:header="720" w:footer="720" w:gutter="0"/>
          <w:cols w:space="720"/>
          <w:noEndnote/>
          <w:docGrid w:linePitch="326"/>
        </w:sectPr>
      </w:pPr>
    </w:p>
    <w:p w14:paraId="7010ECB8" w14:textId="7BE92617" w:rsidR="002D630E" w:rsidRDefault="00E24A4C" w:rsidP="00CE67AC">
      <w:pPr>
        <w:suppressAutoHyphens/>
        <w:jc w:val="center"/>
        <w:textAlignment w:val="baseline"/>
        <w:rPr>
          <w:b/>
          <w:sz w:val="22"/>
          <w:szCs w:val="24"/>
          <w:lang w:eastAsia="lt-LT"/>
        </w:rPr>
      </w:pPr>
      <w:r>
        <w:rPr>
          <w:b/>
          <w:sz w:val="22"/>
          <w:szCs w:val="24"/>
          <w:lang w:eastAsia="lt-LT"/>
        </w:rPr>
        <w:lastRenderedPageBreak/>
        <w:t>I. BENDRO POBŪDŽIO INFORMACIJA</w:t>
      </w:r>
    </w:p>
    <w:p w14:paraId="54563592" w14:textId="77777777" w:rsidR="002D630E" w:rsidRDefault="002D630E">
      <w:pPr>
        <w:suppressAutoHyphens/>
        <w:ind w:firstLine="567"/>
        <w:jc w:val="both"/>
        <w:textAlignment w:val="baseline"/>
        <w:rPr>
          <w:b/>
          <w:sz w:val="22"/>
          <w:szCs w:val="24"/>
          <w:lang w:eastAsia="lt-LT"/>
        </w:rPr>
      </w:pPr>
    </w:p>
    <w:p w14:paraId="0A51FD15" w14:textId="77777777" w:rsidR="0051779E" w:rsidRPr="0051779E" w:rsidRDefault="00E24A4C" w:rsidP="0051779E">
      <w:pPr>
        <w:pStyle w:val="ListParagraph"/>
        <w:numPr>
          <w:ilvl w:val="0"/>
          <w:numId w:val="1"/>
        </w:numPr>
        <w:suppressAutoHyphens/>
        <w:jc w:val="both"/>
        <w:textAlignment w:val="baseline"/>
        <w:rPr>
          <w:b/>
          <w:sz w:val="22"/>
          <w:szCs w:val="24"/>
          <w:lang w:eastAsia="lt-LT"/>
        </w:rPr>
      </w:pPr>
      <w:r w:rsidRPr="0051779E">
        <w:rPr>
          <w:b/>
          <w:sz w:val="22"/>
          <w:szCs w:val="24"/>
          <w:lang w:eastAsia="lt-LT"/>
        </w:rPr>
        <w:t xml:space="preserve">Informacija apie vietos sąlygas: įrenginio eksploatavimo vieta, trumpa vietovės charakteristika. </w:t>
      </w:r>
    </w:p>
    <w:p w14:paraId="0666B658" w14:textId="77777777" w:rsidR="0051779E" w:rsidRPr="007B21C5" w:rsidRDefault="0051779E" w:rsidP="0051779E">
      <w:pPr>
        <w:pStyle w:val="BodyText4"/>
        <w:spacing w:before="120" w:after="120"/>
        <w:ind w:firstLine="567"/>
        <w:rPr>
          <w:rFonts w:ascii="Times New Roman" w:hAnsi="Times New Roman"/>
          <w:snapToGrid/>
          <w:sz w:val="24"/>
          <w:szCs w:val="24"/>
          <w:lang w:val="lt-LT" w:eastAsia="lt-LT"/>
        </w:rPr>
      </w:pPr>
      <w:r>
        <w:rPr>
          <w:rFonts w:ascii="Times New Roman" w:hAnsi="Times New Roman"/>
          <w:snapToGrid/>
          <w:sz w:val="24"/>
          <w:szCs w:val="24"/>
          <w:lang w:val="lt-LT" w:eastAsia="lt-LT"/>
        </w:rPr>
        <w:t>ŽŪK „Pienas LT“ p</w:t>
      </w:r>
      <w:r w:rsidRPr="007B21C5">
        <w:rPr>
          <w:rFonts w:ascii="Times New Roman" w:hAnsi="Times New Roman"/>
          <w:snapToGrid/>
          <w:sz w:val="24"/>
          <w:szCs w:val="24"/>
          <w:lang w:val="lt-LT" w:eastAsia="lt-LT"/>
        </w:rPr>
        <w:t xml:space="preserve">ieno perdirbimo gamykla </w:t>
      </w:r>
      <w:r>
        <w:rPr>
          <w:rFonts w:ascii="Times New Roman" w:hAnsi="Times New Roman"/>
          <w:snapToGrid/>
          <w:sz w:val="24"/>
          <w:szCs w:val="24"/>
          <w:lang w:val="lt-LT" w:eastAsia="lt-LT"/>
        </w:rPr>
        <w:t>įsikūrė</w:t>
      </w:r>
      <w:r w:rsidRPr="007B21C5">
        <w:rPr>
          <w:rFonts w:ascii="Times New Roman" w:hAnsi="Times New Roman"/>
          <w:snapToGrid/>
          <w:sz w:val="24"/>
          <w:szCs w:val="24"/>
          <w:lang w:val="lt-LT" w:eastAsia="lt-LT"/>
        </w:rPr>
        <w:t xml:space="preserve"> Kauno laisvosios ekonominės zonos teritorijoje, 3,0011 ha ploto žemės sklype, adresu Kokybės g. 1, Biruliškių k., Kauno r. sav. </w:t>
      </w:r>
    </w:p>
    <w:p w14:paraId="2D6E0BC9" w14:textId="77777777" w:rsidR="0051779E" w:rsidRPr="0030120B" w:rsidRDefault="0051779E" w:rsidP="0051779E">
      <w:pPr>
        <w:pStyle w:val="BodyText4"/>
        <w:spacing w:before="120" w:after="120"/>
        <w:ind w:firstLine="567"/>
        <w:rPr>
          <w:rFonts w:ascii="Times New Roman" w:hAnsi="Times New Roman"/>
          <w:snapToGrid/>
          <w:sz w:val="24"/>
          <w:szCs w:val="24"/>
          <w:lang w:val="lt-LT" w:eastAsia="lt-LT"/>
        </w:rPr>
      </w:pPr>
      <w:r w:rsidRPr="007B21C5">
        <w:rPr>
          <w:rFonts w:ascii="Times New Roman" w:hAnsi="Times New Roman"/>
          <w:snapToGrid/>
          <w:sz w:val="24"/>
          <w:szCs w:val="24"/>
          <w:lang w:val="lt-LT" w:eastAsia="lt-LT"/>
        </w:rPr>
        <w:t xml:space="preserve">Gamyklos teritorija yra Karmėlavos seniūnijoje, logistikos požiūriu gerai išvystytoje teritorijoje, greta Kauno miesto, prie magistralinio kelio A6 </w:t>
      </w:r>
      <w:r>
        <w:rPr>
          <w:rFonts w:ascii="Times New Roman" w:hAnsi="Times New Roman"/>
          <w:i/>
          <w:snapToGrid/>
          <w:sz w:val="24"/>
          <w:szCs w:val="24"/>
          <w:lang w:val="lt-LT" w:eastAsia="lt-LT"/>
        </w:rPr>
        <w:t>Kaunas–Zarasai–</w:t>
      </w:r>
      <w:r w:rsidRPr="007B21C5">
        <w:rPr>
          <w:rFonts w:ascii="Times New Roman" w:hAnsi="Times New Roman"/>
          <w:i/>
          <w:snapToGrid/>
          <w:sz w:val="24"/>
          <w:szCs w:val="24"/>
          <w:lang w:val="lt-LT" w:eastAsia="lt-LT"/>
        </w:rPr>
        <w:t>Daugpilis</w:t>
      </w:r>
      <w:r w:rsidRPr="007B21C5">
        <w:rPr>
          <w:rFonts w:ascii="Times New Roman" w:hAnsi="Times New Roman"/>
          <w:snapToGrid/>
          <w:sz w:val="24"/>
          <w:szCs w:val="24"/>
          <w:lang w:val="lt-LT" w:eastAsia="lt-LT"/>
        </w:rPr>
        <w:t>.</w:t>
      </w:r>
      <w:r>
        <w:rPr>
          <w:rFonts w:ascii="Times New Roman" w:hAnsi="Times New Roman"/>
          <w:snapToGrid/>
          <w:sz w:val="24"/>
          <w:szCs w:val="24"/>
          <w:lang w:val="lt-LT" w:eastAsia="lt-LT"/>
        </w:rPr>
        <w:t xml:space="preserve"> </w:t>
      </w:r>
      <w:r w:rsidRPr="0030120B">
        <w:rPr>
          <w:rFonts w:ascii="Times New Roman" w:hAnsi="Times New Roman"/>
          <w:snapToGrid/>
          <w:sz w:val="24"/>
          <w:szCs w:val="24"/>
          <w:lang w:val="lt-LT" w:eastAsia="lt-LT"/>
        </w:rPr>
        <w:t xml:space="preserve">Įvažiavimas į sklypą yra iš kelio A6 per Terminalo, Inovacijų ir Kokybės gatves.  </w:t>
      </w:r>
    </w:p>
    <w:p w14:paraId="71C6F23C" w14:textId="77777777" w:rsidR="0051779E" w:rsidRPr="0030120B" w:rsidRDefault="0051779E" w:rsidP="0051779E">
      <w:pPr>
        <w:pStyle w:val="BodyText4"/>
        <w:spacing w:before="120" w:after="120"/>
        <w:ind w:firstLine="567"/>
        <w:rPr>
          <w:rFonts w:ascii="Times New Roman" w:hAnsi="Times New Roman"/>
          <w:snapToGrid/>
          <w:sz w:val="24"/>
          <w:szCs w:val="24"/>
          <w:lang w:val="lt-LT" w:eastAsia="lt-LT"/>
        </w:rPr>
      </w:pPr>
      <w:r w:rsidRPr="0030120B">
        <w:rPr>
          <w:rFonts w:ascii="Times New Roman" w:hAnsi="Times New Roman"/>
          <w:snapToGrid/>
          <w:sz w:val="24"/>
          <w:szCs w:val="24"/>
          <w:lang w:val="lt-LT" w:eastAsia="lt-LT"/>
        </w:rPr>
        <w:t xml:space="preserve">Pieno perdirbimo gamyklos teritorija į Europos bendrijos svarbos teritorijas bei kitas gamtines saugomas teritorijas nepatenka ir su jomis nesiriboja. Teritorijoje ar artimoje gretimybėje nėra registruotų kultūros paveldo vertybių. </w:t>
      </w:r>
    </w:p>
    <w:p w14:paraId="7847EE4A" w14:textId="77777777" w:rsidR="0051779E" w:rsidRPr="00BE46DF" w:rsidRDefault="0051779E" w:rsidP="0051779E">
      <w:pPr>
        <w:pStyle w:val="BodyText4"/>
        <w:spacing w:before="120" w:after="120"/>
        <w:ind w:firstLine="567"/>
        <w:rPr>
          <w:rFonts w:ascii="Times New Roman" w:hAnsi="Times New Roman"/>
          <w:snapToGrid/>
          <w:sz w:val="24"/>
          <w:szCs w:val="24"/>
          <w:lang w:val="lt-LT" w:eastAsia="lt-LT"/>
        </w:rPr>
      </w:pPr>
      <w:r w:rsidRPr="004D0ACA">
        <w:rPr>
          <w:rFonts w:ascii="Times New Roman" w:hAnsi="Times New Roman"/>
          <w:snapToGrid/>
          <w:sz w:val="24"/>
          <w:szCs w:val="24"/>
          <w:lang w:val="lt-LT" w:eastAsia="lt-LT"/>
        </w:rPr>
        <w:t xml:space="preserve">Anksčiau šiame sklype ūkinė komercinė veikla nebuvo vykdoma. Visi pieno perdirbimo gamyklos pastatai ir statiniai naujai suprojektuoti ir pastatyti: pagrindinis gamyklos pastatas, šalia jo rytinio fasado – pieno ir vandens talpų parkas su </w:t>
      </w:r>
      <w:r>
        <w:rPr>
          <w:rFonts w:ascii="Times New Roman" w:hAnsi="Times New Roman"/>
          <w:snapToGrid/>
          <w:sz w:val="24"/>
          <w:szCs w:val="24"/>
          <w:lang w:val="lt-LT" w:eastAsia="lt-LT"/>
        </w:rPr>
        <w:t>13</w:t>
      </w:r>
      <w:r w:rsidRPr="004D0ACA">
        <w:rPr>
          <w:rFonts w:ascii="Times New Roman" w:hAnsi="Times New Roman"/>
          <w:snapToGrid/>
          <w:sz w:val="24"/>
          <w:szCs w:val="24"/>
          <w:lang w:val="lt-LT" w:eastAsia="lt-LT"/>
        </w:rPr>
        <w:t xml:space="preserve"> vnt.</w:t>
      </w:r>
      <w:r>
        <w:rPr>
          <w:rFonts w:ascii="Times New Roman" w:hAnsi="Times New Roman"/>
          <w:snapToGrid/>
          <w:sz w:val="24"/>
          <w:szCs w:val="24"/>
          <w:lang w:val="lt-LT" w:eastAsia="lt-LT"/>
        </w:rPr>
        <w:t xml:space="preserve"> (ateityje – iki 22 vnt.)</w:t>
      </w:r>
      <w:r w:rsidRPr="004D0ACA">
        <w:rPr>
          <w:rFonts w:ascii="Times New Roman" w:hAnsi="Times New Roman"/>
          <w:snapToGrid/>
          <w:sz w:val="24"/>
          <w:szCs w:val="24"/>
          <w:lang w:val="lt-LT" w:eastAsia="lt-LT"/>
        </w:rPr>
        <w:t xml:space="preserve"> įvairaus skersmens ir tūrio talpyklomis</w:t>
      </w:r>
      <w:r>
        <w:rPr>
          <w:rFonts w:ascii="Times New Roman" w:hAnsi="Times New Roman"/>
          <w:snapToGrid/>
          <w:sz w:val="24"/>
          <w:szCs w:val="24"/>
          <w:lang w:val="lt-LT" w:eastAsia="lt-LT"/>
        </w:rPr>
        <w:t>, taip pat kontrolės praleidimo punktas, automobilinės svarstyklės</w:t>
      </w:r>
      <w:r w:rsidRPr="004D0ACA">
        <w:rPr>
          <w:rFonts w:ascii="Times New Roman" w:hAnsi="Times New Roman"/>
          <w:snapToGrid/>
          <w:sz w:val="24"/>
          <w:szCs w:val="24"/>
          <w:lang w:val="lt-LT" w:eastAsia="lt-LT"/>
        </w:rPr>
        <w:t xml:space="preserve">. Prie </w:t>
      </w:r>
      <w:r>
        <w:rPr>
          <w:rFonts w:ascii="Times New Roman" w:hAnsi="Times New Roman"/>
          <w:snapToGrid/>
          <w:sz w:val="24"/>
          <w:szCs w:val="24"/>
          <w:lang w:val="lt-LT" w:eastAsia="lt-LT"/>
        </w:rPr>
        <w:t xml:space="preserve">pagrindinio </w:t>
      </w:r>
      <w:r w:rsidRPr="004D0ACA">
        <w:rPr>
          <w:rFonts w:ascii="Times New Roman" w:hAnsi="Times New Roman"/>
          <w:snapToGrid/>
          <w:sz w:val="24"/>
          <w:szCs w:val="24"/>
          <w:lang w:val="lt-LT" w:eastAsia="lt-LT"/>
        </w:rPr>
        <w:t xml:space="preserve">pastato pietrytinio fasado įrengta 26 vietų sunkvežimių stovėjimo aikštelė, rytinėje pusėje – 24 ir 30 vietų lengvųjų automobilių stovėjimo aikštelės, dar 54 vietų lengvųjų automobilių stovėjimo aikštelė įrengta pietrytinėje pusėje. </w:t>
      </w:r>
      <w:r>
        <w:rPr>
          <w:rFonts w:ascii="Times New Roman" w:hAnsi="Times New Roman"/>
          <w:snapToGrid/>
          <w:sz w:val="24"/>
          <w:szCs w:val="24"/>
          <w:lang w:val="lt-LT" w:eastAsia="lt-LT"/>
        </w:rPr>
        <w:t xml:space="preserve">Teritorija yra sutvarkyta, neužstatyta sklypo dalis apželdinta, </w:t>
      </w:r>
      <w:r w:rsidRPr="00BE46DF">
        <w:rPr>
          <w:rFonts w:ascii="Times New Roman" w:hAnsi="Times New Roman"/>
          <w:snapToGrid/>
          <w:sz w:val="24"/>
          <w:szCs w:val="24"/>
          <w:lang w:val="lt-LT" w:eastAsia="lt-LT"/>
        </w:rPr>
        <w:t xml:space="preserve">privažiuojamieji vidaus keliai padengti asfalto danga. Sklypo sutvarkymo plano kopija pateikta Paraiškos </w:t>
      </w:r>
      <w:r w:rsidRPr="00BE46DF">
        <w:rPr>
          <w:rFonts w:ascii="Times New Roman" w:hAnsi="Times New Roman"/>
          <w:b/>
          <w:snapToGrid/>
          <w:sz w:val="24"/>
          <w:szCs w:val="24"/>
          <w:lang w:val="lt-LT" w:eastAsia="lt-LT"/>
        </w:rPr>
        <w:t>4 priede</w:t>
      </w:r>
      <w:r w:rsidRPr="00BE46DF">
        <w:rPr>
          <w:rFonts w:ascii="Times New Roman" w:hAnsi="Times New Roman"/>
          <w:snapToGrid/>
          <w:sz w:val="24"/>
          <w:szCs w:val="24"/>
          <w:lang w:val="lt-LT" w:eastAsia="lt-LT"/>
        </w:rPr>
        <w:t xml:space="preserve">. </w:t>
      </w:r>
    </w:p>
    <w:p w14:paraId="7A8D8EE1" w14:textId="77777777" w:rsidR="0051779E" w:rsidRPr="0070266A" w:rsidRDefault="0051779E" w:rsidP="0051779E">
      <w:pPr>
        <w:pStyle w:val="BodyText4"/>
        <w:spacing w:before="120" w:after="120"/>
        <w:ind w:firstLine="567"/>
        <w:rPr>
          <w:rFonts w:ascii="Times New Roman" w:hAnsi="Times New Roman"/>
          <w:snapToGrid/>
          <w:sz w:val="24"/>
          <w:szCs w:val="24"/>
          <w:lang w:val="lt-LT" w:eastAsia="lt-LT"/>
        </w:rPr>
      </w:pPr>
      <w:r w:rsidRPr="00422BDD">
        <w:rPr>
          <w:rFonts w:ascii="Times New Roman" w:hAnsi="Times New Roman"/>
          <w:snapToGrid/>
          <w:sz w:val="24"/>
          <w:szCs w:val="24"/>
          <w:lang w:val="lt-LT" w:eastAsia="lt-LT"/>
        </w:rPr>
        <w:t>Žemės sklypo, esančio Kokybės g. 1, Biruliškių k., Kauno r. sav., kadastro Nr. 5233/0009:74, plotas – 3,0011 ha. Žemės sklypas yra valstybinis, nuomos teise priklauso UAB Kauno laisvosios ekonominės zonos valdymas.</w:t>
      </w:r>
      <w:r w:rsidRPr="00422BDD">
        <w:rPr>
          <w:rFonts w:ascii="Times New Roman" w:hAnsi="Times New Roman"/>
          <w:snapToGrid/>
          <w:color w:val="FF0000"/>
          <w:sz w:val="24"/>
          <w:szCs w:val="24"/>
          <w:lang w:val="lt-LT" w:eastAsia="lt-LT"/>
        </w:rPr>
        <w:t xml:space="preserve"> </w:t>
      </w:r>
      <w:r w:rsidRPr="0070266A">
        <w:rPr>
          <w:rFonts w:ascii="Times New Roman" w:hAnsi="Times New Roman"/>
          <w:snapToGrid/>
          <w:sz w:val="24"/>
          <w:szCs w:val="24"/>
          <w:lang w:val="lt-LT" w:eastAsia="lt-LT"/>
        </w:rPr>
        <w:t xml:space="preserve">Pagal 2010 m. gegužės 28 d. žemės sklypo subnuomos sutartį, </w:t>
      </w:r>
      <w:r>
        <w:rPr>
          <w:rFonts w:ascii="Times New Roman" w:hAnsi="Times New Roman"/>
          <w:snapToGrid/>
          <w:sz w:val="24"/>
          <w:szCs w:val="24"/>
          <w:lang w:val="lt-LT" w:eastAsia="lt-LT"/>
        </w:rPr>
        <w:t>žemės sklypo naudotojas yra ŽŪK</w:t>
      </w:r>
      <w:r w:rsidRPr="0070266A">
        <w:rPr>
          <w:rFonts w:ascii="Times New Roman" w:hAnsi="Times New Roman"/>
          <w:snapToGrid/>
          <w:sz w:val="24"/>
          <w:szCs w:val="24"/>
          <w:lang w:val="lt-LT" w:eastAsia="lt-LT"/>
        </w:rPr>
        <w:t xml:space="preserve"> „Pienas LT“. </w:t>
      </w:r>
      <w:r>
        <w:rPr>
          <w:rFonts w:ascii="Times New Roman" w:hAnsi="Times New Roman"/>
          <w:snapToGrid/>
          <w:sz w:val="24"/>
          <w:szCs w:val="24"/>
          <w:lang w:val="lt-LT" w:eastAsia="lt-LT"/>
        </w:rPr>
        <w:t>Išrašo iš VĮ Registrų centro</w:t>
      </w:r>
      <w:r w:rsidRPr="00933741">
        <w:rPr>
          <w:rFonts w:ascii="Times New Roman" w:hAnsi="Times New Roman"/>
          <w:snapToGrid/>
          <w:sz w:val="24"/>
          <w:szCs w:val="24"/>
          <w:lang w:val="lt-LT" w:eastAsia="lt-LT"/>
        </w:rPr>
        <w:t xml:space="preserve"> kopija pateikta </w:t>
      </w:r>
      <w:r w:rsidRPr="009151F2">
        <w:rPr>
          <w:rFonts w:ascii="Times New Roman" w:hAnsi="Times New Roman"/>
          <w:snapToGrid/>
          <w:sz w:val="24"/>
          <w:szCs w:val="24"/>
          <w:lang w:val="lt-LT" w:eastAsia="lt-LT"/>
        </w:rPr>
        <w:t xml:space="preserve">Paraiškos </w:t>
      </w:r>
      <w:r w:rsidRPr="009151F2">
        <w:rPr>
          <w:rFonts w:ascii="Times New Roman" w:hAnsi="Times New Roman"/>
          <w:b/>
          <w:snapToGrid/>
          <w:sz w:val="24"/>
          <w:szCs w:val="24"/>
          <w:lang w:val="lt-LT" w:eastAsia="lt-LT"/>
        </w:rPr>
        <w:t>1 priede</w:t>
      </w:r>
      <w:r w:rsidRPr="0070266A">
        <w:rPr>
          <w:rFonts w:ascii="Times New Roman" w:hAnsi="Times New Roman"/>
          <w:snapToGrid/>
          <w:sz w:val="24"/>
          <w:szCs w:val="24"/>
          <w:lang w:val="lt-LT" w:eastAsia="lt-LT"/>
        </w:rPr>
        <w:t>. Pagrindinė žemės sklypo naudojimo paskirtis – kita, naudojimo būdas – pramonės ir sandėliavimo objektų teritorijos, naudojimo pobūdis – pramonės ir sandėliavimo įmonių statybos.</w:t>
      </w:r>
    </w:p>
    <w:p w14:paraId="23AF53A3" w14:textId="77777777" w:rsidR="0051779E" w:rsidRPr="0051779E" w:rsidRDefault="0051779E" w:rsidP="0051779E">
      <w:pPr>
        <w:suppressAutoHyphens/>
        <w:jc w:val="both"/>
        <w:textAlignment w:val="baseline"/>
        <w:rPr>
          <w:b/>
          <w:sz w:val="22"/>
          <w:szCs w:val="24"/>
          <w:lang w:eastAsia="lt-LT"/>
        </w:rPr>
      </w:pPr>
    </w:p>
    <w:p w14:paraId="18285E79" w14:textId="77777777" w:rsidR="002D630E" w:rsidRPr="0051779E" w:rsidRDefault="00E24A4C" w:rsidP="0051779E">
      <w:pPr>
        <w:pStyle w:val="ListParagraph"/>
        <w:numPr>
          <w:ilvl w:val="0"/>
          <w:numId w:val="1"/>
        </w:numPr>
        <w:suppressAutoHyphens/>
        <w:jc w:val="both"/>
        <w:textAlignment w:val="baseline"/>
        <w:rPr>
          <w:b/>
          <w:sz w:val="22"/>
          <w:szCs w:val="24"/>
          <w:lang w:eastAsia="lt-LT"/>
        </w:rPr>
      </w:pPr>
      <w:r w:rsidRPr="0051779E">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5FBCFBA8" w14:textId="77777777" w:rsidR="0051779E" w:rsidRPr="00666663" w:rsidRDefault="0051779E" w:rsidP="0051779E">
      <w:pPr>
        <w:pStyle w:val="BodyText4"/>
        <w:spacing w:before="120" w:after="120"/>
        <w:ind w:firstLine="567"/>
        <w:rPr>
          <w:rFonts w:ascii="Times New Roman" w:hAnsi="Times New Roman"/>
          <w:snapToGrid/>
          <w:sz w:val="24"/>
          <w:szCs w:val="24"/>
          <w:lang w:val="lt-LT" w:eastAsia="lt-LT"/>
        </w:rPr>
      </w:pPr>
      <w:r w:rsidRPr="009D27A9">
        <w:rPr>
          <w:rFonts w:ascii="Times New Roman" w:hAnsi="Times New Roman"/>
          <w:snapToGrid/>
          <w:sz w:val="24"/>
          <w:szCs w:val="24"/>
          <w:lang w:val="lt-LT" w:eastAsia="lt-LT"/>
        </w:rPr>
        <w:t>Pieno perdirbimo gamyklos sklypas nuo Kauno miesto teritorijos nutolęs vos 1 km į šiaurės pusę. Gyvenamųjų namų artimiausioje gretimybėje nėra</w:t>
      </w:r>
      <w:r w:rsidRPr="0067234E">
        <w:rPr>
          <w:rFonts w:ascii="Times New Roman" w:hAnsi="Times New Roman"/>
          <w:snapToGrid/>
          <w:sz w:val="24"/>
          <w:szCs w:val="24"/>
          <w:lang w:val="lt-LT" w:eastAsia="lt-LT"/>
        </w:rPr>
        <w:t>. Atstumas nuo įmonės teritorijos iki artimiausio Biruliškių kaimo gyvenamojo namo –  apie 445 m. Atstumas iki Ramučių artimiausių gyvenamųjų namų – a</w:t>
      </w:r>
      <w:r>
        <w:rPr>
          <w:rFonts w:ascii="Times New Roman" w:hAnsi="Times New Roman"/>
          <w:snapToGrid/>
          <w:sz w:val="24"/>
          <w:szCs w:val="24"/>
          <w:lang w:val="lt-LT" w:eastAsia="lt-LT"/>
        </w:rPr>
        <w:t xml:space="preserve">pie </w:t>
      </w:r>
      <w:r w:rsidRPr="0067234E">
        <w:rPr>
          <w:rFonts w:ascii="Times New Roman" w:hAnsi="Times New Roman"/>
          <w:snapToGrid/>
          <w:sz w:val="24"/>
          <w:szCs w:val="24"/>
          <w:lang w:val="lt-LT" w:eastAsia="lt-LT"/>
        </w:rPr>
        <w:t>9</w:t>
      </w:r>
      <w:r>
        <w:rPr>
          <w:rFonts w:ascii="Times New Roman" w:hAnsi="Times New Roman"/>
          <w:snapToGrid/>
          <w:sz w:val="24"/>
          <w:szCs w:val="24"/>
          <w:lang w:val="lt-LT" w:eastAsia="lt-LT"/>
        </w:rPr>
        <w:t>00</w:t>
      </w:r>
      <w:r w:rsidRPr="0067234E">
        <w:rPr>
          <w:rFonts w:ascii="Times New Roman" w:hAnsi="Times New Roman"/>
          <w:snapToGrid/>
          <w:sz w:val="24"/>
          <w:szCs w:val="24"/>
          <w:lang w:val="lt-LT" w:eastAsia="lt-LT"/>
        </w:rPr>
        <w:t xml:space="preserve"> m šiaurės rytų </w:t>
      </w:r>
      <w:r w:rsidRPr="00666663">
        <w:rPr>
          <w:rFonts w:ascii="Times New Roman" w:hAnsi="Times New Roman"/>
          <w:snapToGrid/>
          <w:sz w:val="24"/>
          <w:szCs w:val="24"/>
          <w:lang w:val="lt-LT" w:eastAsia="lt-LT"/>
        </w:rPr>
        <w:t>kryptimi. Pieno perdirbimo gamyklos teritorija šiaurės, šiaurės vakarų pusėje ribojasi valstybine žeme, šiaurės rytų, rytų pusėje įsikūrusios UAB „Aconitum“, UAB „Kamė“, UAB „DPD Lietuva“. Pietryčių pusėje už ~100 m įsikūrusi UAB „FinnFoam“, o pietvakarių pusėje – UAB „HRS Baltic“.</w:t>
      </w:r>
      <w:r>
        <w:rPr>
          <w:rFonts w:ascii="Times New Roman" w:hAnsi="Times New Roman"/>
          <w:snapToGrid/>
          <w:sz w:val="24"/>
          <w:szCs w:val="24"/>
          <w:lang w:val="lt-LT" w:eastAsia="lt-LT"/>
        </w:rPr>
        <w:t xml:space="preserve"> </w:t>
      </w:r>
      <w:r w:rsidRPr="00500013">
        <w:rPr>
          <w:rFonts w:ascii="Times New Roman" w:hAnsi="Times New Roman"/>
          <w:snapToGrid/>
          <w:sz w:val="24"/>
          <w:szCs w:val="24"/>
          <w:lang w:val="lt-LT" w:eastAsia="lt-LT"/>
        </w:rPr>
        <w:t xml:space="preserve">Situacinė schema pateikta Paraiškos </w:t>
      </w:r>
      <w:r w:rsidRPr="00500013">
        <w:rPr>
          <w:rFonts w:ascii="Times New Roman" w:hAnsi="Times New Roman"/>
          <w:b/>
          <w:snapToGrid/>
          <w:sz w:val="24"/>
          <w:szCs w:val="24"/>
          <w:lang w:val="lt-LT" w:eastAsia="lt-LT"/>
        </w:rPr>
        <w:t>2 priede</w:t>
      </w:r>
      <w:r w:rsidRPr="00500013">
        <w:rPr>
          <w:rFonts w:ascii="Times New Roman" w:hAnsi="Times New Roman"/>
          <w:snapToGrid/>
          <w:sz w:val="24"/>
          <w:szCs w:val="24"/>
          <w:lang w:val="lt-LT" w:eastAsia="lt-LT"/>
        </w:rPr>
        <w:t>.</w:t>
      </w:r>
      <w:r w:rsidRPr="00666663">
        <w:rPr>
          <w:rFonts w:ascii="Times New Roman" w:hAnsi="Times New Roman"/>
          <w:snapToGrid/>
          <w:sz w:val="24"/>
          <w:szCs w:val="24"/>
          <w:lang w:val="lt-LT" w:eastAsia="lt-LT"/>
        </w:rPr>
        <w:t xml:space="preserve"> </w:t>
      </w:r>
    </w:p>
    <w:p w14:paraId="700F429B" w14:textId="77777777" w:rsidR="0051779E" w:rsidRPr="0051779E" w:rsidRDefault="0051779E" w:rsidP="0051779E">
      <w:pPr>
        <w:spacing w:before="120" w:after="120"/>
        <w:ind w:firstLine="567"/>
        <w:jc w:val="both"/>
        <w:rPr>
          <w:color w:val="FF0000"/>
        </w:rPr>
      </w:pPr>
      <w:r w:rsidRPr="00D9352C">
        <w:t>Artimiausioje gretimybėje nėra nei ugdymo, nei gydymo įstaigų. Artimiausios ugdymo įstaigos – Kauno menų darželis „Etiudas“, esantis už ~1,7 km į pietvakarių pusę nuo įmonės teritorijos ir Kauno Aleksandro Stulginskio mokykla–daugiafunkcinis centras, esantis už ~1,8 km į pietvakarių pusę. Artimiausia gydymo įstaiga – UAB „Panacėja“, esanti Kauno mieste už ~1,6 km į pietvakarių pusę nuo įmonės teritorijos.</w:t>
      </w:r>
      <w:r w:rsidRPr="0051779E">
        <w:rPr>
          <w:color w:val="FF0000"/>
        </w:rPr>
        <w:t xml:space="preserve"> </w:t>
      </w:r>
    </w:p>
    <w:p w14:paraId="147B27B3" w14:textId="77777777" w:rsidR="0051779E" w:rsidRPr="006729EF" w:rsidRDefault="0051779E" w:rsidP="0051779E">
      <w:pPr>
        <w:pStyle w:val="BodyText4"/>
        <w:spacing w:before="120" w:after="120"/>
        <w:ind w:firstLine="567"/>
        <w:rPr>
          <w:rFonts w:ascii="Times New Roman" w:hAnsi="Times New Roman"/>
          <w:snapToGrid/>
          <w:sz w:val="24"/>
          <w:szCs w:val="24"/>
          <w:lang w:val="lt-LT" w:eastAsia="lt-LT"/>
        </w:rPr>
      </w:pPr>
      <w:r w:rsidRPr="006729EF">
        <w:rPr>
          <w:rFonts w:ascii="Times New Roman" w:hAnsi="Times New Roman"/>
          <w:snapToGrid/>
          <w:sz w:val="24"/>
          <w:szCs w:val="24"/>
          <w:lang w:val="lt-LT" w:eastAsia="lt-LT"/>
        </w:rPr>
        <w:lastRenderedPageBreak/>
        <w:t>Artimiausi vandens telkiniai – Neries upė, tekanti ~1,8</w:t>
      </w:r>
      <w:r>
        <w:rPr>
          <w:rFonts w:ascii="Times New Roman" w:hAnsi="Times New Roman"/>
          <w:snapToGrid/>
          <w:sz w:val="24"/>
          <w:szCs w:val="24"/>
          <w:lang w:val="lt-LT" w:eastAsia="lt-LT"/>
        </w:rPr>
        <w:t>6</w:t>
      </w:r>
      <w:r w:rsidRPr="006729EF">
        <w:rPr>
          <w:rFonts w:ascii="Times New Roman" w:hAnsi="Times New Roman"/>
          <w:snapToGrid/>
          <w:sz w:val="24"/>
          <w:szCs w:val="24"/>
          <w:lang w:val="lt-LT" w:eastAsia="lt-LT"/>
        </w:rPr>
        <w:t xml:space="preserve"> km šiaurės vakarų pusėje nuo sklypo teritorijos bei upelis Zversa, tekantis už ~2,6 km rytų pusėje.</w:t>
      </w:r>
    </w:p>
    <w:p w14:paraId="53AECD60" w14:textId="77777777" w:rsidR="0051779E" w:rsidRPr="000179BC" w:rsidRDefault="0051779E" w:rsidP="0051779E">
      <w:pPr>
        <w:pStyle w:val="BodyText4"/>
        <w:spacing w:before="120" w:after="120"/>
        <w:ind w:firstLine="567"/>
        <w:rPr>
          <w:rFonts w:ascii="Times New Roman" w:hAnsi="Times New Roman"/>
          <w:sz w:val="24"/>
          <w:szCs w:val="24"/>
          <w:lang w:val="lt-LT"/>
        </w:rPr>
      </w:pPr>
      <w:r w:rsidRPr="006729EF">
        <w:rPr>
          <w:rFonts w:ascii="Times New Roman" w:hAnsi="Times New Roman"/>
          <w:sz w:val="24"/>
          <w:szCs w:val="24"/>
          <w:lang w:val="lt-LT"/>
        </w:rPr>
        <w:t xml:space="preserve">Artimiausia saugoma teritorija – Neries upė, </w:t>
      </w:r>
      <w:r w:rsidRPr="006729EF">
        <w:rPr>
          <w:rFonts w:ascii="Times New Roman" w:hAnsi="Times New Roman"/>
          <w:snapToGrid/>
          <w:sz w:val="24"/>
          <w:szCs w:val="24"/>
          <w:lang w:val="lt-LT" w:eastAsia="lt-LT"/>
        </w:rPr>
        <w:t>tekanti ~1,8</w:t>
      </w:r>
      <w:r>
        <w:rPr>
          <w:rFonts w:ascii="Times New Roman" w:hAnsi="Times New Roman"/>
          <w:snapToGrid/>
          <w:sz w:val="24"/>
          <w:szCs w:val="24"/>
          <w:lang w:val="lt-LT" w:eastAsia="lt-LT"/>
        </w:rPr>
        <w:t>6</w:t>
      </w:r>
      <w:r w:rsidRPr="006729EF">
        <w:rPr>
          <w:rFonts w:ascii="Times New Roman" w:hAnsi="Times New Roman"/>
          <w:snapToGrid/>
          <w:sz w:val="24"/>
          <w:szCs w:val="24"/>
          <w:lang w:val="lt-LT" w:eastAsia="lt-LT"/>
        </w:rPr>
        <w:t xml:space="preserve"> km šiaurės vakarų pusėje nuo sklypo teritorijos</w:t>
      </w:r>
      <w:r w:rsidRPr="006729EF">
        <w:rPr>
          <w:rFonts w:ascii="Times New Roman" w:hAnsi="Times New Roman"/>
          <w:sz w:val="24"/>
          <w:szCs w:val="24"/>
          <w:lang w:val="lt-LT"/>
        </w:rPr>
        <w:t xml:space="preserve">. Neries upė yra įtraukta į </w:t>
      </w:r>
      <w:r w:rsidRPr="006729EF">
        <w:rPr>
          <w:rFonts w:ascii="Times New Roman" w:hAnsi="Times New Roman"/>
          <w:i/>
          <w:sz w:val="24"/>
          <w:szCs w:val="24"/>
          <w:lang w:val="lt-LT"/>
        </w:rPr>
        <w:t>NATURA 2000</w:t>
      </w:r>
      <w:r w:rsidRPr="006729EF">
        <w:rPr>
          <w:rFonts w:ascii="Times New Roman" w:hAnsi="Times New Roman"/>
          <w:sz w:val="24"/>
          <w:szCs w:val="24"/>
          <w:lang w:val="lt-LT"/>
        </w:rPr>
        <w:t xml:space="preserve"> pagal BAST kriterijus, saugomos teritorijos priskyrimo </w:t>
      </w:r>
      <w:r w:rsidRPr="006729EF">
        <w:rPr>
          <w:rFonts w:ascii="Times New Roman" w:hAnsi="Times New Roman"/>
          <w:i/>
          <w:sz w:val="24"/>
          <w:szCs w:val="24"/>
          <w:lang w:val="lt-LT"/>
        </w:rPr>
        <w:t>NATURA 2000</w:t>
      </w:r>
      <w:r w:rsidRPr="006729EF">
        <w:rPr>
          <w:rFonts w:ascii="Times New Roman" w:hAnsi="Times New Roman"/>
          <w:sz w:val="24"/>
          <w:szCs w:val="24"/>
          <w:lang w:val="lt-LT"/>
        </w:rPr>
        <w:t xml:space="preserve"> tinklui tikslas:  6430 Eutrofiniai aukštieji žolynai; 91E0 Aliuviniai miškai. Vilkijos hidrografinio draustinio steigimo tikslas: upių sraunumos su kurklių bendrijomis; taip pat išsaugoti Baltijos lašišos, Kartuolės, Paprastojo kirtiklio, </w:t>
      </w:r>
      <w:r w:rsidRPr="000179BC">
        <w:rPr>
          <w:rFonts w:ascii="Times New Roman" w:hAnsi="Times New Roman"/>
          <w:sz w:val="24"/>
          <w:szCs w:val="24"/>
          <w:lang w:val="lt-LT"/>
        </w:rPr>
        <w:t>Paprastojo kūjagalvio, Pleištinės skėtės, Salačio, Ūdros, Upinės nėgės rūšis.</w:t>
      </w:r>
    </w:p>
    <w:p w14:paraId="7409C36C" w14:textId="77777777" w:rsidR="0051779E" w:rsidRPr="000179BC" w:rsidRDefault="0051779E" w:rsidP="0051779E">
      <w:pPr>
        <w:pStyle w:val="BodyText4"/>
        <w:spacing w:before="120" w:after="120"/>
        <w:ind w:firstLine="567"/>
        <w:rPr>
          <w:rFonts w:ascii="Times New Roman" w:hAnsi="Times New Roman"/>
          <w:sz w:val="24"/>
          <w:szCs w:val="24"/>
          <w:lang w:val="lt-LT"/>
        </w:rPr>
      </w:pPr>
      <w:r w:rsidRPr="000179BC">
        <w:rPr>
          <w:rFonts w:ascii="Times New Roman" w:hAnsi="Times New Roman"/>
          <w:sz w:val="24"/>
          <w:szCs w:val="24"/>
          <w:lang w:val="lt-LT"/>
        </w:rPr>
        <w:t xml:space="preserve">Artimiausias kultūros paveldo objektas – namas (valstybės saugomas) – yra už ~0,995 km pietvakarių kryptimi. </w:t>
      </w:r>
    </w:p>
    <w:p w14:paraId="359B077D" w14:textId="77777777" w:rsidR="0051779E" w:rsidRPr="00864166" w:rsidRDefault="0051779E" w:rsidP="0051779E">
      <w:pPr>
        <w:suppressAutoHyphens/>
        <w:jc w:val="both"/>
        <w:textAlignment w:val="baseline"/>
        <w:rPr>
          <w:b/>
          <w:szCs w:val="24"/>
          <w:lang w:eastAsia="lt-LT"/>
        </w:rPr>
      </w:pPr>
    </w:p>
    <w:p w14:paraId="177B06A0" w14:textId="77777777" w:rsidR="002D630E" w:rsidRPr="0051779E" w:rsidRDefault="00E24A4C" w:rsidP="0051779E">
      <w:pPr>
        <w:pStyle w:val="ListParagraph"/>
        <w:numPr>
          <w:ilvl w:val="0"/>
          <w:numId w:val="1"/>
        </w:numPr>
        <w:suppressAutoHyphens/>
        <w:jc w:val="both"/>
        <w:textAlignment w:val="baseline"/>
        <w:rPr>
          <w:b/>
          <w:sz w:val="22"/>
          <w:szCs w:val="24"/>
          <w:lang w:eastAsia="ar-SA"/>
        </w:rPr>
      </w:pPr>
      <w:r w:rsidRPr="0051779E">
        <w:rPr>
          <w:b/>
          <w:sz w:val="22"/>
          <w:szCs w:val="24"/>
          <w:lang w:eastAsia="ar-SA"/>
        </w:rPr>
        <w:t xml:space="preserve">Naujam įrenginiui – statybos pradžia ir planuojama veiklos pradžia. Esamam įrenginiui – veiklos pradžia. </w:t>
      </w:r>
    </w:p>
    <w:p w14:paraId="6AEA3448" w14:textId="22A14ED3" w:rsidR="00A40E74" w:rsidRDefault="00E909EF" w:rsidP="000B6CCA">
      <w:pPr>
        <w:spacing w:before="120" w:after="120" w:line="280" w:lineRule="atLeast"/>
        <w:ind w:firstLine="567"/>
        <w:jc w:val="both"/>
        <w:rPr>
          <w:highlight w:val="yellow"/>
        </w:rPr>
      </w:pPr>
      <w:r>
        <w:rPr>
          <w:lang w:eastAsia="da-DK"/>
        </w:rPr>
        <w:t xml:space="preserve">Pieno perdirbimo gamyklos statybai </w:t>
      </w:r>
      <w:r w:rsidRPr="007C11F8">
        <w:rPr>
          <w:lang w:eastAsia="da-DK"/>
        </w:rPr>
        <w:t>2013 m. gegužės 10 d. Kauno rajono savivaldybės administracija išdavė leidimą Nr. LNS-24-130510-00611 statyti naują (-us) statinį (-ius)</w:t>
      </w:r>
      <w:r w:rsidRPr="00D53128">
        <w:rPr>
          <w:lang w:eastAsia="da-DK"/>
        </w:rPr>
        <w:t xml:space="preserve"> (statybos leidimo kopija pateikta </w:t>
      </w:r>
      <w:r w:rsidRPr="009151F2">
        <w:rPr>
          <w:lang w:eastAsia="da-DK"/>
        </w:rPr>
        <w:t xml:space="preserve">Paraiškos </w:t>
      </w:r>
      <w:r w:rsidRPr="00E909EF">
        <w:rPr>
          <w:b/>
          <w:lang w:eastAsia="da-DK"/>
        </w:rPr>
        <w:t>3 priede</w:t>
      </w:r>
      <w:r w:rsidRPr="00B00124">
        <w:rPr>
          <w:lang w:eastAsia="da-DK"/>
        </w:rPr>
        <w:t xml:space="preserve">). </w:t>
      </w:r>
      <w:r w:rsidR="00864166" w:rsidRPr="00B00124">
        <w:rPr>
          <w:lang w:eastAsia="da-DK"/>
        </w:rPr>
        <w:t xml:space="preserve">Ūkinės veiklos </w:t>
      </w:r>
      <w:r w:rsidRPr="00B00124">
        <w:rPr>
          <w:lang w:eastAsia="da-DK"/>
        </w:rPr>
        <w:t xml:space="preserve">statybos darbų pabaiga – 2016 m. I ketv. </w:t>
      </w:r>
      <w:r w:rsidR="00864166" w:rsidRPr="00B00124">
        <w:rPr>
          <w:lang w:eastAsia="da-DK"/>
        </w:rPr>
        <w:t>Ū</w:t>
      </w:r>
      <w:r w:rsidRPr="00B00124">
        <w:rPr>
          <w:lang w:eastAsia="da-DK"/>
        </w:rPr>
        <w:t>kinės veiklos pradžia – 2016 m. II ketv., nustatyta tvarka gavus Taršos integruotos prevencijos ir kontrolės leidimą.</w:t>
      </w:r>
      <w:r w:rsidR="00864166" w:rsidRPr="00B00124">
        <w:rPr>
          <w:lang w:eastAsia="da-DK"/>
        </w:rPr>
        <w:t xml:space="preserve"> </w:t>
      </w:r>
    </w:p>
    <w:p w14:paraId="49E2B5D4" w14:textId="77777777" w:rsidR="000B6CCA" w:rsidRPr="00864166" w:rsidRDefault="000B6CCA" w:rsidP="0030120B">
      <w:pPr>
        <w:spacing w:before="120" w:after="120" w:line="280" w:lineRule="atLeast"/>
        <w:jc w:val="both"/>
        <w:rPr>
          <w:lang w:eastAsia="da-DK"/>
        </w:rPr>
      </w:pPr>
    </w:p>
    <w:p w14:paraId="2993B781" w14:textId="77777777" w:rsidR="002D630E" w:rsidRPr="00E909EF" w:rsidRDefault="00E24A4C" w:rsidP="00E909EF">
      <w:pPr>
        <w:pStyle w:val="ListParagraph"/>
        <w:numPr>
          <w:ilvl w:val="0"/>
          <w:numId w:val="1"/>
        </w:numPr>
        <w:suppressAutoHyphens/>
        <w:jc w:val="both"/>
        <w:textAlignment w:val="baseline"/>
        <w:rPr>
          <w:b/>
          <w:sz w:val="22"/>
          <w:szCs w:val="24"/>
          <w:lang w:eastAsia="ar-SA"/>
        </w:rPr>
      </w:pPr>
      <w:r w:rsidRPr="00E909EF">
        <w:rPr>
          <w:b/>
          <w:sz w:val="22"/>
          <w:szCs w:val="24"/>
          <w:lang w:eastAsia="ar-SA"/>
        </w:rPr>
        <w:t>Informacija apie asmenis, atsakingus už įmonės aplinkos apsaugą.</w:t>
      </w:r>
    </w:p>
    <w:p w14:paraId="22F3AAC1" w14:textId="28629449" w:rsidR="00E909EF" w:rsidRPr="00C837C8" w:rsidRDefault="00E909EF" w:rsidP="00E909EF">
      <w:pPr>
        <w:suppressAutoHyphens/>
        <w:autoSpaceDE w:val="0"/>
        <w:autoSpaceDN w:val="0"/>
        <w:adjustRightInd w:val="0"/>
        <w:spacing w:before="120" w:after="120"/>
        <w:ind w:firstLine="567"/>
        <w:jc w:val="both"/>
        <w:textAlignment w:val="baseline"/>
      </w:pPr>
      <w:r w:rsidRPr="00F01050">
        <w:t xml:space="preserve">Už įmonės aplinkos apsaugą atsakinga </w:t>
      </w:r>
      <w:r>
        <w:t>ŽŪK „Pienas LT“ kokybės vadybininkė</w:t>
      </w:r>
      <w:r w:rsidRPr="00F01050">
        <w:t xml:space="preserve"> </w:t>
      </w:r>
      <w:r>
        <w:t>Vaida Zubraitė</w:t>
      </w:r>
      <w:r w:rsidRPr="00E64153">
        <w:t>. Įsakymo kopija pateikta</w:t>
      </w:r>
      <w:r>
        <w:t xml:space="preserve"> </w:t>
      </w:r>
      <w:r w:rsidR="005F2276">
        <w:rPr>
          <w:b/>
        </w:rPr>
        <w:t>11</w:t>
      </w:r>
      <w:r w:rsidRPr="00E909EF">
        <w:rPr>
          <w:b/>
        </w:rPr>
        <w:t xml:space="preserve"> priede</w:t>
      </w:r>
      <w:r>
        <w:t>.</w:t>
      </w:r>
    </w:p>
    <w:p w14:paraId="78EA6E40" w14:textId="77777777" w:rsidR="00E909EF" w:rsidRPr="00E909EF" w:rsidRDefault="00E909EF" w:rsidP="00E909EF">
      <w:pPr>
        <w:suppressAutoHyphens/>
        <w:jc w:val="both"/>
        <w:textAlignment w:val="baseline"/>
        <w:rPr>
          <w:b/>
          <w:sz w:val="22"/>
          <w:szCs w:val="24"/>
          <w:lang w:eastAsia="lt-LT"/>
        </w:rPr>
      </w:pPr>
    </w:p>
    <w:p w14:paraId="549479AC" w14:textId="77777777" w:rsidR="002D630E" w:rsidRPr="00E909EF" w:rsidRDefault="00E24A4C" w:rsidP="00E909EF">
      <w:pPr>
        <w:pStyle w:val="ListParagraph"/>
        <w:numPr>
          <w:ilvl w:val="0"/>
          <w:numId w:val="1"/>
        </w:numPr>
        <w:suppressAutoHyphens/>
        <w:jc w:val="both"/>
        <w:textAlignment w:val="baseline"/>
        <w:rPr>
          <w:b/>
          <w:sz w:val="22"/>
          <w:szCs w:val="24"/>
          <w:lang w:eastAsia="ar-SA"/>
        </w:rPr>
      </w:pPr>
      <w:r w:rsidRPr="00E909EF">
        <w:rPr>
          <w:b/>
          <w:sz w:val="22"/>
          <w:szCs w:val="24"/>
          <w:lang w:eastAsia="ar-SA"/>
        </w:rPr>
        <w:t xml:space="preserve">Informacija apie įdiegtas aplinkos apsaugos vadybos sistemas. </w:t>
      </w:r>
    </w:p>
    <w:p w14:paraId="5F0C8F07" w14:textId="2117A1A7" w:rsidR="00E909EF" w:rsidRPr="0037140C" w:rsidRDefault="00E909EF" w:rsidP="00E909EF">
      <w:pPr>
        <w:suppressAutoHyphens/>
        <w:autoSpaceDE w:val="0"/>
        <w:autoSpaceDN w:val="0"/>
        <w:adjustRightInd w:val="0"/>
        <w:spacing w:before="120" w:after="120"/>
        <w:ind w:firstLine="567"/>
        <w:jc w:val="both"/>
        <w:textAlignment w:val="baseline"/>
        <w:rPr>
          <w:lang w:eastAsia="ar-SA"/>
        </w:rPr>
      </w:pPr>
      <w:r w:rsidRPr="00210E72">
        <w:rPr>
          <w:lang w:eastAsia="ar-SA"/>
        </w:rPr>
        <w:t>Pieno perdirbimo gamykloje planuojama diegti: ISO 22000</w:t>
      </w:r>
      <w:r>
        <w:rPr>
          <w:lang w:eastAsia="ar-SA"/>
        </w:rPr>
        <w:t xml:space="preserve"> – maisto saugos vadybos sistemos</w:t>
      </w:r>
      <w:r w:rsidRPr="00210E72">
        <w:rPr>
          <w:lang w:eastAsia="ar-SA"/>
        </w:rPr>
        <w:t xml:space="preserve"> standartą; BRC – visuotinį maisto saugos standartą; HALAL – produktų, atitinkančių islamo reikalavimus, kokybės sertifikavimą</w:t>
      </w:r>
      <w:r>
        <w:rPr>
          <w:lang w:eastAsia="ar-SA"/>
        </w:rPr>
        <w:t>; KOSHER – produktų, pagamintų pagal religinius žydų mitybos principus, sertifikavimą</w:t>
      </w:r>
      <w:r w:rsidRPr="00210E72">
        <w:rPr>
          <w:lang w:eastAsia="ar-SA"/>
        </w:rPr>
        <w:t>. Ateityje planuojama diegti ISO 14001.</w:t>
      </w:r>
    </w:p>
    <w:p w14:paraId="7FD7EDAF" w14:textId="77777777" w:rsidR="00E909EF" w:rsidRPr="00E909EF" w:rsidRDefault="00E909EF" w:rsidP="00E909EF">
      <w:pPr>
        <w:suppressAutoHyphens/>
        <w:jc w:val="both"/>
        <w:textAlignment w:val="baseline"/>
        <w:rPr>
          <w:b/>
          <w:sz w:val="22"/>
          <w:szCs w:val="24"/>
          <w:lang w:eastAsia="ar-SA"/>
        </w:rPr>
      </w:pPr>
    </w:p>
    <w:p w14:paraId="19C6533B" w14:textId="77777777" w:rsidR="002D630E" w:rsidRPr="002D3B6B" w:rsidRDefault="00E24A4C" w:rsidP="00E909EF">
      <w:pPr>
        <w:pStyle w:val="ListParagraph"/>
        <w:numPr>
          <w:ilvl w:val="0"/>
          <w:numId w:val="1"/>
        </w:numPr>
        <w:suppressAutoHyphens/>
        <w:jc w:val="both"/>
        <w:textAlignment w:val="baseline"/>
        <w:rPr>
          <w:b/>
          <w:sz w:val="22"/>
          <w:szCs w:val="24"/>
          <w:lang w:eastAsia="ar-SA"/>
        </w:rPr>
      </w:pPr>
      <w:r w:rsidRPr="002D3B6B">
        <w:rPr>
          <w:b/>
          <w:sz w:val="22"/>
          <w:szCs w:val="24"/>
          <w:lang w:eastAsia="ar-SA"/>
        </w:rPr>
        <w:t xml:space="preserve">Netechninio pobūdžio santrauka (informacija apie įrenginyje (įrenginiuose) vykdomą veiklą, trumpas visos paraiškoje pateiktos informacijos apibendrinimas). </w:t>
      </w:r>
    </w:p>
    <w:p w14:paraId="6873AD43" w14:textId="6EC41825" w:rsidR="00E909EF" w:rsidRDefault="0023464D" w:rsidP="00E909EF">
      <w:pPr>
        <w:suppressAutoHyphens/>
        <w:adjustRightInd w:val="0"/>
        <w:spacing w:before="120" w:after="120"/>
        <w:ind w:firstLine="567"/>
        <w:jc w:val="both"/>
        <w:textAlignment w:val="baseline"/>
      </w:pPr>
      <w:r>
        <w:t>Pien</w:t>
      </w:r>
      <w:r w:rsidR="00E909EF" w:rsidRPr="00E27E1F">
        <w:t>vežiais atvežtas pienas vamzdynais siurblių pagalba tiekiamas į pieno saugojimo talpas, iš kurių nukreipiamas į technologinį procesą.</w:t>
      </w:r>
      <w:r w:rsidR="00E909EF">
        <w:t xml:space="preserve"> Pirmiausia pienas separuojamas atskiriant grietinėlę, o nugriebtas pienas toliau keliauja į filtravimo įrenginius.</w:t>
      </w:r>
    </w:p>
    <w:p w14:paraId="38CAD156" w14:textId="27B18886" w:rsidR="00E909EF" w:rsidRDefault="00E909EF" w:rsidP="00E909EF">
      <w:pPr>
        <w:suppressAutoHyphens/>
        <w:adjustRightInd w:val="0"/>
        <w:spacing w:before="120" w:after="120"/>
        <w:ind w:firstLine="567"/>
        <w:jc w:val="both"/>
        <w:textAlignment w:val="baseline"/>
      </w:pPr>
      <w:r w:rsidRPr="00E27E1F">
        <w:t xml:space="preserve">Priklausomai nuo gaminamų produktų asortimento yra numatoma gamybinį procesą vykdyti dviem gamybinėmis programomis. Prieš pradedant gamybą turi būti pasirenkama pirmoji arba antroji gamybinė programa. Vykdant pirmąją gamybinę programą, filtravimo procesų pabaigoje gaunami du tarpiniai produktai – pieno baltymų koncentratas ir pieno filtratas, o vykdant antrąją programą – miceliarinio kazeino </w:t>
      </w:r>
      <w:r w:rsidRPr="00E27E1F">
        <w:lastRenderedPageBreak/>
        <w:t>koncentratas, pieno išrūgų baltymų koncentratas ir pieno filtratas. Abiejų gamybinių programų technologinio proceso pradžia vienoda, skiriasi tik naudojamų filtracijos įrenginių kiekis ir seka.</w:t>
      </w:r>
      <w:r w:rsidR="00DB0763">
        <w:t xml:space="preserve"> </w:t>
      </w:r>
    </w:p>
    <w:p w14:paraId="57CD9C98" w14:textId="77777777" w:rsidR="00E909EF" w:rsidRDefault="00E909EF" w:rsidP="00E909EF">
      <w:pPr>
        <w:suppressAutoHyphens/>
        <w:adjustRightInd w:val="0"/>
        <w:spacing w:before="120" w:after="120"/>
        <w:ind w:firstLine="567"/>
        <w:jc w:val="both"/>
        <w:textAlignment w:val="baseline"/>
      </w:pPr>
      <w:r>
        <w:t xml:space="preserve">Įmonėje taip pat vykdoma tokia veikla: žaliavos ir produkcijos kokybės tikrinimas laboratorijoje, garo gamyba dujinėje garo katilinėje, šilumos ir karšto vandens gamyba dujinėje vandens šildymo katilinėje, taip pat pagalbiniai darbai – žaliavinį pieną atvežančių transporto priemonių plovimas, termofikacinio vandens paruošimas, technologinės įrangos bei patalpų plovimas, dezinfekavimas.   </w:t>
      </w:r>
    </w:p>
    <w:p w14:paraId="05FD5095" w14:textId="26815E9C" w:rsidR="00E909EF" w:rsidRPr="00E27E1F" w:rsidRDefault="00E909EF" w:rsidP="00E909EF">
      <w:pPr>
        <w:suppressAutoHyphens/>
        <w:adjustRightInd w:val="0"/>
        <w:spacing w:before="120" w:after="120"/>
        <w:ind w:firstLine="567"/>
        <w:jc w:val="both"/>
        <w:textAlignment w:val="baseline"/>
      </w:pPr>
      <w:r w:rsidRPr="00AA0AD0">
        <w:t>Objekte vanduo naudojamas ūkio-buities reikmėms, tech</w:t>
      </w:r>
      <w:r>
        <w:t>nologiniame procese ir katilinės</w:t>
      </w:r>
      <w:r w:rsidRPr="00AA0AD0">
        <w:t xml:space="preserve">e. Vanduo tiekiamas iš </w:t>
      </w:r>
      <w:r>
        <w:t>centralizuotų</w:t>
      </w:r>
      <w:r w:rsidRPr="00AA0AD0">
        <w:t xml:space="preserve"> vandentiekio tinklų</w:t>
      </w:r>
      <w:r w:rsidR="00CE67AC">
        <w:t>.</w:t>
      </w:r>
    </w:p>
    <w:p w14:paraId="6209240A" w14:textId="77777777" w:rsidR="00E909EF" w:rsidRPr="00E909EF" w:rsidRDefault="00E909EF" w:rsidP="00E909EF">
      <w:pPr>
        <w:suppressAutoHyphens/>
        <w:adjustRightInd w:val="0"/>
        <w:spacing w:before="120" w:after="120"/>
        <w:ind w:firstLine="567"/>
        <w:jc w:val="both"/>
        <w:textAlignment w:val="baseline"/>
        <w:rPr>
          <w:color w:val="FF0000"/>
        </w:rPr>
      </w:pPr>
      <w:r w:rsidRPr="00AA0AD0">
        <w:t xml:space="preserve">Buitinės ir gamybinės nuotekos išleidžiamos į </w:t>
      </w:r>
      <w:r>
        <w:t>centralizuotus</w:t>
      </w:r>
      <w:r w:rsidRPr="00AA0AD0">
        <w:t xml:space="preserve"> </w:t>
      </w:r>
      <w:r>
        <w:t>kanalizacijos</w:t>
      </w:r>
      <w:r w:rsidRPr="00AA0AD0">
        <w:t xml:space="preserve"> </w:t>
      </w:r>
      <w:r w:rsidRPr="00A14726">
        <w:t>tinklus. Gamybinės nuotekos iš technologinio proceso prieš išleidimą į kanalizacijos tinklus yra valomos nuotekų valymo įrenginiuose (riebalų atskirtuve).</w:t>
      </w:r>
      <w:r w:rsidRPr="00E909EF">
        <w:rPr>
          <w:color w:val="FF0000"/>
        </w:rPr>
        <w:t xml:space="preserve"> </w:t>
      </w:r>
    </w:p>
    <w:p w14:paraId="13B89184" w14:textId="28FBAF1F" w:rsidR="00E909EF" w:rsidRPr="00E909EF" w:rsidRDefault="00E909EF" w:rsidP="00E909EF">
      <w:pPr>
        <w:suppressAutoHyphens/>
        <w:adjustRightInd w:val="0"/>
        <w:spacing w:before="120" w:after="120"/>
        <w:ind w:firstLine="567"/>
        <w:jc w:val="both"/>
        <w:textAlignment w:val="baseline"/>
        <w:rPr>
          <w:color w:val="FF0000"/>
        </w:rPr>
      </w:pPr>
      <w:r w:rsidRPr="00313989">
        <w:t>Paviršinės (lietaus) nuotekos surenkamos nuo teritorijos kietų dangų ir po valymo naftos gaudyklėje išleidžiamos į lietaus kanalizacijos tinklus. Nuo pastato stogo lietaus nuotekos surenkamos ir išleidžiamos į lietaus kanalizacijos tinklus. Kadangi tai sąlyginai švarios nuotekos, todėl jos į tinklus išleidžiamos be valymo.</w:t>
      </w:r>
    </w:p>
    <w:p w14:paraId="2AB32E6D" w14:textId="77777777" w:rsidR="00E909EF" w:rsidRPr="00814D58" w:rsidRDefault="00E909EF" w:rsidP="00E909EF">
      <w:pPr>
        <w:suppressAutoHyphens/>
        <w:adjustRightInd w:val="0"/>
        <w:spacing w:before="120" w:after="120"/>
        <w:ind w:firstLine="567"/>
        <w:jc w:val="both"/>
        <w:textAlignment w:val="baseline"/>
      </w:pPr>
      <w:r w:rsidRPr="00286F5D">
        <w:t>Ūkinės veiklos metu susidaro nedideli kiekiai mišrių komunalinių atliekų, plastikinių, popieriaus ir kartono, medinių pakuočių atliekų, nuotekų valymo dumblo.</w:t>
      </w:r>
      <w:r w:rsidRPr="00814D58">
        <w:t xml:space="preserve"> </w:t>
      </w:r>
      <w:r>
        <w:t xml:space="preserve">Pagalbinių darbų ir veiklos metu gali susidaryti juodųjų ir spalvotųjų metalų, liuminescencinių lempų, elektros ir elektroninės įrangos atliekų ir pan. </w:t>
      </w:r>
      <w:r w:rsidRPr="00814D58">
        <w:t xml:space="preserve">Visos susidarančios atliekos priduodamos pagal sutartis atitinkamas atliekas tvarkančioms įmonėms. </w:t>
      </w:r>
    </w:p>
    <w:p w14:paraId="3708CB4A" w14:textId="77777777" w:rsidR="00E909EF" w:rsidRPr="00814D58" w:rsidRDefault="00E909EF" w:rsidP="00E909EF">
      <w:pPr>
        <w:spacing w:before="120" w:after="120"/>
        <w:ind w:firstLine="567"/>
        <w:jc w:val="both"/>
      </w:pPr>
      <w:r>
        <w:t>Pieno perdirbimo gamykloje</w:t>
      </w:r>
      <w:r w:rsidRPr="00814D58">
        <w:t xml:space="preserve"> stacionarūs aplinkos oro taršos šaltiniai yra: </w:t>
      </w:r>
    </w:p>
    <w:p w14:paraId="676B987E" w14:textId="77777777" w:rsidR="00E909EF" w:rsidRPr="00814D58" w:rsidRDefault="00E909EF" w:rsidP="00E909EF">
      <w:pPr>
        <w:pStyle w:val="ListParagraph"/>
        <w:numPr>
          <w:ilvl w:val="0"/>
          <w:numId w:val="3"/>
        </w:numPr>
        <w:spacing w:before="120" w:after="120"/>
        <w:jc w:val="both"/>
      </w:pPr>
      <w:r w:rsidRPr="00814D58">
        <w:t>2 kaminai iš dujinių vandens šildymo katilų, per kuriuos į aplinkos orą išmetami kuro degimo produktai: anglies monoksidas, azoto oksidai, sieros dioksidas ir kietosios dalelės;</w:t>
      </w:r>
    </w:p>
    <w:p w14:paraId="25C605F9" w14:textId="77777777" w:rsidR="00E909EF" w:rsidRDefault="00E909EF" w:rsidP="00E909EF">
      <w:pPr>
        <w:pStyle w:val="ListParagraph"/>
        <w:numPr>
          <w:ilvl w:val="0"/>
          <w:numId w:val="3"/>
        </w:numPr>
        <w:spacing w:before="120" w:after="120"/>
        <w:jc w:val="both"/>
      </w:pPr>
      <w:r w:rsidRPr="00814D58">
        <w:t>2 kaminai iš dujinių technologinių garo katilų, per kuriuos į aplinkos orą išmetami kuro degimo produktai: anglies monoksidas, azoto oksidai, sieros dioksidas ir kietosios dalelės. Atlikus oro teršalų pažemio koncentracijų sklaidos skaičiavimą (2015 m.) nustatyta, kad nei vieno teršalo koncentracija aplinkos ore nesiekia ir neviršija r</w:t>
      </w:r>
      <w:r>
        <w:t>eglamentuojamų ribinių verčių.</w:t>
      </w:r>
    </w:p>
    <w:p w14:paraId="4BD23102" w14:textId="62D47F1E" w:rsidR="004D7642" w:rsidRPr="007925D6" w:rsidRDefault="00190EB7" w:rsidP="004D7642">
      <w:pPr>
        <w:pStyle w:val="ListParagraph"/>
        <w:numPr>
          <w:ilvl w:val="0"/>
          <w:numId w:val="2"/>
        </w:numPr>
        <w:spacing w:before="120" w:after="120"/>
        <w:jc w:val="both"/>
      </w:pPr>
      <w:r w:rsidRPr="007925D6">
        <w:t xml:space="preserve">3 degimo kameros kaminai ir </w:t>
      </w:r>
      <w:r w:rsidR="0020382A" w:rsidRPr="007925D6">
        <w:t>3</w:t>
      </w:r>
      <w:r w:rsidRPr="007925D6">
        <w:t xml:space="preserve"> proceso kameros kaminai iš pieno džiovyklų, per kuriuos į aplinkos orą įšmetami kuro degimo produktai: anglies monoksidas, azoto oksidai, sieros di</w:t>
      </w:r>
      <w:r w:rsidR="00061A33" w:rsidRPr="007925D6">
        <w:t xml:space="preserve">oksidas, kietosios dalelės, </w:t>
      </w:r>
      <w:r w:rsidRPr="007925D6">
        <w:t xml:space="preserve">ir iš pieno džiovyklos kameros </w:t>
      </w:r>
      <w:r w:rsidR="00061A33" w:rsidRPr="007925D6">
        <w:t>per cikloninius filtrus išmetami produktai: kietosios dalelės.</w:t>
      </w:r>
    </w:p>
    <w:p w14:paraId="28794F65" w14:textId="6D173F43" w:rsidR="00CC3FEB" w:rsidRDefault="004D7642" w:rsidP="007C3FE8">
      <w:pPr>
        <w:spacing w:before="120" w:after="120"/>
        <w:ind w:left="567"/>
        <w:jc w:val="both"/>
      </w:pPr>
      <w:r w:rsidRPr="005A240E">
        <w:t xml:space="preserve">Taršos šaltinių išdėstymas teritorijoje pateiktas </w:t>
      </w:r>
      <w:r w:rsidR="007016B6" w:rsidRPr="005A240E">
        <w:rPr>
          <w:b/>
        </w:rPr>
        <w:t>8</w:t>
      </w:r>
      <w:r w:rsidRPr="005A240E">
        <w:rPr>
          <w:b/>
        </w:rPr>
        <w:t xml:space="preserve"> priede</w:t>
      </w:r>
      <w:r w:rsidRPr="005A240E">
        <w:t>.</w:t>
      </w:r>
    </w:p>
    <w:p w14:paraId="2FE2E647" w14:textId="77777777" w:rsidR="007C3FE8" w:rsidRPr="00CC3FEB" w:rsidRDefault="007C3FE8" w:rsidP="007C3FE8">
      <w:pPr>
        <w:spacing w:before="120" w:after="120"/>
        <w:ind w:left="567"/>
        <w:jc w:val="both"/>
      </w:pPr>
    </w:p>
    <w:p w14:paraId="07CD6759" w14:textId="77777777" w:rsidR="002D630E" w:rsidRDefault="00E24A4C">
      <w:pPr>
        <w:suppressAutoHyphens/>
        <w:jc w:val="center"/>
        <w:textAlignment w:val="baseline"/>
        <w:rPr>
          <w:b/>
          <w:sz w:val="22"/>
          <w:szCs w:val="24"/>
          <w:lang w:eastAsia="lt-LT"/>
        </w:rPr>
      </w:pPr>
      <w:r>
        <w:rPr>
          <w:b/>
          <w:sz w:val="22"/>
          <w:szCs w:val="24"/>
          <w:lang w:eastAsia="lt-LT"/>
        </w:rPr>
        <w:t>II. INFORMACIJA APIE ĮRENGINĮ IR JAME VYKDOMĄ ŪKINĘ VEIKLĄ</w:t>
      </w:r>
    </w:p>
    <w:p w14:paraId="08B22FCC" w14:textId="5523E1A6" w:rsidR="007C3FE8" w:rsidRDefault="007C3FE8" w:rsidP="0030120B">
      <w:pPr>
        <w:suppressAutoHyphens/>
        <w:jc w:val="both"/>
        <w:textAlignment w:val="baseline"/>
        <w:rPr>
          <w:b/>
          <w:sz w:val="22"/>
          <w:szCs w:val="24"/>
          <w:lang w:eastAsia="lt-LT"/>
        </w:rPr>
      </w:pPr>
    </w:p>
    <w:p w14:paraId="701CB14C" w14:textId="77777777" w:rsidR="002D630E" w:rsidRPr="00A079EF" w:rsidRDefault="00E24A4C" w:rsidP="00A079EF">
      <w:pPr>
        <w:pStyle w:val="ListParagraph"/>
        <w:numPr>
          <w:ilvl w:val="0"/>
          <w:numId w:val="1"/>
        </w:numPr>
        <w:suppressAutoHyphens/>
        <w:jc w:val="both"/>
        <w:textAlignment w:val="baseline"/>
        <w:rPr>
          <w:b/>
          <w:sz w:val="22"/>
          <w:szCs w:val="24"/>
          <w:lang w:eastAsia="lt-LT"/>
        </w:rPr>
      </w:pPr>
      <w:r w:rsidRPr="00A079EF">
        <w:rPr>
          <w:b/>
          <w:sz w:val="22"/>
          <w:szCs w:val="24"/>
          <w:lang w:eastAsia="lt-LT"/>
        </w:rPr>
        <w:t>Įrenginys (-iai) ir jame (juose) vykdom</w:t>
      </w:r>
      <w:r w:rsidR="00424605">
        <w:rPr>
          <w:b/>
          <w:sz w:val="22"/>
          <w:szCs w:val="24"/>
          <w:lang w:eastAsia="lt-LT"/>
        </w:rPr>
        <w:t>os veiklos rūšys</w:t>
      </w:r>
      <w:r w:rsidR="00D05734">
        <w:rPr>
          <w:b/>
          <w:sz w:val="22"/>
          <w:szCs w:val="24"/>
          <w:lang w:eastAsia="lt-LT"/>
        </w:rPr>
        <w:t>.</w:t>
      </w:r>
    </w:p>
    <w:p w14:paraId="17CAB250" w14:textId="77777777" w:rsidR="00A079EF" w:rsidRPr="00A079EF" w:rsidRDefault="00A079EF" w:rsidP="00A079EF">
      <w:pPr>
        <w:spacing w:before="120" w:after="120"/>
        <w:ind w:firstLine="567"/>
        <w:jc w:val="both"/>
        <w:rPr>
          <w:b/>
        </w:rPr>
      </w:pPr>
      <w:r>
        <w:lastRenderedPageBreak/>
        <w:t>ŽŪK</w:t>
      </w:r>
      <w:r w:rsidRPr="000179BC">
        <w:t xml:space="preserve"> „Pienas LT“ pieno perdirbimo gamykloje numatytas pieno perdirbimo projektinis pajėgumas –</w:t>
      </w:r>
      <w:r>
        <w:t xml:space="preserve"> </w:t>
      </w:r>
      <w:r w:rsidRPr="000179BC">
        <w:t>650 t žalio pieno per parą</w:t>
      </w:r>
      <w:r>
        <w:t>;</w:t>
      </w:r>
      <w:r w:rsidRPr="000179BC">
        <w:t xml:space="preserve"> </w:t>
      </w:r>
      <w:r>
        <w:t>ateityje galima plėtra iki</w:t>
      </w:r>
      <w:r w:rsidRPr="000179BC">
        <w:t xml:space="preserve"> </w:t>
      </w:r>
      <w:r>
        <w:t>1200 t žalio pieno per parą</w:t>
      </w:r>
      <w:r w:rsidRPr="000179BC">
        <w:t>.</w:t>
      </w:r>
      <w:r w:rsidRPr="00A079EF">
        <w:rPr>
          <w:b/>
        </w:rPr>
        <w:t xml:space="preserve">  </w:t>
      </w:r>
    </w:p>
    <w:p w14:paraId="413615DF" w14:textId="06004F5F" w:rsidR="002D630E" w:rsidRDefault="002D630E" w:rsidP="0030120B">
      <w:pPr>
        <w:suppressAutoHyphens/>
        <w:jc w:val="both"/>
        <w:textAlignment w:val="baseline"/>
        <w:rPr>
          <w:sz w:val="22"/>
          <w:szCs w:val="24"/>
          <w:lang w:eastAsia="lt-LT"/>
        </w:rPr>
      </w:pPr>
    </w:p>
    <w:p w14:paraId="52F1DD9C" w14:textId="77777777" w:rsidR="002D630E" w:rsidRPr="00A079EF" w:rsidRDefault="00E24A4C">
      <w:pPr>
        <w:suppressAutoHyphens/>
        <w:ind w:firstLine="567"/>
        <w:jc w:val="both"/>
        <w:textAlignment w:val="baseline"/>
        <w:rPr>
          <w:b/>
          <w:sz w:val="22"/>
          <w:szCs w:val="24"/>
          <w:lang w:eastAsia="lt-LT"/>
        </w:rPr>
      </w:pPr>
      <w:r w:rsidRPr="00A079EF">
        <w:rPr>
          <w:b/>
          <w:sz w:val="22"/>
          <w:szCs w:val="24"/>
          <w:lang w:eastAsia="lt-LT"/>
        </w:rPr>
        <w:t>1 lentelė. Įrenginyje planuojama vykdyti ir (ar) vykdoma ūkinė veikla</w:t>
      </w:r>
    </w:p>
    <w:p w14:paraId="23CF7C18" w14:textId="77777777" w:rsidR="002D630E" w:rsidRDefault="002D630E">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8188"/>
      </w:tblGrid>
      <w:tr w:rsidR="002D630E" w14:paraId="4455181E" w14:textId="77777777" w:rsidTr="00A079EF">
        <w:tc>
          <w:tcPr>
            <w:tcW w:w="5240" w:type="dxa"/>
            <w:tcBorders>
              <w:top w:val="single" w:sz="4" w:space="0" w:color="auto"/>
              <w:left w:val="single" w:sz="4" w:space="0" w:color="auto"/>
              <w:bottom w:val="single" w:sz="4" w:space="0" w:color="auto"/>
              <w:right w:val="single" w:sz="4" w:space="0" w:color="auto"/>
            </w:tcBorders>
            <w:vAlign w:val="center"/>
          </w:tcPr>
          <w:p w14:paraId="69D87710" w14:textId="77777777" w:rsidR="002D630E" w:rsidRPr="00216D06" w:rsidRDefault="00E24A4C" w:rsidP="00A079EF">
            <w:pPr>
              <w:suppressAutoHyphens/>
              <w:jc w:val="center"/>
              <w:textAlignment w:val="baseline"/>
              <w:rPr>
                <w:b/>
                <w:sz w:val="20"/>
                <w:lang w:eastAsia="lt-LT"/>
              </w:rPr>
            </w:pPr>
            <w:r w:rsidRPr="00216D06">
              <w:rPr>
                <w:b/>
                <w:sz w:val="20"/>
                <w:lang w:eastAsia="lt-LT"/>
              </w:rPr>
              <w:t>Įrenginio pavadinimas</w:t>
            </w:r>
          </w:p>
        </w:tc>
        <w:tc>
          <w:tcPr>
            <w:tcW w:w="8188" w:type="dxa"/>
            <w:tcBorders>
              <w:top w:val="single" w:sz="4" w:space="0" w:color="auto"/>
              <w:left w:val="single" w:sz="4" w:space="0" w:color="auto"/>
              <w:bottom w:val="single" w:sz="4" w:space="0" w:color="auto"/>
              <w:right w:val="single" w:sz="4" w:space="0" w:color="auto"/>
            </w:tcBorders>
          </w:tcPr>
          <w:p w14:paraId="305C928E" w14:textId="77777777" w:rsidR="002D630E" w:rsidRPr="00216D06" w:rsidRDefault="00E24A4C">
            <w:pPr>
              <w:suppressAutoHyphens/>
              <w:jc w:val="center"/>
              <w:textAlignment w:val="baseline"/>
              <w:rPr>
                <w:b/>
                <w:sz w:val="20"/>
                <w:lang w:eastAsia="lt-LT"/>
              </w:rPr>
            </w:pPr>
            <w:r w:rsidRPr="00216D06">
              <w:rPr>
                <w:b/>
                <w:sz w:val="20"/>
                <w:lang w:eastAsia="lt-LT"/>
              </w:rPr>
              <w:t xml:space="preserve">Įrenginyje planuojamos vykdyti veiklos rūšies pavadinimas pagal Taisyklių 1 priedą </w:t>
            </w:r>
          </w:p>
          <w:p w14:paraId="6A6F2115" w14:textId="77777777" w:rsidR="002D630E" w:rsidRPr="00216D06" w:rsidRDefault="00E24A4C">
            <w:pPr>
              <w:suppressAutoHyphens/>
              <w:jc w:val="center"/>
              <w:textAlignment w:val="baseline"/>
              <w:rPr>
                <w:b/>
                <w:sz w:val="20"/>
                <w:lang w:eastAsia="lt-LT"/>
              </w:rPr>
            </w:pPr>
            <w:r w:rsidRPr="00216D06">
              <w:rPr>
                <w:b/>
                <w:sz w:val="20"/>
                <w:lang w:eastAsia="lt-LT"/>
              </w:rPr>
              <w:t>ir kita tiesiogiai susijusi veikla</w:t>
            </w:r>
          </w:p>
        </w:tc>
      </w:tr>
      <w:tr w:rsidR="002D630E" w14:paraId="08FB84C5" w14:textId="77777777" w:rsidTr="00A079EF">
        <w:tc>
          <w:tcPr>
            <w:tcW w:w="5240" w:type="dxa"/>
            <w:tcBorders>
              <w:top w:val="single" w:sz="4" w:space="0" w:color="auto"/>
              <w:left w:val="single" w:sz="4" w:space="0" w:color="auto"/>
              <w:bottom w:val="single" w:sz="4" w:space="0" w:color="auto"/>
              <w:right w:val="single" w:sz="4" w:space="0" w:color="auto"/>
            </w:tcBorders>
          </w:tcPr>
          <w:p w14:paraId="0F8B098C" w14:textId="77777777" w:rsidR="002D630E" w:rsidRPr="002074E3" w:rsidRDefault="00E24A4C">
            <w:pPr>
              <w:suppressAutoHyphens/>
              <w:jc w:val="center"/>
              <w:textAlignment w:val="baseline"/>
              <w:rPr>
                <w:sz w:val="20"/>
                <w:lang w:eastAsia="lt-LT"/>
              </w:rPr>
            </w:pPr>
            <w:r w:rsidRPr="002074E3">
              <w:rPr>
                <w:sz w:val="20"/>
                <w:lang w:eastAsia="lt-LT"/>
              </w:rPr>
              <w:t>1</w:t>
            </w:r>
          </w:p>
        </w:tc>
        <w:tc>
          <w:tcPr>
            <w:tcW w:w="8188" w:type="dxa"/>
            <w:tcBorders>
              <w:top w:val="single" w:sz="4" w:space="0" w:color="auto"/>
              <w:left w:val="single" w:sz="4" w:space="0" w:color="auto"/>
              <w:bottom w:val="single" w:sz="4" w:space="0" w:color="auto"/>
              <w:right w:val="single" w:sz="4" w:space="0" w:color="auto"/>
            </w:tcBorders>
          </w:tcPr>
          <w:p w14:paraId="63FA00BF" w14:textId="77777777" w:rsidR="002D630E" w:rsidRPr="002074E3" w:rsidRDefault="00E24A4C">
            <w:pPr>
              <w:suppressAutoHyphens/>
              <w:jc w:val="center"/>
              <w:textAlignment w:val="baseline"/>
              <w:rPr>
                <w:sz w:val="20"/>
                <w:lang w:eastAsia="lt-LT"/>
              </w:rPr>
            </w:pPr>
            <w:r w:rsidRPr="002074E3">
              <w:rPr>
                <w:sz w:val="20"/>
                <w:lang w:eastAsia="lt-LT"/>
              </w:rPr>
              <w:t>2</w:t>
            </w:r>
          </w:p>
        </w:tc>
      </w:tr>
      <w:tr w:rsidR="00A079EF" w14:paraId="546A2C06" w14:textId="77777777" w:rsidTr="00A079EF">
        <w:tc>
          <w:tcPr>
            <w:tcW w:w="5240" w:type="dxa"/>
            <w:tcBorders>
              <w:top w:val="single" w:sz="4" w:space="0" w:color="auto"/>
              <w:left w:val="single" w:sz="4" w:space="0" w:color="auto"/>
              <w:bottom w:val="single" w:sz="4" w:space="0" w:color="auto"/>
              <w:right w:val="single" w:sz="4" w:space="0" w:color="auto"/>
            </w:tcBorders>
          </w:tcPr>
          <w:p w14:paraId="342123D4" w14:textId="77777777" w:rsidR="00A079EF" w:rsidRPr="002074E3" w:rsidRDefault="00A079EF" w:rsidP="00A079EF">
            <w:pPr>
              <w:suppressAutoHyphens/>
              <w:adjustRightInd w:val="0"/>
              <w:jc w:val="both"/>
              <w:textAlignment w:val="baseline"/>
              <w:rPr>
                <w:sz w:val="20"/>
              </w:rPr>
            </w:pPr>
            <w:r w:rsidRPr="002074E3">
              <w:rPr>
                <w:sz w:val="20"/>
              </w:rPr>
              <w:t>Pieno perdirbimo gamykla (650 t pieno per parą)</w:t>
            </w:r>
          </w:p>
        </w:tc>
        <w:tc>
          <w:tcPr>
            <w:tcW w:w="8188" w:type="dxa"/>
            <w:tcBorders>
              <w:top w:val="single" w:sz="4" w:space="0" w:color="auto"/>
              <w:left w:val="single" w:sz="4" w:space="0" w:color="auto"/>
              <w:bottom w:val="single" w:sz="4" w:space="0" w:color="auto"/>
              <w:right w:val="single" w:sz="4" w:space="0" w:color="auto"/>
            </w:tcBorders>
          </w:tcPr>
          <w:p w14:paraId="76684092" w14:textId="77777777" w:rsidR="00A079EF" w:rsidRPr="002074E3" w:rsidRDefault="00A079EF" w:rsidP="00A079EF">
            <w:pPr>
              <w:suppressAutoHyphens/>
              <w:adjustRightInd w:val="0"/>
              <w:jc w:val="both"/>
              <w:textAlignment w:val="baseline"/>
              <w:rPr>
                <w:sz w:val="20"/>
              </w:rPr>
            </w:pPr>
            <w:r w:rsidRPr="002074E3">
              <w:rPr>
                <w:sz w:val="20"/>
              </w:rPr>
              <w:t>6.4. skerdyklų ir maisto pramonės įrenginių eksploatavimas:</w:t>
            </w:r>
          </w:p>
          <w:p w14:paraId="188228F6" w14:textId="77777777" w:rsidR="00A079EF" w:rsidRPr="002074E3" w:rsidRDefault="00A079EF" w:rsidP="00A079EF">
            <w:pPr>
              <w:suppressAutoHyphens/>
              <w:adjustRightInd w:val="0"/>
              <w:jc w:val="both"/>
              <w:textAlignment w:val="baseline"/>
              <w:rPr>
                <w:sz w:val="20"/>
              </w:rPr>
            </w:pPr>
            <w:r w:rsidRPr="002074E3">
              <w:rPr>
                <w:sz w:val="20"/>
              </w:rPr>
              <w:t>6.4.3. pieno apdorojimas ir perdirbimas, kai per dieną priimama daugiau kaip 200 tonų pieno (metinis vidurkis).</w:t>
            </w:r>
          </w:p>
        </w:tc>
      </w:tr>
      <w:tr w:rsidR="00A079EF" w14:paraId="22C8DD82" w14:textId="77777777" w:rsidTr="00A079EF">
        <w:tc>
          <w:tcPr>
            <w:tcW w:w="5240" w:type="dxa"/>
            <w:tcBorders>
              <w:top w:val="single" w:sz="4" w:space="0" w:color="auto"/>
              <w:left w:val="single" w:sz="4" w:space="0" w:color="auto"/>
              <w:bottom w:val="single" w:sz="4" w:space="0" w:color="auto"/>
              <w:right w:val="single" w:sz="4" w:space="0" w:color="auto"/>
            </w:tcBorders>
          </w:tcPr>
          <w:p w14:paraId="0827C709" w14:textId="77777777" w:rsidR="00A079EF" w:rsidRPr="002074E3" w:rsidRDefault="00A079EF" w:rsidP="00A079EF">
            <w:pPr>
              <w:suppressAutoHyphens/>
              <w:adjustRightInd w:val="0"/>
              <w:jc w:val="both"/>
              <w:textAlignment w:val="baseline"/>
              <w:rPr>
                <w:sz w:val="20"/>
              </w:rPr>
            </w:pPr>
            <w:r w:rsidRPr="002074E3">
              <w:rPr>
                <w:sz w:val="20"/>
              </w:rPr>
              <w:t>- Vandens šildymo katilinė (4 dujiniai VŠK katilai po 512 kW)</w:t>
            </w:r>
          </w:p>
          <w:p w14:paraId="790B6A79" w14:textId="77777777" w:rsidR="00A079EF" w:rsidRPr="002074E3" w:rsidRDefault="00A079EF" w:rsidP="00A079EF">
            <w:pPr>
              <w:suppressAutoHyphens/>
              <w:adjustRightInd w:val="0"/>
              <w:jc w:val="both"/>
              <w:textAlignment w:val="baseline"/>
              <w:rPr>
                <w:sz w:val="20"/>
              </w:rPr>
            </w:pPr>
            <w:r w:rsidRPr="002074E3">
              <w:rPr>
                <w:sz w:val="20"/>
              </w:rPr>
              <w:t>-  Garo katilinė (2 dujiniai garo katilai po 3,2 MW)</w:t>
            </w:r>
          </w:p>
        </w:tc>
        <w:tc>
          <w:tcPr>
            <w:tcW w:w="8188" w:type="dxa"/>
            <w:tcBorders>
              <w:top w:val="single" w:sz="4" w:space="0" w:color="auto"/>
              <w:left w:val="single" w:sz="4" w:space="0" w:color="auto"/>
              <w:bottom w:val="single" w:sz="4" w:space="0" w:color="auto"/>
              <w:right w:val="single" w:sz="4" w:space="0" w:color="auto"/>
            </w:tcBorders>
          </w:tcPr>
          <w:p w14:paraId="4600ABBA" w14:textId="77777777" w:rsidR="00A079EF" w:rsidRPr="002074E3" w:rsidRDefault="00A079EF" w:rsidP="00A079EF">
            <w:pPr>
              <w:suppressAutoHyphens/>
              <w:adjustRightInd w:val="0"/>
              <w:jc w:val="both"/>
              <w:textAlignment w:val="baseline"/>
              <w:rPr>
                <w:sz w:val="20"/>
              </w:rPr>
            </w:pPr>
            <w:r w:rsidRPr="002074E3">
              <w:rPr>
                <w:sz w:val="20"/>
              </w:rPr>
              <w:t>Šilumos poreikiams užtikrinti vandens šildymo katilinėje deginamos gamtinės dujos. Technologiniams poreikiams naudojami garo katilai, kuriuose deginamos gamtinės dujos.</w:t>
            </w:r>
          </w:p>
        </w:tc>
      </w:tr>
      <w:tr w:rsidR="00A079EF" w14:paraId="17FBCB71" w14:textId="77777777" w:rsidTr="00A079EF">
        <w:tc>
          <w:tcPr>
            <w:tcW w:w="5240" w:type="dxa"/>
            <w:tcBorders>
              <w:top w:val="single" w:sz="4" w:space="0" w:color="auto"/>
              <w:left w:val="single" w:sz="4" w:space="0" w:color="auto"/>
              <w:bottom w:val="single" w:sz="4" w:space="0" w:color="auto"/>
              <w:right w:val="single" w:sz="4" w:space="0" w:color="auto"/>
            </w:tcBorders>
          </w:tcPr>
          <w:p w14:paraId="0EE67D07" w14:textId="78778DA0" w:rsidR="00A079EF" w:rsidRPr="007925D6" w:rsidRDefault="00061A33" w:rsidP="00F57DE4">
            <w:pPr>
              <w:suppressAutoHyphens/>
              <w:jc w:val="both"/>
              <w:textAlignment w:val="baseline"/>
              <w:rPr>
                <w:sz w:val="20"/>
                <w:lang w:eastAsia="lt-LT"/>
              </w:rPr>
            </w:pPr>
            <w:r w:rsidRPr="007925D6">
              <w:rPr>
                <w:sz w:val="20"/>
                <w:lang w:eastAsia="lt-LT"/>
              </w:rPr>
              <w:t>- 3 pieno džiovyklos (</w:t>
            </w:r>
            <w:r w:rsidR="00F57DE4" w:rsidRPr="007925D6">
              <w:rPr>
                <w:sz w:val="20"/>
                <w:lang w:eastAsia="lt-LT"/>
              </w:rPr>
              <w:t>džiovyklų našumas</w:t>
            </w:r>
            <w:r w:rsidR="00764043" w:rsidRPr="007925D6">
              <w:rPr>
                <w:sz w:val="20"/>
                <w:lang w:eastAsia="lt-LT"/>
              </w:rPr>
              <w:t xml:space="preserve"> po 1,5 MW; 4,8 MW;</w:t>
            </w:r>
            <w:r w:rsidR="00F30C47" w:rsidRPr="007925D6">
              <w:rPr>
                <w:sz w:val="20"/>
                <w:lang w:eastAsia="lt-LT"/>
              </w:rPr>
              <w:t xml:space="preserve"> 3,2 MW).</w:t>
            </w:r>
          </w:p>
        </w:tc>
        <w:tc>
          <w:tcPr>
            <w:tcW w:w="8188" w:type="dxa"/>
            <w:tcBorders>
              <w:top w:val="single" w:sz="4" w:space="0" w:color="auto"/>
              <w:left w:val="single" w:sz="4" w:space="0" w:color="auto"/>
              <w:bottom w:val="single" w:sz="4" w:space="0" w:color="auto"/>
              <w:right w:val="single" w:sz="4" w:space="0" w:color="auto"/>
            </w:tcBorders>
          </w:tcPr>
          <w:p w14:paraId="3A640290" w14:textId="20A882A9" w:rsidR="00A079EF" w:rsidRPr="007925D6" w:rsidRDefault="00BF7C64" w:rsidP="00A079EF">
            <w:pPr>
              <w:suppressAutoHyphens/>
              <w:jc w:val="both"/>
              <w:textAlignment w:val="baseline"/>
              <w:rPr>
                <w:sz w:val="20"/>
                <w:lang w:eastAsia="lt-LT"/>
              </w:rPr>
            </w:pPr>
            <w:r w:rsidRPr="007925D6">
              <w:rPr>
                <w:sz w:val="20"/>
                <w:lang w:eastAsia="lt-LT"/>
              </w:rPr>
              <w:t xml:space="preserve">Degimo kameros kaminai – </w:t>
            </w:r>
            <w:r w:rsidR="00D61F6B" w:rsidRPr="007925D6">
              <w:rPr>
                <w:sz w:val="20"/>
                <w:lang w:eastAsia="lt-LT"/>
              </w:rPr>
              <w:t xml:space="preserve">į </w:t>
            </w:r>
            <w:r w:rsidR="009A24D8" w:rsidRPr="007925D6">
              <w:rPr>
                <w:sz w:val="20"/>
                <w:lang w:eastAsia="lt-LT"/>
              </w:rPr>
              <w:t>dujinių šildytuvų degimo kameras</w:t>
            </w:r>
            <w:r w:rsidR="00764043" w:rsidRPr="007925D6">
              <w:rPr>
                <w:sz w:val="20"/>
                <w:lang w:eastAsia="lt-LT"/>
              </w:rPr>
              <w:t xml:space="preserve"> priverstinai tiekiamas oras orapūtės pagalba, kuris dujinio degiklio pagalba susimaišęs su dujomis sudega ir degimo produktai </w:t>
            </w:r>
            <w:r w:rsidRPr="007925D6">
              <w:rPr>
                <w:sz w:val="20"/>
                <w:lang w:eastAsia="lt-LT"/>
              </w:rPr>
              <w:t>pa</w:t>
            </w:r>
            <w:r w:rsidR="00764043" w:rsidRPr="007925D6">
              <w:rPr>
                <w:sz w:val="20"/>
                <w:lang w:eastAsia="lt-LT"/>
              </w:rPr>
              <w:t>šalinami į išorę per 300</w:t>
            </w:r>
            <w:r w:rsidR="00A212E6" w:rsidRPr="007925D6">
              <w:rPr>
                <w:sz w:val="20"/>
                <w:lang w:eastAsia="lt-LT"/>
              </w:rPr>
              <w:t xml:space="preserve"> mm</w:t>
            </w:r>
            <w:r w:rsidR="00764043" w:rsidRPr="007925D6">
              <w:rPr>
                <w:sz w:val="20"/>
                <w:lang w:eastAsia="lt-LT"/>
              </w:rPr>
              <w:t xml:space="preserve"> skersmens kaminus.</w:t>
            </w:r>
            <w:r w:rsidRPr="007925D6">
              <w:rPr>
                <w:sz w:val="20"/>
                <w:lang w:eastAsia="lt-LT"/>
              </w:rPr>
              <w:t xml:space="preserve"> </w:t>
            </w:r>
          </w:p>
          <w:p w14:paraId="3B571CE2" w14:textId="35ED1EBA" w:rsidR="00764043" w:rsidRPr="007925D6" w:rsidRDefault="00764043" w:rsidP="009A24D8">
            <w:pPr>
              <w:suppressAutoHyphens/>
              <w:jc w:val="both"/>
              <w:textAlignment w:val="baseline"/>
              <w:rPr>
                <w:sz w:val="20"/>
                <w:lang w:eastAsia="lt-LT"/>
              </w:rPr>
            </w:pPr>
            <w:r w:rsidRPr="007925D6">
              <w:rPr>
                <w:sz w:val="20"/>
                <w:lang w:eastAsia="lt-LT"/>
              </w:rPr>
              <w:t xml:space="preserve">Technologinio oro proceso kaminai – iš </w:t>
            </w:r>
            <w:r w:rsidR="009A24D8" w:rsidRPr="007925D6">
              <w:rPr>
                <w:sz w:val="20"/>
                <w:lang w:eastAsia="lt-LT"/>
              </w:rPr>
              <w:t>pieno produktų džiovyklų kamerų</w:t>
            </w:r>
            <w:r w:rsidRPr="007925D6">
              <w:rPr>
                <w:sz w:val="20"/>
                <w:lang w:eastAsia="lt-LT"/>
              </w:rPr>
              <w:t xml:space="preserve"> oras</w:t>
            </w:r>
            <w:r w:rsidR="009A24D8" w:rsidRPr="007925D6">
              <w:rPr>
                <w:sz w:val="20"/>
                <w:lang w:eastAsia="lt-LT"/>
              </w:rPr>
              <w:t xml:space="preserve"> </w:t>
            </w:r>
            <w:r w:rsidRPr="007925D6">
              <w:rPr>
                <w:sz w:val="20"/>
                <w:lang w:eastAsia="lt-LT"/>
              </w:rPr>
              <w:t>tiekiamas į cikloninius filtrus, po kurių priverstinai šalinamas per skirtingo diametro angas stoge.</w:t>
            </w:r>
          </w:p>
        </w:tc>
      </w:tr>
    </w:tbl>
    <w:p w14:paraId="31B87083" w14:textId="77777777" w:rsidR="002D630E" w:rsidRDefault="002D630E" w:rsidP="0030120B">
      <w:pPr>
        <w:jc w:val="both"/>
        <w:rPr>
          <w:sz w:val="22"/>
          <w:szCs w:val="24"/>
          <w:lang w:eastAsia="lt-LT"/>
        </w:rPr>
      </w:pPr>
    </w:p>
    <w:p w14:paraId="0BC12FDA" w14:textId="77777777" w:rsidR="002D630E" w:rsidRPr="00D05734" w:rsidRDefault="00E24A4C" w:rsidP="00D05734">
      <w:pPr>
        <w:pStyle w:val="ListParagraph"/>
        <w:widowControl w:val="0"/>
        <w:numPr>
          <w:ilvl w:val="0"/>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16"/>
          <w:szCs w:val="24"/>
          <w:lang w:eastAsia="lt-LT"/>
        </w:rPr>
      </w:pPr>
      <w:r w:rsidRPr="00D05734">
        <w:rPr>
          <w:b/>
          <w:sz w:val="22"/>
          <w:szCs w:val="24"/>
          <w:lang w:eastAsia="lt-LT"/>
        </w:rPr>
        <w:t>Įrenginio ar įrenginių gamybos (projektinis) pajėgumas arba vardinė (nominali) šilumi</w:t>
      </w:r>
      <w:r w:rsidR="00424605" w:rsidRPr="00D05734">
        <w:rPr>
          <w:b/>
          <w:sz w:val="22"/>
          <w:szCs w:val="24"/>
          <w:lang w:eastAsia="lt-LT"/>
        </w:rPr>
        <w:t>nė galia</w:t>
      </w:r>
      <w:r w:rsidR="00D05734" w:rsidRPr="00D05734">
        <w:rPr>
          <w:b/>
          <w:sz w:val="22"/>
          <w:szCs w:val="24"/>
          <w:lang w:eastAsia="lt-LT"/>
        </w:rPr>
        <w:t>.</w:t>
      </w:r>
    </w:p>
    <w:p w14:paraId="0D558502" w14:textId="77777777" w:rsidR="00A079EF" w:rsidRPr="00D85BB3" w:rsidRDefault="00A079EF" w:rsidP="00A079EF">
      <w:pPr>
        <w:pStyle w:val="BodyText5"/>
        <w:spacing w:before="120" w:after="120"/>
        <w:ind w:left="1134" w:hanging="567"/>
        <w:rPr>
          <w:rFonts w:ascii="Times New Roman" w:hAnsi="Times New Roman"/>
          <w:bCs/>
          <w:snapToGrid/>
          <w:sz w:val="24"/>
          <w:szCs w:val="24"/>
          <w:lang w:val="lt-LT"/>
        </w:rPr>
      </w:pPr>
      <w:r>
        <w:rPr>
          <w:rFonts w:ascii="Times New Roman" w:hAnsi="Times New Roman"/>
          <w:bCs/>
          <w:snapToGrid/>
          <w:sz w:val="24"/>
          <w:szCs w:val="24"/>
          <w:lang w:val="lt-LT"/>
        </w:rPr>
        <w:t>Pieno perdirbimo gamyklos</w:t>
      </w:r>
      <w:r w:rsidRPr="00D85BB3">
        <w:rPr>
          <w:rFonts w:ascii="Times New Roman" w:hAnsi="Times New Roman"/>
          <w:bCs/>
          <w:snapToGrid/>
          <w:sz w:val="24"/>
          <w:szCs w:val="24"/>
          <w:lang w:val="lt-LT"/>
        </w:rPr>
        <w:t xml:space="preserve"> projektinis pajėgumas:</w:t>
      </w:r>
    </w:p>
    <w:p w14:paraId="24DC43CB" w14:textId="77777777" w:rsidR="00A079EF" w:rsidRPr="00CA7447" w:rsidRDefault="00A079EF" w:rsidP="00A079EF">
      <w:pPr>
        <w:pStyle w:val="BodyText5"/>
        <w:spacing w:before="120" w:after="120"/>
        <w:ind w:left="207" w:firstLine="360"/>
        <w:rPr>
          <w:rFonts w:ascii="Times New Roman" w:hAnsi="Times New Roman"/>
          <w:bCs/>
          <w:snapToGrid/>
          <w:sz w:val="24"/>
          <w:szCs w:val="24"/>
          <w:lang w:val="lt-LT"/>
        </w:rPr>
      </w:pPr>
      <w:r w:rsidRPr="00CA7447">
        <w:rPr>
          <w:rFonts w:ascii="Times New Roman" w:hAnsi="Times New Roman"/>
          <w:bCs/>
          <w:snapToGrid/>
          <w:sz w:val="24"/>
          <w:szCs w:val="24"/>
          <w:lang w:val="lt-LT"/>
        </w:rPr>
        <w:t>650 t/</w:t>
      </w:r>
      <w:r>
        <w:rPr>
          <w:rFonts w:ascii="Times New Roman" w:hAnsi="Times New Roman"/>
          <w:bCs/>
          <w:snapToGrid/>
          <w:sz w:val="24"/>
          <w:szCs w:val="24"/>
          <w:lang w:val="lt-LT"/>
        </w:rPr>
        <w:t>parą žalio pieno</w:t>
      </w:r>
      <w:r w:rsidRPr="00CA7447">
        <w:rPr>
          <w:rFonts w:ascii="Times New Roman" w:hAnsi="Times New Roman"/>
          <w:bCs/>
          <w:snapToGrid/>
          <w:sz w:val="24"/>
          <w:szCs w:val="24"/>
          <w:lang w:val="lt-LT"/>
        </w:rPr>
        <w:t>;</w:t>
      </w:r>
    </w:p>
    <w:p w14:paraId="312180B7" w14:textId="77777777" w:rsidR="00A079EF" w:rsidRPr="00CA7447" w:rsidRDefault="00A079EF" w:rsidP="00A079EF">
      <w:pPr>
        <w:pStyle w:val="BodyText5"/>
        <w:spacing w:before="120" w:after="120"/>
        <w:ind w:left="567" w:firstLine="0"/>
        <w:rPr>
          <w:rFonts w:ascii="Times New Roman" w:hAnsi="Times New Roman"/>
          <w:bCs/>
          <w:snapToGrid/>
          <w:sz w:val="24"/>
          <w:szCs w:val="24"/>
          <w:lang w:val="lt-LT"/>
        </w:rPr>
      </w:pPr>
      <w:r w:rsidRPr="00517F14">
        <w:rPr>
          <w:rFonts w:ascii="Times New Roman" w:hAnsi="Times New Roman"/>
          <w:bCs/>
          <w:snapToGrid/>
          <w:sz w:val="24"/>
          <w:szCs w:val="24"/>
          <w:lang w:val="lt-LT"/>
        </w:rPr>
        <w:t>234 000 t</w:t>
      </w:r>
      <w:r>
        <w:rPr>
          <w:rFonts w:ascii="Times New Roman" w:hAnsi="Times New Roman"/>
          <w:bCs/>
          <w:snapToGrid/>
          <w:sz w:val="24"/>
          <w:szCs w:val="24"/>
          <w:lang w:val="lt-LT"/>
        </w:rPr>
        <w:t>/metus</w:t>
      </w:r>
      <w:r w:rsidRPr="00517F14">
        <w:rPr>
          <w:rFonts w:ascii="Times New Roman" w:hAnsi="Times New Roman"/>
          <w:bCs/>
          <w:snapToGrid/>
          <w:sz w:val="24"/>
          <w:szCs w:val="24"/>
          <w:lang w:val="lt-LT"/>
        </w:rPr>
        <w:t xml:space="preserve"> žalio pieno</w:t>
      </w:r>
      <w:r>
        <w:rPr>
          <w:rFonts w:ascii="Times New Roman" w:hAnsi="Times New Roman"/>
          <w:bCs/>
          <w:snapToGrid/>
          <w:sz w:val="24"/>
          <w:szCs w:val="24"/>
          <w:lang w:val="lt-LT"/>
        </w:rPr>
        <w:t>.</w:t>
      </w:r>
    </w:p>
    <w:p w14:paraId="6D53A845" w14:textId="77777777" w:rsidR="002D630E" w:rsidRDefault="002D630E"/>
    <w:p w14:paraId="3D6B5D52" w14:textId="77777777" w:rsidR="002D630E" w:rsidRPr="00CB18BB" w:rsidRDefault="00E24A4C" w:rsidP="00CB18BB">
      <w:pPr>
        <w:pStyle w:val="ListParagraph"/>
        <w:numPr>
          <w:ilvl w:val="0"/>
          <w:numId w:val="1"/>
        </w:numPr>
        <w:suppressAutoHyphens/>
        <w:jc w:val="both"/>
        <w:textAlignment w:val="baseline"/>
        <w:rPr>
          <w:b/>
          <w:sz w:val="22"/>
          <w:szCs w:val="24"/>
          <w:lang w:eastAsia="lt-LT"/>
        </w:rPr>
      </w:pPr>
      <w:r w:rsidRPr="00CB18BB">
        <w:rPr>
          <w:b/>
          <w:sz w:val="22"/>
          <w:szCs w:val="24"/>
          <w:lang w:eastAsia="lt-LT"/>
        </w:rPr>
        <w:t>Kuro ir energijos vartojimas įrenginyje (-iuose), ku</w:t>
      </w:r>
      <w:r w:rsidR="00424605">
        <w:rPr>
          <w:b/>
          <w:sz w:val="22"/>
          <w:szCs w:val="24"/>
          <w:lang w:eastAsia="lt-LT"/>
        </w:rPr>
        <w:t>ro saugojimas. Energijos gamyba</w:t>
      </w:r>
      <w:r w:rsidR="00D05734">
        <w:rPr>
          <w:b/>
          <w:sz w:val="22"/>
          <w:szCs w:val="24"/>
          <w:lang w:eastAsia="lt-LT"/>
        </w:rPr>
        <w:t>.</w:t>
      </w:r>
    </w:p>
    <w:p w14:paraId="5AE7EF2D" w14:textId="77777777" w:rsidR="00CB18BB" w:rsidRDefault="00CB18BB" w:rsidP="00CB18BB">
      <w:pPr>
        <w:suppressAutoHyphens/>
        <w:adjustRightInd w:val="0"/>
        <w:spacing w:before="120" w:after="120"/>
        <w:ind w:firstLine="567"/>
        <w:jc w:val="both"/>
        <w:textAlignment w:val="baseline"/>
        <w:rPr>
          <w:rFonts w:eastAsiaTheme="minorHAnsi"/>
        </w:rPr>
      </w:pPr>
      <w:r>
        <w:rPr>
          <w:rFonts w:eastAsiaTheme="minorHAnsi"/>
        </w:rPr>
        <w:t>Šilumos poreikiams užtikrinti eksploatuojama dujinė vandens šildymo katilinė:</w:t>
      </w:r>
    </w:p>
    <w:p w14:paraId="0ECF69C4" w14:textId="77777777" w:rsidR="00CB18BB" w:rsidRDefault="00CB18BB" w:rsidP="00CB18BB">
      <w:pPr>
        <w:pStyle w:val="ListParagraph"/>
        <w:numPr>
          <w:ilvl w:val="0"/>
          <w:numId w:val="4"/>
        </w:numPr>
        <w:suppressAutoHyphens/>
        <w:adjustRightInd w:val="0"/>
        <w:spacing w:before="120" w:after="120"/>
        <w:contextualSpacing w:val="0"/>
        <w:jc w:val="both"/>
        <w:textAlignment w:val="baseline"/>
        <w:rPr>
          <w:rFonts w:eastAsiaTheme="minorHAnsi"/>
        </w:rPr>
      </w:pPr>
      <w:r>
        <w:rPr>
          <w:rFonts w:eastAsiaTheme="minorHAnsi"/>
        </w:rPr>
        <w:t>4 dujiniai katilai po 512 kW. Kuras – gamtinės dujos</w:t>
      </w:r>
      <w:r w:rsidRPr="00943738">
        <w:rPr>
          <w:rFonts w:eastAsiaTheme="minorHAnsi"/>
        </w:rPr>
        <w:t>, metinis kuro poreikis – 252</w:t>
      </w:r>
      <w:r>
        <w:rPr>
          <w:rFonts w:eastAsiaTheme="minorHAnsi"/>
        </w:rPr>
        <w:t>,0</w:t>
      </w:r>
      <w:r w:rsidRPr="00943738">
        <w:rPr>
          <w:rFonts w:eastAsiaTheme="minorHAnsi"/>
        </w:rPr>
        <w:t xml:space="preserve"> tūkst. Nm</w:t>
      </w:r>
      <w:r w:rsidRPr="00943738">
        <w:rPr>
          <w:rFonts w:eastAsiaTheme="minorHAnsi"/>
          <w:vertAlign w:val="superscript"/>
        </w:rPr>
        <w:t>3</w:t>
      </w:r>
      <w:r w:rsidRPr="00943738">
        <w:rPr>
          <w:rFonts w:eastAsiaTheme="minorHAnsi"/>
        </w:rPr>
        <w:t xml:space="preserve">. </w:t>
      </w:r>
      <w:r>
        <w:rPr>
          <w:rFonts w:eastAsiaTheme="minorHAnsi"/>
        </w:rPr>
        <w:t>Gamtinės dujos tiekiamos dujotiekiu</w:t>
      </w:r>
      <w:r w:rsidRPr="00807537">
        <w:rPr>
          <w:rFonts w:eastAsiaTheme="minorHAnsi"/>
        </w:rPr>
        <w:t>.</w:t>
      </w:r>
    </w:p>
    <w:p w14:paraId="46194491" w14:textId="77777777" w:rsidR="00CB18BB" w:rsidRDefault="00CB18BB" w:rsidP="00CB18BB">
      <w:pPr>
        <w:pStyle w:val="ListParagraph"/>
        <w:suppressAutoHyphens/>
        <w:adjustRightInd w:val="0"/>
        <w:spacing w:before="120" w:after="120"/>
        <w:ind w:left="567"/>
        <w:jc w:val="both"/>
        <w:textAlignment w:val="baseline"/>
        <w:rPr>
          <w:rFonts w:eastAsiaTheme="minorHAnsi"/>
        </w:rPr>
      </w:pPr>
      <w:r>
        <w:rPr>
          <w:rFonts w:eastAsiaTheme="minorHAnsi"/>
        </w:rPr>
        <w:t>Technologiniams poreikiams užtikrinti eksploatuojama dujinė garo katilinė:</w:t>
      </w:r>
    </w:p>
    <w:p w14:paraId="526849A3" w14:textId="3F2C3456" w:rsidR="00CB18BB" w:rsidRDefault="00CB18BB" w:rsidP="00CB18BB">
      <w:pPr>
        <w:pStyle w:val="ListParagraph"/>
        <w:numPr>
          <w:ilvl w:val="0"/>
          <w:numId w:val="4"/>
        </w:numPr>
        <w:suppressAutoHyphens/>
        <w:adjustRightInd w:val="0"/>
        <w:spacing w:before="120" w:after="120"/>
        <w:contextualSpacing w:val="0"/>
        <w:jc w:val="both"/>
        <w:textAlignment w:val="baseline"/>
        <w:rPr>
          <w:rFonts w:eastAsiaTheme="minorHAnsi"/>
        </w:rPr>
      </w:pPr>
      <w:r>
        <w:rPr>
          <w:rFonts w:eastAsiaTheme="minorHAnsi"/>
        </w:rPr>
        <w:t>2</w:t>
      </w:r>
      <w:r w:rsidRPr="002B468E">
        <w:rPr>
          <w:rFonts w:eastAsiaTheme="minorHAnsi"/>
        </w:rPr>
        <w:t xml:space="preserve"> dujiniai </w:t>
      </w:r>
      <w:r>
        <w:rPr>
          <w:rFonts w:eastAsiaTheme="minorHAnsi"/>
        </w:rPr>
        <w:t>garo katilai po 3,2 MW. Kuras – gamtinės</w:t>
      </w:r>
      <w:r w:rsidRPr="002B468E">
        <w:rPr>
          <w:rFonts w:eastAsiaTheme="minorHAnsi"/>
        </w:rPr>
        <w:t xml:space="preserve"> dujos, metinis dujų poreikis – </w:t>
      </w:r>
      <w:r>
        <w:rPr>
          <w:rFonts w:eastAsiaTheme="minorHAnsi"/>
        </w:rPr>
        <w:t>1 560,006 tūkst. Nm</w:t>
      </w:r>
      <w:r w:rsidRPr="00943738">
        <w:rPr>
          <w:rFonts w:eastAsiaTheme="minorHAnsi"/>
          <w:vertAlign w:val="superscript"/>
        </w:rPr>
        <w:t>3</w:t>
      </w:r>
      <w:r w:rsidRPr="002B468E">
        <w:rPr>
          <w:rFonts w:eastAsiaTheme="minorHAnsi"/>
        </w:rPr>
        <w:t xml:space="preserve">. </w:t>
      </w:r>
      <w:r w:rsidRPr="00943738">
        <w:rPr>
          <w:rFonts w:eastAsiaTheme="minorHAnsi"/>
        </w:rPr>
        <w:t>Gamtinės dujos tiekiamos dujotiekiu.</w:t>
      </w:r>
    </w:p>
    <w:p w14:paraId="1DE09B3D" w14:textId="5FB910E0" w:rsidR="00D22DAC" w:rsidRPr="007925D6" w:rsidRDefault="00D22DAC" w:rsidP="00D22DAC">
      <w:pPr>
        <w:suppressAutoHyphens/>
        <w:adjustRightInd w:val="0"/>
        <w:spacing w:before="120" w:after="120"/>
        <w:ind w:left="567"/>
        <w:jc w:val="both"/>
        <w:textAlignment w:val="baseline"/>
        <w:rPr>
          <w:rFonts w:eastAsiaTheme="minorHAnsi"/>
        </w:rPr>
      </w:pPr>
      <w:r w:rsidRPr="007925D6">
        <w:rPr>
          <w:rFonts w:eastAsiaTheme="minorHAnsi"/>
        </w:rPr>
        <w:t>Pieno produktų džiovinimui (pieno produktų milteliams gauti) eksploatuojamos 3 pieno produktų džiovyklos:</w:t>
      </w:r>
    </w:p>
    <w:p w14:paraId="7821BA14" w14:textId="72A69456" w:rsidR="00A212E6" w:rsidRPr="007925D6" w:rsidRDefault="00A212E6" w:rsidP="00CB18BB">
      <w:pPr>
        <w:pStyle w:val="ListParagraph"/>
        <w:numPr>
          <w:ilvl w:val="0"/>
          <w:numId w:val="4"/>
        </w:numPr>
        <w:suppressAutoHyphens/>
        <w:adjustRightInd w:val="0"/>
        <w:spacing w:before="120" w:after="120"/>
        <w:contextualSpacing w:val="0"/>
        <w:jc w:val="both"/>
        <w:textAlignment w:val="baseline"/>
        <w:rPr>
          <w:rFonts w:eastAsiaTheme="minorHAnsi"/>
        </w:rPr>
      </w:pPr>
      <w:r w:rsidRPr="007925D6">
        <w:rPr>
          <w:rFonts w:eastAsiaTheme="minorHAnsi"/>
        </w:rPr>
        <w:lastRenderedPageBreak/>
        <w:t xml:space="preserve">3 pieno džiovyklos, kurių </w:t>
      </w:r>
      <w:r w:rsidRPr="007925D6">
        <w:rPr>
          <w:rFonts w:eastAsiaTheme="minorHAnsi"/>
          <w:szCs w:val="24"/>
        </w:rPr>
        <w:t xml:space="preserve">našumas </w:t>
      </w:r>
      <w:r w:rsidR="00F57DE4" w:rsidRPr="007925D6">
        <w:rPr>
          <w:szCs w:val="24"/>
          <w:lang w:eastAsia="lt-LT"/>
        </w:rPr>
        <w:t xml:space="preserve">po 1,5 MW; 4,8 MW; 3,2 MW. Kuras – gamtinės dujos, </w:t>
      </w:r>
      <w:r w:rsidR="00D22DAC" w:rsidRPr="007925D6">
        <w:rPr>
          <w:szCs w:val="24"/>
          <w:lang w:eastAsia="lt-LT"/>
        </w:rPr>
        <w:t xml:space="preserve">kiekvienos džiovyklos </w:t>
      </w:r>
      <w:r w:rsidR="00F57DE4" w:rsidRPr="007925D6">
        <w:rPr>
          <w:szCs w:val="24"/>
          <w:lang w:eastAsia="lt-LT"/>
        </w:rPr>
        <w:t>metinis dujų poreikis – 1314 tūkst. Nm</w:t>
      </w:r>
      <w:r w:rsidR="00F57DE4" w:rsidRPr="007925D6">
        <w:rPr>
          <w:szCs w:val="24"/>
          <w:vertAlign w:val="superscript"/>
          <w:lang w:eastAsia="lt-LT"/>
        </w:rPr>
        <w:t>3</w:t>
      </w:r>
      <w:r w:rsidR="00F57DE4" w:rsidRPr="007925D6">
        <w:rPr>
          <w:szCs w:val="24"/>
          <w:lang w:eastAsia="lt-LT"/>
        </w:rPr>
        <w:t>; 4204,8 tūkst. Nm</w:t>
      </w:r>
      <w:r w:rsidR="00F57DE4" w:rsidRPr="007925D6">
        <w:rPr>
          <w:szCs w:val="24"/>
          <w:vertAlign w:val="superscript"/>
          <w:lang w:eastAsia="lt-LT"/>
        </w:rPr>
        <w:t>3</w:t>
      </w:r>
      <w:r w:rsidR="00F57DE4" w:rsidRPr="007925D6">
        <w:rPr>
          <w:szCs w:val="24"/>
          <w:lang w:eastAsia="lt-LT"/>
        </w:rPr>
        <w:t>; 2803,2 tūkst. Nm</w:t>
      </w:r>
      <w:r w:rsidR="00F57DE4" w:rsidRPr="007925D6">
        <w:rPr>
          <w:szCs w:val="24"/>
          <w:vertAlign w:val="superscript"/>
          <w:lang w:eastAsia="lt-LT"/>
        </w:rPr>
        <w:t>3</w:t>
      </w:r>
      <w:r w:rsidR="00F57DE4" w:rsidRPr="007925D6">
        <w:rPr>
          <w:szCs w:val="24"/>
          <w:lang w:eastAsia="lt-LT"/>
        </w:rPr>
        <w:t>.</w:t>
      </w:r>
      <w:r w:rsidR="00D22DAC" w:rsidRPr="007925D6">
        <w:rPr>
          <w:szCs w:val="24"/>
          <w:lang w:eastAsia="lt-LT"/>
        </w:rPr>
        <w:t xml:space="preserve"> Bendras metinis visų džiovyklų dujų poreikis 8322 tūkst. Nm</w:t>
      </w:r>
      <w:r w:rsidR="00D22DAC" w:rsidRPr="007925D6">
        <w:rPr>
          <w:szCs w:val="24"/>
          <w:vertAlign w:val="superscript"/>
          <w:lang w:eastAsia="lt-LT"/>
        </w:rPr>
        <w:t>3</w:t>
      </w:r>
      <w:r w:rsidR="00D22DAC" w:rsidRPr="007925D6">
        <w:rPr>
          <w:szCs w:val="24"/>
          <w:lang w:eastAsia="lt-LT"/>
        </w:rPr>
        <w:t>.</w:t>
      </w:r>
    </w:p>
    <w:p w14:paraId="05DDDFB0" w14:textId="190AC798" w:rsidR="002D630E" w:rsidRPr="00D22DAC" w:rsidRDefault="00CB18BB" w:rsidP="00CB18BB">
      <w:pPr>
        <w:pStyle w:val="ListParagraph"/>
        <w:suppressAutoHyphens/>
        <w:adjustRightInd w:val="0"/>
        <w:spacing w:before="120" w:after="120"/>
        <w:ind w:left="567"/>
        <w:textAlignment w:val="baseline"/>
        <w:rPr>
          <w:rFonts w:eastAsiaTheme="minorHAnsi"/>
        </w:rPr>
      </w:pPr>
      <w:r w:rsidRPr="00D22DAC">
        <w:rPr>
          <w:rFonts w:eastAsiaTheme="minorHAnsi"/>
        </w:rPr>
        <w:t>Bendras metinis katilinėse pagaminamos šilumos kiekis – 74 000 000 kWh.</w:t>
      </w:r>
    </w:p>
    <w:p w14:paraId="182D9955" w14:textId="7134299F" w:rsidR="005F2276" w:rsidRDefault="003A2B66" w:rsidP="00CE67AC">
      <w:pPr>
        <w:pStyle w:val="ListParagraph"/>
        <w:suppressAutoHyphens/>
        <w:adjustRightInd w:val="0"/>
        <w:spacing w:before="120" w:after="120"/>
        <w:ind w:left="567"/>
        <w:textAlignment w:val="baseline"/>
        <w:rPr>
          <w:rFonts w:eastAsiaTheme="minorHAnsi"/>
        </w:rPr>
      </w:pPr>
      <w:r w:rsidRPr="00D22DAC">
        <w:rPr>
          <w:rFonts w:eastAsiaTheme="minorHAnsi"/>
        </w:rPr>
        <w:t xml:space="preserve">Bendras </w:t>
      </w:r>
      <w:r w:rsidR="00B542BD" w:rsidRPr="00D22DAC">
        <w:rPr>
          <w:rFonts w:eastAsiaTheme="minorHAnsi"/>
        </w:rPr>
        <w:t xml:space="preserve">metinis </w:t>
      </w:r>
      <w:r w:rsidRPr="00D22DAC">
        <w:rPr>
          <w:rFonts w:eastAsiaTheme="minorHAnsi"/>
        </w:rPr>
        <w:t>džiovyklose pagaminamos šilumos kiekis – 83 125 000 kWh.</w:t>
      </w:r>
      <w:r>
        <w:rPr>
          <w:rFonts w:eastAsiaTheme="minorHAnsi"/>
        </w:rPr>
        <w:t xml:space="preserve"> </w:t>
      </w:r>
    </w:p>
    <w:p w14:paraId="792DAE9F" w14:textId="77777777" w:rsidR="00CE67AC" w:rsidRPr="00CE67AC" w:rsidRDefault="00CE67AC" w:rsidP="00CE67AC">
      <w:pPr>
        <w:pStyle w:val="ListParagraph"/>
        <w:suppressAutoHyphens/>
        <w:adjustRightInd w:val="0"/>
        <w:spacing w:before="120" w:after="120"/>
        <w:ind w:left="567"/>
        <w:textAlignment w:val="baseline"/>
        <w:rPr>
          <w:rFonts w:eastAsiaTheme="minorHAnsi"/>
        </w:rPr>
      </w:pPr>
    </w:p>
    <w:p w14:paraId="05B89F88" w14:textId="77777777" w:rsidR="002D630E" w:rsidRPr="00CB18BB" w:rsidRDefault="00E24A4C">
      <w:pPr>
        <w:suppressAutoHyphens/>
        <w:ind w:firstLine="567"/>
        <w:jc w:val="both"/>
        <w:textAlignment w:val="baseline"/>
        <w:rPr>
          <w:b/>
          <w:sz w:val="22"/>
          <w:szCs w:val="24"/>
          <w:lang w:eastAsia="lt-LT"/>
        </w:rPr>
      </w:pPr>
      <w:r w:rsidRPr="00CB18BB">
        <w:rPr>
          <w:b/>
          <w:sz w:val="22"/>
          <w:szCs w:val="24"/>
          <w:lang w:eastAsia="lt-LT"/>
        </w:rPr>
        <w:t>2 lentelė. Kuro ir energijos vartojimas, kuro saugojimas</w:t>
      </w:r>
    </w:p>
    <w:p w14:paraId="16CCDDF4" w14:textId="77777777" w:rsidR="002D630E" w:rsidRDefault="002D630E">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2D630E" w14:paraId="073689D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C6BA04C" w14:textId="77777777" w:rsidR="002D630E" w:rsidRPr="00CC3FEB" w:rsidRDefault="00E24A4C">
            <w:pPr>
              <w:suppressAutoHyphens/>
              <w:jc w:val="center"/>
              <w:textAlignment w:val="baseline"/>
              <w:rPr>
                <w:sz w:val="20"/>
                <w:lang w:eastAsia="lt-LT"/>
              </w:rPr>
            </w:pPr>
            <w:r w:rsidRPr="00CC3FEB">
              <w:rPr>
                <w:sz w:val="20"/>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57F16876" w14:textId="77777777" w:rsidR="002D630E" w:rsidRPr="00CC3FEB" w:rsidRDefault="00E24A4C">
            <w:pPr>
              <w:suppressAutoHyphens/>
              <w:jc w:val="center"/>
              <w:textAlignment w:val="baseline"/>
              <w:rPr>
                <w:sz w:val="20"/>
                <w:lang w:eastAsia="lt-LT"/>
              </w:rPr>
            </w:pPr>
            <w:r w:rsidRPr="00CC3FEB">
              <w:rPr>
                <w:sz w:val="20"/>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63416370" w14:textId="77777777" w:rsidR="002D630E" w:rsidRPr="00CC3FEB" w:rsidRDefault="00E24A4C">
            <w:pPr>
              <w:suppressAutoHyphens/>
              <w:jc w:val="center"/>
              <w:textAlignment w:val="baseline"/>
              <w:rPr>
                <w:sz w:val="20"/>
                <w:lang w:eastAsia="lt-LT"/>
              </w:rPr>
            </w:pPr>
            <w:r w:rsidRPr="00CC3FEB">
              <w:rPr>
                <w:sz w:val="20"/>
                <w:lang w:eastAsia="lt-LT"/>
              </w:rPr>
              <w:t>Planuojamas sunaudojimas,</w:t>
            </w:r>
          </w:p>
          <w:p w14:paraId="5E90A118" w14:textId="77777777" w:rsidR="002D630E" w:rsidRPr="00CC3FEB" w:rsidRDefault="00E24A4C">
            <w:pPr>
              <w:suppressAutoHyphens/>
              <w:jc w:val="center"/>
              <w:textAlignment w:val="baseline"/>
              <w:rPr>
                <w:sz w:val="20"/>
                <w:lang w:eastAsia="lt-LT"/>
              </w:rPr>
            </w:pPr>
            <w:r w:rsidRPr="00CC3FEB">
              <w:rPr>
                <w:sz w:val="20"/>
                <w:lang w:eastAsia="lt-LT"/>
              </w:rPr>
              <w:t>matavimo vnt. (t, m</w:t>
            </w:r>
            <w:r w:rsidRPr="00CC3FEB">
              <w:rPr>
                <w:sz w:val="20"/>
                <w:vertAlign w:val="superscript"/>
                <w:lang w:eastAsia="lt-LT"/>
              </w:rPr>
              <w:t>3</w:t>
            </w:r>
            <w:r w:rsidRPr="00CC3FEB">
              <w:rPr>
                <w:sz w:val="20"/>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6D80F4A7" w14:textId="77777777" w:rsidR="002D630E" w:rsidRPr="00CC3FEB" w:rsidRDefault="00E24A4C">
            <w:pPr>
              <w:suppressAutoHyphens/>
              <w:jc w:val="center"/>
              <w:textAlignment w:val="baseline"/>
              <w:rPr>
                <w:sz w:val="20"/>
                <w:lang w:eastAsia="lt-LT"/>
              </w:rPr>
            </w:pPr>
            <w:r w:rsidRPr="00CC3FEB">
              <w:rPr>
                <w:sz w:val="20"/>
                <w:lang w:eastAsia="lt-LT"/>
              </w:rPr>
              <w:t>Kuro saugojimo būdas (požeminės talpos, cisternos, statiniai, poveikio aplinkai riziką mažinantys betonu dengti kuro saugyklų plotai ir pan.)</w:t>
            </w:r>
          </w:p>
        </w:tc>
      </w:tr>
      <w:tr w:rsidR="002D630E" w14:paraId="481E5674" w14:textId="77777777">
        <w:trPr>
          <w:cantSplit/>
        </w:trPr>
        <w:tc>
          <w:tcPr>
            <w:tcW w:w="3944" w:type="dxa"/>
            <w:tcBorders>
              <w:top w:val="single" w:sz="4" w:space="0" w:color="auto"/>
              <w:left w:val="nil"/>
              <w:bottom w:val="single" w:sz="4" w:space="0" w:color="auto"/>
              <w:right w:val="nil"/>
            </w:tcBorders>
            <w:vAlign w:val="center"/>
          </w:tcPr>
          <w:p w14:paraId="525257DE" w14:textId="77777777" w:rsidR="002D630E" w:rsidRPr="00CC3FEB" w:rsidRDefault="002D630E" w:rsidP="00CC3FEB">
            <w:pPr>
              <w:suppressAutoHyphens/>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14:paraId="3C01AEEC" w14:textId="77777777" w:rsidR="002D630E" w:rsidRPr="00CC3FEB" w:rsidRDefault="002D630E">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14:paraId="27A07452" w14:textId="77777777" w:rsidR="002D630E" w:rsidRPr="00CC3FEB" w:rsidRDefault="002D630E">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14:paraId="519B266F" w14:textId="77777777" w:rsidR="002D630E" w:rsidRPr="00CC3FEB" w:rsidRDefault="002D630E">
            <w:pPr>
              <w:suppressAutoHyphens/>
              <w:jc w:val="center"/>
              <w:textAlignment w:val="baseline"/>
              <w:rPr>
                <w:sz w:val="18"/>
                <w:szCs w:val="24"/>
                <w:lang w:eastAsia="lt-LT"/>
              </w:rPr>
            </w:pPr>
          </w:p>
        </w:tc>
      </w:tr>
      <w:tr w:rsidR="002D630E" w14:paraId="53EC528B"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4EE769B8" w14:textId="77777777" w:rsidR="002D630E" w:rsidRPr="00CC3FEB" w:rsidRDefault="00E24A4C">
            <w:pPr>
              <w:suppressAutoHyphens/>
              <w:jc w:val="center"/>
              <w:textAlignment w:val="baseline"/>
              <w:rPr>
                <w:sz w:val="20"/>
                <w:lang w:eastAsia="lt-LT"/>
              </w:rPr>
            </w:pPr>
            <w:r w:rsidRPr="00CC3FEB">
              <w:rPr>
                <w:sz w:val="20"/>
                <w:lang w:eastAsia="lt-LT"/>
              </w:rPr>
              <w:t>1</w:t>
            </w:r>
          </w:p>
        </w:tc>
        <w:tc>
          <w:tcPr>
            <w:tcW w:w="2404" w:type="dxa"/>
            <w:tcBorders>
              <w:top w:val="single" w:sz="4" w:space="0" w:color="auto"/>
              <w:left w:val="single" w:sz="4" w:space="0" w:color="auto"/>
              <w:bottom w:val="single" w:sz="4" w:space="0" w:color="auto"/>
              <w:right w:val="single" w:sz="4" w:space="0" w:color="auto"/>
            </w:tcBorders>
          </w:tcPr>
          <w:p w14:paraId="1ECF9FEC" w14:textId="77777777" w:rsidR="002D630E" w:rsidRPr="00CC3FEB" w:rsidRDefault="00E24A4C">
            <w:pPr>
              <w:suppressAutoHyphens/>
              <w:jc w:val="center"/>
              <w:textAlignment w:val="baseline"/>
              <w:rPr>
                <w:sz w:val="20"/>
                <w:lang w:eastAsia="lt-LT"/>
              </w:rPr>
            </w:pPr>
            <w:r w:rsidRPr="00CC3FEB">
              <w:rPr>
                <w:sz w:val="20"/>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1E36DFAD" w14:textId="77777777" w:rsidR="002D630E" w:rsidRPr="00CC3FEB" w:rsidRDefault="00E24A4C">
            <w:pPr>
              <w:suppressAutoHyphens/>
              <w:jc w:val="center"/>
              <w:textAlignment w:val="baseline"/>
              <w:rPr>
                <w:sz w:val="20"/>
                <w:lang w:eastAsia="lt-LT"/>
              </w:rPr>
            </w:pPr>
            <w:r w:rsidRPr="00CC3FEB">
              <w:rPr>
                <w:sz w:val="20"/>
                <w:lang w:eastAsia="lt-LT"/>
              </w:rPr>
              <w:t>3</w:t>
            </w:r>
          </w:p>
        </w:tc>
        <w:tc>
          <w:tcPr>
            <w:tcW w:w="4546" w:type="dxa"/>
            <w:tcBorders>
              <w:top w:val="single" w:sz="4" w:space="0" w:color="auto"/>
              <w:left w:val="single" w:sz="4" w:space="0" w:color="auto"/>
              <w:bottom w:val="single" w:sz="4" w:space="0" w:color="auto"/>
              <w:right w:val="single" w:sz="4" w:space="0" w:color="auto"/>
            </w:tcBorders>
          </w:tcPr>
          <w:p w14:paraId="3A2FB981" w14:textId="77777777" w:rsidR="002D630E" w:rsidRPr="00CC3FEB" w:rsidRDefault="00E24A4C">
            <w:pPr>
              <w:suppressAutoHyphens/>
              <w:jc w:val="center"/>
              <w:textAlignment w:val="baseline"/>
              <w:rPr>
                <w:sz w:val="20"/>
                <w:lang w:eastAsia="lt-LT"/>
              </w:rPr>
            </w:pPr>
            <w:r w:rsidRPr="00CC3FEB">
              <w:rPr>
                <w:sz w:val="20"/>
                <w:lang w:eastAsia="lt-LT"/>
              </w:rPr>
              <w:t>4</w:t>
            </w:r>
          </w:p>
        </w:tc>
      </w:tr>
      <w:tr w:rsidR="002074E3" w14:paraId="5D4AB01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C277FAE" w14:textId="77777777" w:rsidR="002074E3" w:rsidRPr="00CC3FEB" w:rsidRDefault="002074E3" w:rsidP="002074E3">
            <w:pPr>
              <w:suppressAutoHyphens/>
              <w:textAlignment w:val="baseline"/>
              <w:rPr>
                <w:sz w:val="20"/>
                <w:lang w:eastAsia="lt-LT"/>
              </w:rPr>
            </w:pPr>
            <w:r w:rsidRPr="00CC3FEB">
              <w:rPr>
                <w:sz w:val="20"/>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025A003F" w14:textId="77777777" w:rsidR="002074E3" w:rsidRPr="00CC3FEB" w:rsidRDefault="002074E3" w:rsidP="002074E3">
            <w:pPr>
              <w:suppressAutoHyphens/>
              <w:adjustRightInd w:val="0"/>
              <w:jc w:val="center"/>
              <w:textAlignment w:val="baseline"/>
              <w:rPr>
                <w:sz w:val="20"/>
              </w:rPr>
            </w:pPr>
            <w:r w:rsidRPr="00CC3FEB">
              <w:rPr>
                <w:sz w:val="20"/>
              </w:rPr>
              <w:t>Elektros tinklai</w:t>
            </w:r>
          </w:p>
        </w:tc>
        <w:tc>
          <w:tcPr>
            <w:tcW w:w="2557" w:type="dxa"/>
            <w:tcBorders>
              <w:top w:val="single" w:sz="4" w:space="0" w:color="auto"/>
              <w:left w:val="single" w:sz="4" w:space="0" w:color="auto"/>
              <w:bottom w:val="single" w:sz="4" w:space="0" w:color="auto"/>
              <w:right w:val="single" w:sz="4" w:space="0" w:color="auto"/>
            </w:tcBorders>
            <w:vAlign w:val="center"/>
          </w:tcPr>
          <w:p w14:paraId="51C80FAE" w14:textId="77777777" w:rsidR="002074E3" w:rsidRPr="00CC3FEB" w:rsidRDefault="002074E3" w:rsidP="002074E3">
            <w:pPr>
              <w:suppressAutoHyphens/>
              <w:adjustRightInd w:val="0"/>
              <w:jc w:val="center"/>
              <w:textAlignment w:val="baseline"/>
              <w:rPr>
                <w:color w:val="FF0000"/>
                <w:sz w:val="20"/>
              </w:rPr>
            </w:pPr>
            <w:r w:rsidRPr="00CC3FEB">
              <w:rPr>
                <w:sz w:val="20"/>
              </w:rPr>
              <w:t>28 908 000 kWh</w:t>
            </w:r>
          </w:p>
        </w:tc>
        <w:tc>
          <w:tcPr>
            <w:tcW w:w="4546" w:type="dxa"/>
            <w:tcBorders>
              <w:top w:val="single" w:sz="4" w:space="0" w:color="auto"/>
              <w:left w:val="single" w:sz="4" w:space="0" w:color="auto"/>
              <w:bottom w:val="single" w:sz="4" w:space="0" w:color="auto"/>
              <w:right w:val="single" w:sz="4" w:space="0" w:color="auto"/>
            </w:tcBorders>
          </w:tcPr>
          <w:p w14:paraId="030E7928" w14:textId="77777777" w:rsidR="002074E3" w:rsidRPr="00CC3FEB" w:rsidRDefault="002074E3" w:rsidP="002074E3">
            <w:pPr>
              <w:suppressAutoHyphens/>
              <w:adjustRightInd w:val="0"/>
              <w:jc w:val="center"/>
              <w:textAlignment w:val="baseline"/>
              <w:rPr>
                <w:color w:val="FF0000"/>
                <w:sz w:val="20"/>
              </w:rPr>
            </w:pPr>
            <w:r w:rsidRPr="00CC3FEB">
              <w:rPr>
                <w:sz w:val="20"/>
              </w:rPr>
              <w:t>-</w:t>
            </w:r>
          </w:p>
        </w:tc>
      </w:tr>
      <w:tr w:rsidR="002074E3" w14:paraId="4053D7C9"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55199C1" w14:textId="77777777" w:rsidR="002074E3" w:rsidRPr="00CC3FEB" w:rsidRDefault="002074E3" w:rsidP="002074E3">
            <w:pPr>
              <w:suppressAutoHyphens/>
              <w:textAlignment w:val="baseline"/>
              <w:rPr>
                <w:sz w:val="20"/>
                <w:lang w:eastAsia="lt-LT"/>
              </w:rPr>
            </w:pPr>
            <w:r w:rsidRPr="00CC3FEB">
              <w:rPr>
                <w:sz w:val="20"/>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76844B37" w14:textId="77777777" w:rsidR="002074E3" w:rsidRPr="00CC3FEB" w:rsidRDefault="002074E3" w:rsidP="002074E3">
            <w:pPr>
              <w:suppressAutoHyphens/>
              <w:adjustRightInd w:val="0"/>
              <w:jc w:val="center"/>
              <w:textAlignment w:val="baseline"/>
              <w:rPr>
                <w:sz w:val="20"/>
              </w:rPr>
            </w:pPr>
            <w:r w:rsidRPr="00CC3FEB">
              <w:rPr>
                <w:sz w:val="20"/>
              </w:rPr>
              <w:t>Vamzdynais iš vietinės katilinės</w:t>
            </w:r>
          </w:p>
        </w:tc>
        <w:tc>
          <w:tcPr>
            <w:tcW w:w="2557" w:type="dxa"/>
            <w:tcBorders>
              <w:top w:val="single" w:sz="4" w:space="0" w:color="auto"/>
              <w:left w:val="single" w:sz="4" w:space="0" w:color="auto"/>
              <w:bottom w:val="single" w:sz="4" w:space="0" w:color="auto"/>
              <w:right w:val="single" w:sz="4" w:space="0" w:color="auto"/>
            </w:tcBorders>
            <w:vAlign w:val="center"/>
          </w:tcPr>
          <w:p w14:paraId="4C466F78" w14:textId="225899E9" w:rsidR="002074E3" w:rsidRPr="00CC3FEB" w:rsidRDefault="00B542BD" w:rsidP="002074E3">
            <w:pPr>
              <w:suppressAutoHyphens/>
              <w:adjustRightInd w:val="0"/>
              <w:jc w:val="center"/>
              <w:textAlignment w:val="baseline"/>
              <w:rPr>
                <w:sz w:val="20"/>
              </w:rPr>
            </w:pPr>
            <w:r w:rsidRPr="00CC3FEB">
              <w:rPr>
                <w:sz w:val="20"/>
                <w:lang w:eastAsia="lt-LT"/>
              </w:rPr>
              <w:t>157 125 000</w:t>
            </w:r>
            <w:r w:rsidR="002074E3" w:rsidRPr="00CC3FEB">
              <w:rPr>
                <w:sz w:val="20"/>
              </w:rPr>
              <w:t xml:space="preserve"> kWh</w:t>
            </w:r>
          </w:p>
        </w:tc>
        <w:tc>
          <w:tcPr>
            <w:tcW w:w="4546" w:type="dxa"/>
            <w:tcBorders>
              <w:top w:val="single" w:sz="4" w:space="0" w:color="auto"/>
              <w:left w:val="single" w:sz="4" w:space="0" w:color="auto"/>
              <w:bottom w:val="single" w:sz="4" w:space="0" w:color="auto"/>
              <w:right w:val="single" w:sz="4" w:space="0" w:color="auto"/>
            </w:tcBorders>
          </w:tcPr>
          <w:p w14:paraId="452F3D6A" w14:textId="77777777" w:rsidR="002074E3" w:rsidRPr="00CC3FEB" w:rsidRDefault="002074E3" w:rsidP="002074E3">
            <w:pPr>
              <w:suppressAutoHyphens/>
              <w:adjustRightInd w:val="0"/>
              <w:jc w:val="center"/>
              <w:textAlignment w:val="baseline"/>
              <w:rPr>
                <w:color w:val="FF0000"/>
                <w:sz w:val="20"/>
              </w:rPr>
            </w:pPr>
            <w:r w:rsidRPr="00CC3FEB">
              <w:rPr>
                <w:sz w:val="20"/>
              </w:rPr>
              <w:t>-</w:t>
            </w:r>
          </w:p>
        </w:tc>
      </w:tr>
      <w:tr w:rsidR="002074E3" w14:paraId="52A5565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B8A1069" w14:textId="77777777" w:rsidR="002074E3" w:rsidRPr="00CC3FEB" w:rsidRDefault="002074E3" w:rsidP="002074E3">
            <w:pPr>
              <w:suppressAutoHyphens/>
              <w:textAlignment w:val="baseline"/>
              <w:rPr>
                <w:sz w:val="20"/>
                <w:lang w:eastAsia="lt-LT"/>
              </w:rPr>
            </w:pPr>
            <w:r w:rsidRPr="00CC3FEB">
              <w:rPr>
                <w:sz w:val="20"/>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2AA4768B" w14:textId="77777777" w:rsidR="002074E3" w:rsidRPr="00CC3FEB" w:rsidRDefault="002074E3" w:rsidP="002074E3">
            <w:pPr>
              <w:suppressAutoHyphens/>
              <w:adjustRightInd w:val="0"/>
              <w:jc w:val="center"/>
              <w:textAlignment w:val="baseline"/>
              <w:rPr>
                <w:sz w:val="20"/>
              </w:rPr>
            </w:pPr>
            <w:r w:rsidRPr="00CC3FEB">
              <w:rPr>
                <w:sz w:val="20"/>
              </w:rPr>
              <w:t>Dujotiekis</w:t>
            </w:r>
          </w:p>
        </w:tc>
        <w:tc>
          <w:tcPr>
            <w:tcW w:w="2557" w:type="dxa"/>
            <w:tcBorders>
              <w:top w:val="single" w:sz="4" w:space="0" w:color="auto"/>
              <w:left w:val="single" w:sz="4" w:space="0" w:color="auto"/>
              <w:bottom w:val="single" w:sz="4" w:space="0" w:color="auto"/>
              <w:right w:val="single" w:sz="4" w:space="0" w:color="auto"/>
            </w:tcBorders>
            <w:vAlign w:val="center"/>
          </w:tcPr>
          <w:p w14:paraId="026489A4" w14:textId="16500EB3" w:rsidR="002074E3" w:rsidRPr="00CC3FEB" w:rsidRDefault="002074E3" w:rsidP="004E168A">
            <w:pPr>
              <w:suppressAutoHyphens/>
              <w:adjustRightInd w:val="0"/>
              <w:jc w:val="center"/>
              <w:textAlignment w:val="baseline"/>
              <w:rPr>
                <w:sz w:val="20"/>
              </w:rPr>
            </w:pPr>
            <w:r w:rsidRPr="00CC3FEB">
              <w:rPr>
                <w:sz w:val="20"/>
              </w:rPr>
              <w:t>1</w:t>
            </w:r>
            <w:r w:rsidR="004E168A" w:rsidRPr="00CC3FEB">
              <w:rPr>
                <w:sz w:val="20"/>
              </w:rPr>
              <w:t>0</w:t>
            </w:r>
            <w:r w:rsidRPr="00CC3FEB">
              <w:rPr>
                <w:sz w:val="20"/>
              </w:rPr>
              <w:t xml:space="preserve"> </w:t>
            </w:r>
            <w:r w:rsidR="004E168A" w:rsidRPr="00CC3FEB">
              <w:rPr>
                <w:sz w:val="20"/>
              </w:rPr>
              <w:t>134</w:t>
            </w:r>
            <w:r w:rsidRPr="00CC3FEB">
              <w:rPr>
                <w:sz w:val="20"/>
              </w:rPr>
              <w:t xml:space="preserve"> 006 Nm</w:t>
            </w:r>
            <w:r w:rsidRPr="00CC3FEB">
              <w:rPr>
                <w:sz w:val="20"/>
                <w:vertAlign w:val="superscript"/>
              </w:rPr>
              <w:t>3</w:t>
            </w:r>
          </w:p>
        </w:tc>
        <w:tc>
          <w:tcPr>
            <w:tcW w:w="4546" w:type="dxa"/>
            <w:tcBorders>
              <w:top w:val="single" w:sz="4" w:space="0" w:color="auto"/>
              <w:left w:val="single" w:sz="4" w:space="0" w:color="auto"/>
              <w:bottom w:val="single" w:sz="4" w:space="0" w:color="auto"/>
              <w:right w:val="single" w:sz="4" w:space="0" w:color="auto"/>
            </w:tcBorders>
          </w:tcPr>
          <w:p w14:paraId="66011591" w14:textId="77777777" w:rsidR="002074E3" w:rsidRPr="00CC3FEB" w:rsidRDefault="002074E3" w:rsidP="002074E3">
            <w:pPr>
              <w:suppressAutoHyphens/>
              <w:adjustRightInd w:val="0"/>
              <w:jc w:val="center"/>
              <w:textAlignment w:val="baseline"/>
              <w:rPr>
                <w:sz w:val="20"/>
              </w:rPr>
            </w:pPr>
            <w:r w:rsidRPr="00CC3FEB">
              <w:rPr>
                <w:sz w:val="20"/>
              </w:rPr>
              <w:t>-</w:t>
            </w:r>
          </w:p>
        </w:tc>
      </w:tr>
      <w:tr w:rsidR="002074E3" w14:paraId="692C2F8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BEDF8FC" w14:textId="77777777" w:rsidR="002074E3" w:rsidRPr="00CC3FEB" w:rsidRDefault="002074E3" w:rsidP="002074E3">
            <w:pPr>
              <w:suppressAutoHyphens/>
              <w:textAlignment w:val="baseline"/>
              <w:rPr>
                <w:sz w:val="20"/>
                <w:lang w:eastAsia="lt-LT"/>
              </w:rPr>
            </w:pPr>
            <w:r w:rsidRPr="00CC3FEB">
              <w:rPr>
                <w:sz w:val="20"/>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6375A9EC"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34049C6D"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2FF1C556" w14:textId="77777777" w:rsidR="002074E3" w:rsidRPr="00CC3FEB" w:rsidRDefault="002074E3" w:rsidP="002074E3">
            <w:pPr>
              <w:suppressAutoHyphens/>
              <w:adjustRightInd w:val="0"/>
              <w:jc w:val="center"/>
              <w:textAlignment w:val="baseline"/>
              <w:rPr>
                <w:sz w:val="20"/>
              </w:rPr>
            </w:pPr>
          </w:p>
        </w:tc>
      </w:tr>
      <w:tr w:rsidR="002074E3" w14:paraId="4903089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5F278210" w14:textId="77777777" w:rsidR="002074E3" w:rsidRPr="00CC3FEB" w:rsidRDefault="002074E3" w:rsidP="002074E3">
            <w:pPr>
              <w:suppressAutoHyphens/>
              <w:textAlignment w:val="baseline"/>
              <w:rPr>
                <w:sz w:val="20"/>
                <w:lang w:eastAsia="lt-LT"/>
              </w:rPr>
            </w:pPr>
            <w:r w:rsidRPr="00CC3FEB">
              <w:rPr>
                <w:sz w:val="20"/>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09B598FA"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16BA5749"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05B3424C" w14:textId="77777777" w:rsidR="002074E3" w:rsidRPr="00CC3FEB" w:rsidRDefault="002074E3" w:rsidP="002074E3">
            <w:pPr>
              <w:suppressAutoHyphens/>
              <w:adjustRightInd w:val="0"/>
              <w:jc w:val="center"/>
              <w:textAlignment w:val="baseline"/>
              <w:rPr>
                <w:sz w:val="20"/>
              </w:rPr>
            </w:pPr>
          </w:p>
        </w:tc>
      </w:tr>
      <w:tr w:rsidR="002074E3" w14:paraId="739245D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46E7948" w14:textId="77777777" w:rsidR="002074E3" w:rsidRPr="00CC3FEB" w:rsidRDefault="002074E3" w:rsidP="002074E3">
            <w:pPr>
              <w:suppressAutoHyphens/>
              <w:textAlignment w:val="baseline"/>
              <w:rPr>
                <w:sz w:val="20"/>
                <w:lang w:eastAsia="lt-LT"/>
              </w:rPr>
            </w:pPr>
            <w:r w:rsidRPr="00CC3FEB">
              <w:rPr>
                <w:sz w:val="20"/>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6D2F7780"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51085A1E"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48760B09" w14:textId="77777777" w:rsidR="002074E3" w:rsidRPr="00CC3FEB" w:rsidRDefault="002074E3" w:rsidP="002074E3">
            <w:pPr>
              <w:suppressAutoHyphens/>
              <w:adjustRightInd w:val="0"/>
              <w:jc w:val="center"/>
              <w:textAlignment w:val="baseline"/>
              <w:rPr>
                <w:sz w:val="20"/>
              </w:rPr>
            </w:pPr>
          </w:p>
        </w:tc>
      </w:tr>
      <w:tr w:rsidR="002074E3" w14:paraId="47E3F58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D8D2BD5" w14:textId="77777777" w:rsidR="002074E3" w:rsidRPr="00CC3FEB" w:rsidRDefault="002074E3" w:rsidP="002074E3">
            <w:pPr>
              <w:suppressAutoHyphens/>
              <w:textAlignment w:val="baseline"/>
              <w:rPr>
                <w:sz w:val="20"/>
                <w:lang w:eastAsia="lt-LT"/>
              </w:rPr>
            </w:pPr>
            <w:r w:rsidRPr="00CC3FEB">
              <w:rPr>
                <w:sz w:val="20"/>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3BD75A2E" w14:textId="77777777" w:rsidR="002074E3" w:rsidRPr="00CC3FEB" w:rsidRDefault="002074E3" w:rsidP="002074E3">
            <w:pPr>
              <w:suppressAutoHyphens/>
              <w:adjustRightInd w:val="0"/>
              <w:jc w:val="center"/>
              <w:textAlignment w:val="baseline"/>
              <w:rPr>
                <w:sz w:val="20"/>
              </w:rPr>
            </w:pPr>
            <w:r w:rsidRPr="00CC3FEB">
              <w:rPr>
                <w:sz w:val="20"/>
              </w:rPr>
              <w:t>-</w:t>
            </w:r>
          </w:p>
        </w:tc>
        <w:tc>
          <w:tcPr>
            <w:tcW w:w="2557" w:type="dxa"/>
            <w:tcBorders>
              <w:top w:val="single" w:sz="4" w:space="0" w:color="auto"/>
              <w:left w:val="single" w:sz="4" w:space="0" w:color="auto"/>
              <w:bottom w:val="single" w:sz="4" w:space="0" w:color="auto"/>
              <w:right w:val="single" w:sz="4" w:space="0" w:color="auto"/>
            </w:tcBorders>
            <w:vAlign w:val="center"/>
          </w:tcPr>
          <w:p w14:paraId="4FAB5B58" w14:textId="77777777" w:rsidR="002074E3" w:rsidRPr="00CC3FEB" w:rsidRDefault="002074E3" w:rsidP="002074E3">
            <w:pPr>
              <w:suppressAutoHyphens/>
              <w:adjustRightInd w:val="0"/>
              <w:jc w:val="center"/>
              <w:textAlignment w:val="baseline"/>
              <w:rPr>
                <w:sz w:val="20"/>
              </w:rPr>
            </w:pPr>
            <w:r w:rsidRPr="00CC3FEB">
              <w:rPr>
                <w:sz w:val="20"/>
              </w:rPr>
              <w:t>841 000 l</w:t>
            </w:r>
          </w:p>
        </w:tc>
        <w:tc>
          <w:tcPr>
            <w:tcW w:w="4546" w:type="dxa"/>
            <w:tcBorders>
              <w:top w:val="single" w:sz="4" w:space="0" w:color="auto"/>
              <w:left w:val="single" w:sz="4" w:space="0" w:color="auto"/>
              <w:bottom w:val="single" w:sz="4" w:space="0" w:color="auto"/>
              <w:right w:val="single" w:sz="4" w:space="0" w:color="auto"/>
            </w:tcBorders>
          </w:tcPr>
          <w:p w14:paraId="7BDC277E" w14:textId="77777777" w:rsidR="002074E3" w:rsidRPr="00CC3FEB" w:rsidRDefault="002074E3" w:rsidP="002074E3">
            <w:pPr>
              <w:suppressAutoHyphens/>
              <w:adjustRightInd w:val="0"/>
              <w:jc w:val="center"/>
              <w:textAlignment w:val="baseline"/>
              <w:rPr>
                <w:sz w:val="20"/>
              </w:rPr>
            </w:pPr>
            <w:r w:rsidRPr="00CC3FEB">
              <w:rPr>
                <w:sz w:val="20"/>
              </w:rPr>
              <w:t>Vietoje nesaugoma</w:t>
            </w:r>
          </w:p>
        </w:tc>
      </w:tr>
      <w:tr w:rsidR="002074E3" w14:paraId="39297179"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F4EED20" w14:textId="77777777" w:rsidR="002074E3" w:rsidRPr="00CC3FEB" w:rsidRDefault="002074E3" w:rsidP="002074E3">
            <w:pPr>
              <w:suppressAutoHyphens/>
              <w:textAlignment w:val="baseline"/>
              <w:rPr>
                <w:sz w:val="20"/>
                <w:lang w:eastAsia="lt-LT"/>
              </w:rPr>
            </w:pPr>
            <w:r w:rsidRPr="00CC3FEB">
              <w:rPr>
                <w:sz w:val="20"/>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61EB9720"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261190CD"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0AECCAB6" w14:textId="77777777" w:rsidR="002074E3" w:rsidRPr="00CC3FEB" w:rsidRDefault="002074E3" w:rsidP="002074E3">
            <w:pPr>
              <w:suppressAutoHyphens/>
              <w:adjustRightInd w:val="0"/>
              <w:jc w:val="center"/>
              <w:textAlignment w:val="baseline"/>
              <w:rPr>
                <w:sz w:val="20"/>
              </w:rPr>
            </w:pPr>
          </w:p>
        </w:tc>
      </w:tr>
      <w:tr w:rsidR="002074E3" w14:paraId="15DDB168"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5F30222" w14:textId="77777777" w:rsidR="002074E3" w:rsidRPr="00CC3FEB" w:rsidRDefault="002074E3" w:rsidP="002074E3">
            <w:pPr>
              <w:suppressAutoHyphens/>
              <w:textAlignment w:val="baseline"/>
              <w:rPr>
                <w:sz w:val="20"/>
                <w:lang w:eastAsia="lt-LT"/>
              </w:rPr>
            </w:pPr>
            <w:r w:rsidRPr="00CC3FEB">
              <w:rPr>
                <w:sz w:val="20"/>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56A5774A" w14:textId="77777777" w:rsidR="002074E3" w:rsidRPr="00CC3FEB" w:rsidRDefault="002074E3" w:rsidP="002074E3">
            <w:pPr>
              <w:suppressAutoHyphens/>
              <w:adjustRightInd w:val="0"/>
              <w:jc w:val="center"/>
              <w:textAlignment w:val="baseline"/>
              <w:rPr>
                <w:sz w:val="20"/>
              </w:rPr>
            </w:pPr>
            <w:r w:rsidRPr="00CC3FEB">
              <w:rPr>
                <w:sz w:val="20"/>
              </w:rPr>
              <w:t>-</w:t>
            </w:r>
          </w:p>
        </w:tc>
        <w:tc>
          <w:tcPr>
            <w:tcW w:w="2557" w:type="dxa"/>
            <w:tcBorders>
              <w:top w:val="single" w:sz="4" w:space="0" w:color="auto"/>
              <w:left w:val="single" w:sz="4" w:space="0" w:color="auto"/>
              <w:bottom w:val="single" w:sz="4" w:space="0" w:color="auto"/>
              <w:right w:val="single" w:sz="4" w:space="0" w:color="auto"/>
            </w:tcBorders>
            <w:vAlign w:val="center"/>
          </w:tcPr>
          <w:p w14:paraId="24DE40C7" w14:textId="77777777" w:rsidR="002074E3" w:rsidRPr="00CC3FEB" w:rsidRDefault="002074E3" w:rsidP="002074E3">
            <w:pPr>
              <w:suppressAutoHyphens/>
              <w:adjustRightInd w:val="0"/>
              <w:jc w:val="center"/>
              <w:textAlignment w:val="baseline"/>
              <w:rPr>
                <w:sz w:val="20"/>
              </w:rPr>
            </w:pPr>
            <w:r w:rsidRPr="00CC3FEB">
              <w:rPr>
                <w:sz w:val="20"/>
              </w:rPr>
              <w:t>6000 l</w:t>
            </w:r>
          </w:p>
        </w:tc>
        <w:tc>
          <w:tcPr>
            <w:tcW w:w="4546" w:type="dxa"/>
            <w:tcBorders>
              <w:top w:val="single" w:sz="4" w:space="0" w:color="auto"/>
              <w:left w:val="single" w:sz="4" w:space="0" w:color="auto"/>
              <w:bottom w:val="single" w:sz="4" w:space="0" w:color="auto"/>
              <w:right w:val="single" w:sz="4" w:space="0" w:color="auto"/>
            </w:tcBorders>
          </w:tcPr>
          <w:p w14:paraId="7D67E589" w14:textId="77777777" w:rsidR="002074E3" w:rsidRPr="00CC3FEB" w:rsidRDefault="002074E3" w:rsidP="002074E3">
            <w:pPr>
              <w:suppressAutoHyphens/>
              <w:adjustRightInd w:val="0"/>
              <w:jc w:val="center"/>
              <w:textAlignment w:val="baseline"/>
              <w:rPr>
                <w:sz w:val="20"/>
              </w:rPr>
            </w:pPr>
            <w:r w:rsidRPr="00CC3FEB">
              <w:rPr>
                <w:sz w:val="20"/>
              </w:rPr>
              <w:t>Vietoje nesaugoma</w:t>
            </w:r>
          </w:p>
        </w:tc>
      </w:tr>
      <w:tr w:rsidR="002074E3" w14:paraId="3B2B2C7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4EBA756" w14:textId="77777777" w:rsidR="002074E3" w:rsidRPr="00CC3FEB" w:rsidRDefault="002074E3" w:rsidP="002074E3">
            <w:pPr>
              <w:suppressAutoHyphens/>
              <w:textAlignment w:val="baseline"/>
              <w:rPr>
                <w:sz w:val="20"/>
                <w:lang w:eastAsia="lt-LT"/>
              </w:rPr>
            </w:pPr>
            <w:r w:rsidRPr="00CC3FEB">
              <w:rPr>
                <w:sz w:val="20"/>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0F7F962A"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2CB08FEB"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0C8DE8DD" w14:textId="77777777" w:rsidR="002074E3" w:rsidRPr="00CC3FEB" w:rsidRDefault="002074E3" w:rsidP="002074E3">
            <w:pPr>
              <w:suppressAutoHyphens/>
              <w:adjustRightInd w:val="0"/>
              <w:jc w:val="center"/>
              <w:textAlignment w:val="baseline"/>
              <w:rPr>
                <w:sz w:val="20"/>
              </w:rPr>
            </w:pPr>
          </w:p>
        </w:tc>
      </w:tr>
      <w:tr w:rsidR="002074E3" w14:paraId="0807D17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256BF2F" w14:textId="77777777" w:rsidR="002074E3" w:rsidRPr="00CC3FEB" w:rsidRDefault="002074E3" w:rsidP="002074E3">
            <w:pPr>
              <w:suppressAutoHyphens/>
              <w:textAlignment w:val="baseline"/>
              <w:rPr>
                <w:sz w:val="20"/>
                <w:lang w:eastAsia="lt-LT"/>
              </w:rPr>
            </w:pPr>
          </w:p>
        </w:tc>
        <w:tc>
          <w:tcPr>
            <w:tcW w:w="2404" w:type="dxa"/>
            <w:tcBorders>
              <w:top w:val="single" w:sz="4" w:space="0" w:color="auto"/>
              <w:left w:val="single" w:sz="4" w:space="0" w:color="auto"/>
              <w:bottom w:val="single" w:sz="4" w:space="0" w:color="auto"/>
              <w:right w:val="single" w:sz="4" w:space="0" w:color="auto"/>
            </w:tcBorders>
          </w:tcPr>
          <w:p w14:paraId="54F126A5"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4264671A"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20D43527" w14:textId="77777777" w:rsidR="002074E3" w:rsidRPr="00CC3FEB" w:rsidRDefault="002074E3" w:rsidP="002074E3">
            <w:pPr>
              <w:suppressAutoHyphens/>
              <w:adjustRightInd w:val="0"/>
              <w:jc w:val="center"/>
              <w:textAlignment w:val="baseline"/>
              <w:rPr>
                <w:sz w:val="20"/>
              </w:rPr>
            </w:pPr>
          </w:p>
        </w:tc>
      </w:tr>
      <w:tr w:rsidR="002074E3" w14:paraId="1D944FC6" w14:textId="77777777" w:rsidTr="002115F1">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EFA9F56" w14:textId="77777777" w:rsidR="002074E3" w:rsidRPr="00CC3FEB" w:rsidRDefault="002074E3" w:rsidP="002074E3">
            <w:pPr>
              <w:suppressAutoHyphens/>
              <w:textAlignment w:val="baseline"/>
              <w:rPr>
                <w:sz w:val="20"/>
                <w:lang w:eastAsia="lt-LT"/>
              </w:rPr>
            </w:pPr>
            <w:r w:rsidRPr="00CC3FEB">
              <w:rPr>
                <w:sz w:val="20"/>
                <w:lang w:eastAsia="lt-LT"/>
              </w:rPr>
              <w:t>k) ir kiti</w:t>
            </w:r>
          </w:p>
        </w:tc>
        <w:tc>
          <w:tcPr>
            <w:tcW w:w="2404" w:type="dxa"/>
            <w:tcBorders>
              <w:top w:val="single" w:sz="4" w:space="0" w:color="auto"/>
              <w:left w:val="single" w:sz="4" w:space="0" w:color="auto"/>
              <w:bottom w:val="single" w:sz="4" w:space="0" w:color="auto"/>
              <w:right w:val="single" w:sz="4" w:space="0" w:color="auto"/>
            </w:tcBorders>
            <w:vAlign w:val="center"/>
          </w:tcPr>
          <w:p w14:paraId="5FBF846D" w14:textId="77777777" w:rsidR="002074E3" w:rsidRPr="00CC3FEB" w:rsidRDefault="002074E3" w:rsidP="002074E3">
            <w:pPr>
              <w:suppressAutoHyphens/>
              <w:adjustRightInd w:val="0"/>
              <w:jc w:val="center"/>
              <w:textAlignment w:val="baseline"/>
              <w:rPr>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51482FCD" w14:textId="77777777" w:rsidR="002074E3" w:rsidRPr="00CC3FEB" w:rsidRDefault="002074E3" w:rsidP="002074E3">
            <w:pPr>
              <w:suppressAutoHyphens/>
              <w:adjustRightInd w:val="0"/>
              <w:jc w:val="center"/>
              <w:textAlignment w:val="baseline"/>
              <w:rPr>
                <w:sz w:val="20"/>
              </w:rPr>
            </w:pPr>
          </w:p>
        </w:tc>
        <w:tc>
          <w:tcPr>
            <w:tcW w:w="4546" w:type="dxa"/>
            <w:tcBorders>
              <w:top w:val="single" w:sz="4" w:space="0" w:color="auto"/>
              <w:left w:val="single" w:sz="4" w:space="0" w:color="auto"/>
              <w:bottom w:val="single" w:sz="4" w:space="0" w:color="auto"/>
              <w:right w:val="single" w:sz="4" w:space="0" w:color="auto"/>
            </w:tcBorders>
          </w:tcPr>
          <w:p w14:paraId="595E9C05" w14:textId="77777777" w:rsidR="002074E3" w:rsidRPr="00CC3FEB" w:rsidRDefault="002074E3" w:rsidP="002074E3">
            <w:pPr>
              <w:suppressAutoHyphens/>
              <w:adjustRightInd w:val="0"/>
              <w:jc w:val="center"/>
              <w:textAlignment w:val="baseline"/>
              <w:rPr>
                <w:sz w:val="20"/>
              </w:rPr>
            </w:pPr>
          </w:p>
        </w:tc>
      </w:tr>
      <w:tr w:rsidR="002074E3" w14:paraId="50E7F9C6" w14:textId="77777777" w:rsidTr="0096204D">
        <w:trPr>
          <w:cantSplit/>
          <w:trHeight w:val="116"/>
        </w:trPr>
        <w:tc>
          <w:tcPr>
            <w:tcW w:w="3944" w:type="dxa"/>
            <w:tcBorders>
              <w:top w:val="single" w:sz="4" w:space="0" w:color="auto"/>
              <w:left w:val="single" w:sz="4" w:space="0" w:color="auto"/>
              <w:bottom w:val="single" w:sz="4" w:space="0" w:color="auto"/>
              <w:right w:val="single" w:sz="4" w:space="0" w:color="auto"/>
            </w:tcBorders>
            <w:vAlign w:val="center"/>
          </w:tcPr>
          <w:p w14:paraId="5DC51E3E" w14:textId="77777777" w:rsidR="002074E3" w:rsidRPr="00CC3FEB" w:rsidRDefault="002074E3" w:rsidP="002074E3">
            <w:pPr>
              <w:suppressAutoHyphens/>
              <w:textAlignment w:val="baseline"/>
              <w:rPr>
                <w:sz w:val="20"/>
                <w:lang w:eastAsia="lt-LT"/>
              </w:rPr>
            </w:pPr>
            <w:r w:rsidRPr="00CC3FEB">
              <w:rPr>
                <w:sz w:val="20"/>
                <w:lang w:eastAsia="lt-LT"/>
              </w:rPr>
              <w:t>ADBLUE taršą mažinantis priedas dyzelinui</w:t>
            </w:r>
          </w:p>
        </w:tc>
        <w:tc>
          <w:tcPr>
            <w:tcW w:w="2404" w:type="dxa"/>
            <w:tcBorders>
              <w:top w:val="single" w:sz="4" w:space="0" w:color="auto"/>
              <w:left w:val="single" w:sz="4" w:space="0" w:color="auto"/>
              <w:bottom w:val="single" w:sz="4" w:space="0" w:color="auto"/>
              <w:right w:val="single" w:sz="4" w:space="0" w:color="auto"/>
            </w:tcBorders>
            <w:vAlign w:val="center"/>
          </w:tcPr>
          <w:p w14:paraId="6E261D04" w14:textId="77777777" w:rsidR="002074E3" w:rsidRPr="00CC3FEB" w:rsidRDefault="002074E3" w:rsidP="002074E3">
            <w:pPr>
              <w:suppressAutoHyphens/>
              <w:adjustRightInd w:val="0"/>
              <w:jc w:val="center"/>
              <w:textAlignment w:val="baseline"/>
              <w:rPr>
                <w:sz w:val="20"/>
              </w:rPr>
            </w:pPr>
            <w:r w:rsidRPr="00CC3FEB">
              <w:rPr>
                <w:sz w:val="20"/>
              </w:rPr>
              <w:t>-</w:t>
            </w:r>
          </w:p>
        </w:tc>
        <w:tc>
          <w:tcPr>
            <w:tcW w:w="2557" w:type="dxa"/>
            <w:tcBorders>
              <w:top w:val="single" w:sz="4" w:space="0" w:color="auto"/>
              <w:left w:val="single" w:sz="4" w:space="0" w:color="auto"/>
              <w:bottom w:val="single" w:sz="4" w:space="0" w:color="auto"/>
              <w:right w:val="single" w:sz="4" w:space="0" w:color="auto"/>
            </w:tcBorders>
            <w:vAlign w:val="center"/>
          </w:tcPr>
          <w:p w14:paraId="47342341" w14:textId="158874B7" w:rsidR="002074E3" w:rsidRPr="007925D6" w:rsidRDefault="004228F2" w:rsidP="002074E3">
            <w:pPr>
              <w:suppressAutoHyphens/>
              <w:adjustRightInd w:val="0"/>
              <w:jc w:val="center"/>
              <w:textAlignment w:val="baseline"/>
              <w:rPr>
                <w:sz w:val="20"/>
              </w:rPr>
            </w:pPr>
            <w:r w:rsidRPr="007925D6">
              <w:rPr>
                <w:sz w:val="20"/>
              </w:rPr>
              <w:t>42 240</w:t>
            </w:r>
            <w:r w:rsidR="002074E3" w:rsidRPr="007925D6">
              <w:rPr>
                <w:sz w:val="20"/>
              </w:rPr>
              <w:t xml:space="preserve"> l</w:t>
            </w:r>
          </w:p>
        </w:tc>
        <w:tc>
          <w:tcPr>
            <w:tcW w:w="4546" w:type="dxa"/>
            <w:tcBorders>
              <w:top w:val="single" w:sz="4" w:space="0" w:color="auto"/>
              <w:left w:val="single" w:sz="4" w:space="0" w:color="auto"/>
              <w:bottom w:val="single" w:sz="4" w:space="0" w:color="auto"/>
              <w:right w:val="single" w:sz="4" w:space="0" w:color="auto"/>
            </w:tcBorders>
          </w:tcPr>
          <w:p w14:paraId="363957BF" w14:textId="45957B5D" w:rsidR="002074E3" w:rsidRPr="007925D6" w:rsidRDefault="004228F2" w:rsidP="002074E3">
            <w:pPr>
              <w:suppressAutoHyphens/>
              <w:adjustRightInd w:val="0"/>
              <w:jc w:val="center"/>
              <w:textAlignment w:val="baseline"/>
              <w:rPr>
                <w:sz w:val="20"/>
              </w:rPr>
            </w:pPr>
            <w:r w:rsidRPr="007925D6">
              <w:rPr>
                <w:sz w:val="20"/>
              </w:rPr>
              <w:t>Įrengta</w:t>
            </w:r>
            <w:r w:rsidR="00B542BD" w:rsidRPr="007925D6">
              <w:rPr>
                <w:sz w:val="20"/>
              </w:rPr>
              <w:t xml:space="preserve"> </w:t>
            </w:r>
            <w:r w:rsidR="00D63B34" w:rsidRPr="007925D6">
              <w:rPr>
                <w:sz w:val="20"/>
              </w:rPr>
              <w:t>k</w:t>
            </w:r>
            <w:r w:rsidR="00CC3FEB" w:rsidRPr="007925D6">
              <w:rPr>
                <w:sz w:val="20"/>
              </w:rPr>
              <w:t>arbamido tirpalo Ad</w:t>
            </w:r>
            <w:r w:rsidR="00B542BD" w:rsidRPr="007925D6">
              <w:rPr>
                <w:sz w:val="20"/>
              </w:rPr>
              <w:t>Blue kolonėlę</w:t>
            </w:r>
          </w:p>
        </w:tc>
      </w:tr>
    </w:tbl>
    <w:p w14:paraId="6E661464" w14:textId="77777777" w:rsidR="002D630E" w:rsidRPr="00CE67AC" w:rsidRDefault="002D630E" w:rsidP="00D63B34">
      <w:pPr>
        <w:suppressAutoHyphens/>
        <w:jc w:val="both"/>
        <w:textAlignment w:val="baseline"/>
        <w:rPr>
          <w:b/>
          <w:szCs w:val="24"/>
          <w:lang w:eastAsia="lt-LT"/>
        </w:rPr>
      </w:pPr>
    </w:p>
    <w:p w14:paraId="5D293D02" w14:textId="77777777" w:rsidR="002D630E" w:rsidRPr="0096204D" w:rsidRDefault="00E24A4C">
      <w:pPr>
        <w:suppressAutoHyphens/>
        <w:ind w:firstLine="567"/>
        <w:jc w:val="both"/>
        <w:textAlignment w:val="baseline"/>
        <w:rPr>
          <w:b/>
          <w:sz w:val="22"/>
          <w:szCs w:val="24"/>
          <w:lang w:eastAsia="lt-LT"/>
        </w:rPr>
      </w:pPr>
      <w:r w:rsidRPr="0096204D">
        <w:rPr>
          <w:b/>
          <w:sz w:val="22"/>
          <w:szCs w:val="24"/>
          <w:lang w:eastAsia="lt-LT"/>
        </w:rPr>
        <w:t xml:space="preserve">3 lentelė. Energijos gamyba </w:t>
      </w:r>
    </w:p>
    <w:p w14:paraId="12165929" w14:textId="77777777" w:rsidR="002D630E" w:rsidRDefault="002D630E" w:rsidP="00CE67AC">
      <w:pPr>
        <w:suppressAutoHyphens/>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2D630E" w14:paraId="019D2A2F" w14:textId="77777777">
        <w:tc>
          <w:tcPr>
            <w:tcW w:w="3234" w:type="dxa"/>
            <w:tcBorders>
              <w:top w:val="single" w:sz="4" w:space="0" w:color="auto"/>
              <w:left w:val="single" w:sz="4" w:space="0" w:color="auto"/>
              <w:bottom w:val="single" w:sz="4" w:space="0" w:color="auto"/>
              <w:right w:val="single" w:sz="4" w:space="0" w:color="auto"/>
            </w:tcBorders>
            <w:vAlign w:val="center"/>
          </w:tcPr>
          <w:p w14:paraId="7E672ECA" w14:textId="77777777" w:rsidR="002D630E" w:rsidRPr="00216D06" w:rsidRDefault="00E24A4C">
            <w:pPr>
              <w:suppressAutoHyphens/>
              <w:jc w:val="center"/>
              <w:textAlignment w:val="baseline"/>
              <w:rPr>
                <w:b/>
                <w:sz w:val="20"/>
                <w:lang w:eastAsia="lt-LT"/>
              </w:rPr>
            </w:pPr>
            <w:r w:rsidRPr="00216D06">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577B04BA" w14:textId="77777777" w:rsidR="002D630E" w:rsidRPr="00216D06" w:rsidRDefault="00E24A4C">
            <w:pPr>
              <w:widowControl w:val="0"/>
              <w:suppressLineNumbers/>
              <w:suppressAutoHyphens/>
              <w:jc w:val="center"/>
              <w:rPr>
                <w:b/>
                <w:sz w:val="20"/>
                <w:lang w:eastAsia="lt-LT"/>
              </w:rPr>
            </w:pPr>
            <w:r w:rsidRPr="00216D06">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25712B77" w14:textId="77777777" w:rsidR="002D630E" w:rsidRPr="00216D06" w:rsidRDefault="00E24A4C">
            <w:pPr>
              <w:widowControl w:val="0"/>
              <w:suppressLineNumbers/>
              <w:suppressAutoHyphens/>
              <w:jc w:val="center"/>
              <w:rPr>
                <w:b/>
                <w:sz w:val="20"/>
                <w:lang w:eastAsia="lt-LT"/>
              </w:rPr>
            </w:pPr>
            <w:r w:rsidRPr="00216D06">
              <w:rPr>
                <w:b/>
                <w:sz w:val="20"/>
                <w:lang w:eastAsia="lt-LT"/>
              </w:rPr>
              <w:t>Planuojama pagaminti</w:t>
            </w:r>
          </w:p>
        </w:tc>
      </w:tr>
      <w:tr w:rsidR="002D630E" w14:paraId="52305DCD" w14:textId="77777777">
        <w:tc>
          <w:tcPr>
            <w:tcW w:w="3234" w:type="dxa"/>
            <w:tcBorders>
              <w:top w:val="single" w:sz="4" w:space="0" w:color="auto"/>
              <w:left w:val="single" w:sz="4" w:space="0" w:color="auto"/>
              <w:bottom w:val="single" w:sz="4" w:space="0" w:color="auto"/>
              <w:right w:val="single" w:sz="4" w:space="0" w:color="auto"/>
            </w:tcBorders>
            <w:vAlign w:val="center"/>
          </w:tcPr>
          <w:p w14:paraId="0567F829" w14:textId="77777777" w:rsidR="002D630E" w:rsidRPr="0096204D" w:rsidRDefault="00E24A4C">
            <w:pPr>
              <w:suppressAutoHyphens/>
              <w:jc w:val="center"/>
              <w:textAlignment w:val="baseline"/>
              <w:rPr>
                <w:sz w:val="20"/>
                <w:lang w:eastAsia="lt-LT"/>
              </w:rPr>
            </w:pPr>
            <w:r w:rsidRPr="0096204D">
              <w:rPr>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00A80162" w14:textId="77777777" w:rsidR="002D630E" w:rsidRPr="0096204D" w:rsidRDefault="00E24A4C">
            <w:pPr>
              <w:suppressAutoHyphens/>
              <w:jc w:val="center"/>
              <w:textAlignment w:val="baseline"/>
              <w:rPr>
                <w:sz w:val="20"/>
                <w:lang w:eastAsia="lt-LT"/>
              </w:rPr>
            </w:pPr>
            <w:r w:rsidRPr="0096204D">
              <w:rPr>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4849CC53" w14:textId="77777777" w:rsidR="002D630E" w:rsidRPr="0096204D" w:rsidRDefault="00E24A4C">
            <w:pPr>
              <w:suppressAutoHyphens/>
              <w:jc w:val="center"/>
              <w:textAlignment w:val="baseline"/>
              <w:rPr>
                <w:sz w:val="20"/>
                <w:lang w:eastAsia="lt-LT"/>
              </w:rPr>
            </w:pPr>
            <w:r w:rsidRPr="0096204D">
              <w:rPr>
                <w:sz w:val="20"/>
                <w:lang w:eastAsia="lt-LT"/>
              </w:rPr>
              <w:t>3</w:t>
            </w:r>
          </w:p>
        </w:tc>
      </w:tr>
      <w:tr w:rsidR="002D630E" w14:paraId="5DE38293" w14:textId="77777777">
        <w:tc>
          <w:tcPr>
            <w:tcW w:w="3234" w:type="dxa"/>
            <w:tcBorders>
              <w:top w:val="single" w:sz="4" w:space="0" w:color="auto"/>
              <w:left w:val="single" w:sz="4" w:space="0" w:color="auto"/>
              <w:bottom w:val="single" w:sz="4" w:space="0" w:color="auto"/>
              <w:right w:val="single" w:sz="4" w:space="0" w:color="auto"/>
            </w:tcBorders>
            <w:vAlign w:val="center"/>
          </w:tcPr>
          <w:p w14:paraId="248B668E" w14:textId="77777777" w:rsidR="002D630E" w:rsidRPr="0096204D" w:rsidRDefault="00E24A4C">
            <w:pPr>
              <w:widowControl w:val="0"/>
              <w:suppressLineNumbers/>
              <w:suppressAutoHyphens/>
              <w:jc w:val="center"/>
              <w:rPr>
                <w:sz w:val="20"/>
                <w:lang w:eastAsia="lt-LT"/>
              </w:rPr>
            </w:pPr>
            <w:r w:rsidRPr="0096204D">
              <w:rPr>
                <w:sz w:val="20"/>
                <w:lang w:eastAsia="lt-LT"/>
              </w:rPr>
              <w:t>Šiluminė energija</w:t>
            </w:r>
            <w:r w:rsidR="0096204D" w:rsidRPr="0096204D">
              <w:rPr>
                <w:sz w:val="20"/>
                <w:lang w:eastAsia="lt-LT"/>
              </w:rPr>
              <w:t xml:space="preserve"> (vandens šildymo katilinė)</w:t>
            </w:r>
            <w:r w:rsidRPr="0096204D">
              <w:rPr>
                <w:sz w:val="20"/>
                <w:lang w:eastAsia="lt-LT"/>
              </w:rPr>
              <w:t>, kWh</w:t>
            </w:r>
          </w:p>
        </w:tc>
        <w:tc>
          <w:tcPr>
            <w:tcW w:w="4403" w:type="dxa"/>
            <w:tcBorders>
              <w:top w:val="single" w:sz="4" w:space="0" w:color="auto"/>
              <w:left w:val="single" w:sz="4" w:space="0" w:color="auto"/>
              <w:bottom w:val="single" w:sz="4" w:space="0" w:color="auto"/>
              <w:right w:val="single" w:sz="4" w:space="0" w:color="auto"/>
            </w:tcBorders>
            <w:vAlign w:val="center"/>
          </w:tcPr>
          <w:p w14:paraId="12EA0A57" w14:textId="77777777" w:rsidR="002D630E" w:rsidRPr="0096204D" w:rsidRDefault="0096204D">
            <w:pPr>
              <w:suppressAutoHyphens/>
              <w:jc w:val="center"/>
              <w:textAlignment w:val="baseline"/>
              <w:rPr>
                <w:sz w:val="20"/>
                <w:lang w:eastAsia="lt-LT"/>
              </w:rPr>
            </w:pPr>
            <w:r w:rsidRPr="0096204D">
              <w:rPr>
                <w:sz w:val="20"/>
                <w:lang w:eastAsia="lt-LT"/>
              </w:rPr>
              <w:t>74 000 000</w:t>
            </w:r>
          </w:p>
        </w:tc>
        <w:tc>
          <w:tcPr>
            <w:tcW w:w="5791" w:type="dxa"/>
            <w:tcBorders>
              <w:top w:val="single" w:sz="4" w:space="0" w:color="auto"/>
              <w:left w:val="single" w:sz="4" w:space="0" w:color="auto"/>
              <w:bottom w:val="single" w:sz="4" w:space="0" w:color="auto"/>
              <w:right w:val="single" w:sz="4" w:space="0" w:color="auto"/>
            </w:tcBorders>
            <w:vAlign w:val="center"/>
          </w:tcPr>
          <w:p w14:paraId="379B5A49" w14:textId="77777777" w:rsidR="002D630E" w:rsidRPr="0096204D" w:rsidRDefault="0096204D">
            <w:pPr>
              <w:suppressAutoHyphens/>
              <w:jc w:val="center"/>
              <w:textAlignment w:val="baseline"/>
              <w:rPr>
                <w:sz w:val="20"/>
                <w:lang w:eastAsia="lt-LT"/>
              </w:rPr>
            </w:pPr>
            <w:r w:rsidRPr="0096204D">
              <w:rPr>
                <w:sz w:val="20"/>
                <w:lang w:eastAsia="lt-LT"/>
              </w:rPr>
              <w:t>74 000 000</w:t>
            </w:r>
          </w:p>
        </w:tc>
      </w:tr>
      <w:tr w:rsidR="00D63B34" w14:paraId="4DBBAD6F" w14:textId="77777777">
        <w:tc>
          <w:tcPr>
            <w:tcW w:w="3234" w:type="dxa"/>
            <w:tcBorders>
              <w:top w:val="single" w:sz="4" w:space="0" w:color="auto"/>
              <w:left w:val="single" w:sz="4" w:space="0" w:color="auto"/>
              <w:bottom w:val="single" w:sz="4" w:space="0" w:color="auto"/>
              <w:right w:val="single" w:sz="4" w:space="0" w:color="auto"/>
            </w:tcBorders>
            <w:vAlign w:val="center"/>
          </w:tcPr>
          <w:p w14:paraId="7C153C5B" w14:textId="14351B68" w:rsidR="00D63B34" w:rsidRPr="007925D6" w:rsidRDefault="003A2B66" w:rsidP="003A2B66">
            <w:pPr>
              <w:widowControl w:val="0"/>
              <w:suppressLineNumbers/>
              <w:suppressAutoHyphens/>
              <w:rPr>
                <w:sz w:val="20"/>
                <w:lang w:eastAsia="lt-LT"/>
              </w:rPr>
            </w:pPr>
            <w:r w:rsidRPr="007925D6">
              <w:rPr>
                <w:sz w:val="20"/>
                <w:lang w:eastAsia="lt-LT"/>
              </w:rPr>
              <w:t>Šiluminė energija (p</w:t>
            </w:r>
            <w:r w:rsidR="00D63B34" w:rsidRPr="007925D6">
              <w:rPr>
                <w:sz w:val="20"/>
                <w:lang w:eastAsia="lt-LT"/>
              </w:rPr>
              <w:t>ieno džiovyklos</w:t>
            </w:r>
            <w:r w:rsidRPr="007925D6">
              <w:rPr>
                <w:sz w:val="20"/>
                <w:lang w:eastAsia="lt-LT"/>
              </w:rPr>
              <w:t>), kWh</w:t>
            </w:r>
          </w:p>
        </w:tc>
        <w:tc>
          <w:tcPr>
            <w:tcW w:w="4403" w:type="dxa"/>
            <w:tcBorders>
              <w:top w:val="single" w:sz="4" w:space="0" w:color="auto"/>
              <w:left w:val="single" w:sz="4" w:space="0" w:color="auto"/>
              <w:bottom w:val="single" w:sz="4" w:space="0" w:color="auto"/>
              <w:right w:val="single" w:sz="4" w:space="0" w:color="auto"/>
            </w:tcBorders>
            <w:vAlign w:val="center"/>
          </w:tcPr>
          <w:p w14:paraId="55B97208" w14:textId="1A4D1AD3" w:rsidR="00D63B34" w:rsidRPr="007925D6" w:rsidRDefault="003A2B66">
            <w:pPr>
              <w:suppressAutoHyphens/>
              <w:jc w:val="center"/>
              <w:textAlignment w:val="baseline"/>
              <w:rPr>
                <w:sz w:val="20"/>
                <w:lang w:eastAsia="lt-LT"/>
              </w:rPr>
            </w:pPr>
            <w:r w:rsidRPr="007925D6">
              <w:rPr>
                <w:rFonts w:eastAsiaTheme="minorHAnsi"/>
                <w:sz w:val="20"/>
              </w:rPr>
              <w:t>83 125 000</w:t>
            </w:r>
          </w:p>
        </w:tc>
        <w:tc>
          <w:tcPr>
            <w:tcW w:w="5791" w:type="dxa"/>
            <w:tcBorders>
              <w:top w:val="single" w:sz="4" w:space="0" w:color="auto"/>
              <w:left w:val="single" w:sz="4" w:space="0" w:color="auto"/>
              <w:bottom w:val="single" w:sz="4" w:space="0" w:color="auto"/>
              <w:right w:val="single" w:sz="4" w:space="0" w:color="auto"/>
            </w:tcBorders>
            <w:vAlign w:val="center"/>
          </w:tcPr>
          <w:p w14:paraId="46588A3A" w14:textId="77F69BE5" w:rsidR="00D63B34" w:rsidRPr="007925D6" w:rsidRDefault="003A2B66">
            <w:pPr>
              <w:suppressAutoHyphens/>
              <w:jc w:val="center"/>
              <w:textAlignment w:val="baseline"/>
              <w:rPr>
                <w:sz w:val="20"/>
                <w:lang w:eastAsia="lt-LT"/>
              </w:rPr>
            </w:pPr>
            <w:r w:rsidRPr="007925D6">
              <w:rPr>
                <w:sz w:val="20"/>
                <w:lang w:eastAsia="lt-LT"/>
              </w:rPr>
              <w:t>83 125 000</w:t>
            </w:r>
          </w:p>
        </w:tc>
      </w:tr>
      <w:tr w:rsidR="003A2B66" w14:paraId="1B8F8385" w14:textId="77777777" w:rsidTr="003549DB">
        <w:tc>
          <w:tcPr>
            <w:tcW w:w="3234" w:type="dxa"/>
            <w:tcBorders>
              <w:top w:val="single" w:sz="4" w:space="0" w:color="auto"/>
              <w:left w:val="single" w:sz="4" w:space="0" w:color="auto"/>
              <w:bottom w:val="single" w:sz="4" w:space="0" w:color="auto"/>
              <w:right w:val="single" w:sz="4" w:space="0" w:color="auto"/>
            </w:tcBorders>
            <w:vAlign w:val="center"/>
          </w:tcPr>
          <w:p w14:paraId="2D89037A" w14:textId="6E1F8F40" w:rsidR="003A2B66" w:rsidRPr="007925D6" w:rsidRDefault="003549DB" w:rsidP="003549DB">
            <w:pPr>
              <w:widowControl w:val="0"/>
              <w:suppressLineNumbers/>
              <w:suppressAutoHyphens/>
              <w:jc w:val="right"/>
              <w:rPr>
                <w:b/>
                <w:sz w:val="20"/>
                <w:lang w:eastAsia="lt-LT"/>
              </w:rPr>
            </w:pPr>
            <w:r w:rsidRPr="007925D6">
              <w:rPr>
                <w:b/>
                <w:sz w:val="20"/>
                <w:lang w:eastAsia="lt-LT"/>
              </w:rPr>
              <w:t>Iš viso:</w:t>
            </w:r>
          </w:p>
        </w:tc>
        <w:tc>
          <w:tcPr>
            <w:tcW w:w="4403" w:type="dxa"/>
            <w:tcBorders>
              <w:top w:val="single" w:sz="4" w:space="0" w:color="auto"/>
              <w:left w:val="single" w:sz="4" w:space="0" w:color="auto"/>
              <w:bottom w:val="single" w:sz="4" w:space="0" w:color="auto"/>
              <w:right w:val="single" w:sz="4" w:space="0" w:color="auto"/>
            </w:tcBorders>
            <w:vAlign w:val="center"/>
          </w:tcPr>
          <w:p w14:paraId="7C571EDB" w14:textId="532850F5" w:rsidR="003A2B66" w:rsidRPr="007925D6" w:rsidRDefault="003549DB">
            <w:pPr>
              <w:suppressAutoHyphens/>
              <w:jc w:val="center"/>
              <w:textAlignment w:val="baseline"/>
              <w:rPr>
                <w:rFonts w:eastAsiaTheme="minorHAnsi"/>
                <w:sz w:val="20"/>
              </w:rPr>
            </w:pPr>
            <w:r w:rsidRPr="007925D6">
              <w:rPr>
                <w:rFonts w:eastAsiaTheme="minorHAnsi"/>
                <w:sz w:val="20"/>
              </w:rPr>
              <w:t>157 125 000</w:t>
            </w:r>
          </w:p>
        </w:tc>
        <w:tc>
          <w:tcPr>
            <w:tcW w:w="5791" w:type="dxa"/>
            <w:tcBorders>
              <w:top w:val="single" w:sz="4" w:space="0" w:color="auto"/>
              <w:left w:val="single" w:sz="4" w:space="0" w:color="auto"/>
              <w:bottom w:val="single" w:sz="4" w:space="0" w:color="auto"/>
              <w:right w:val="single" w:sz="4" w:space="0" w:color="auto"/>
            </w:tcBorders>
            <w:vAlign w:val="center"/>
          </w:tcPr>
          <w:p w14:paraId="3547B8F6" w14:textId="39089870" w:rsidR="003A2B66" w:rsidRPr="007925D6" w:rsidRDefault="003549DB">
            <w:pPr>
              <w:suppressAutoHyphens/>
              <w:jc w:val="center"/>
              <w:textAlignment w:val="baseline"/>
              <w:rPr>
                <w:sz w:val="20"/>
                <w:lang w:eastAsia="lt-LT"/>
              </w:rPr>
            </w:pPr>
            <w:r w:rsidRPr="007925D6">
              <w:rPr>
                <w:sz w:val="20"/>
                <w:lang w:eastAsia="lt-LT"/>
              </w:rPr>
              <w:t>157 125 000</w:t>
            </w:r>
          </w:p>
        </w:tc>
      </w:tr>
    </w:tbl>
    <w:p w14:paraId="33F9576A" w14:textId="28601431" w:rsidR="002D630E" w:rsidRDefault="002D630E">
      <w:pPr>
        <w:suppressAutoHyphens/>
        <w:ind w:firstLine="567"/>
        <w:jc w:val="both"/>
        <w:textAlignment w:val="baseline"/>
        <w:rPr>
          <w:sz w:val="22"/>
          <w:szCs w:val="24"/>
          <w:lang w:eastAsia="lt-LT"/>
        </w:rPr>
      </w:pPr>
    </w:p>
    <w:p w14:paraId="288F2F77" w14:textId="77777777" w:rsidR="007164E6" w:rsidRDefault="007164E6" w:rsidP="0030120B">
      <w:pPr>
        <w:suppressAutoHyphens/>
        <w:textAlignment w:val="baseline"/>
        <w:rPr>
          <w:b/>
          <w:sz w:val="22"/>
          <w:szCs w:val="24"/>
          <w:lang w:eastAsia="lt-LT"/>
        </w:rPr>
      </w:pPr>
    </w:p>
    <w:p w14:paraId="7F9B3A0C" w14:textId="2F63F3DD" w:rsidR="002D630E" w:rsidRDefault="00E24A4C" w:rsidP="00CE67AC">
      <w:pPr>
        <w:suppressAutoHyphens/>
        <w:jc w:val="center"/>
        <w:textAlignment w:val="baseline"/>
        <w:rPr>
          <w:b/>
          <w:sz w:val="22"/>
          <w:szCs w:val="24"/>
          <w:lang w:eastAsia="lt-LT"/>
        </w:rPr>
      </w:pPr>
      <w:r>
        <w:rPr>
          <w:b/>
          <w:sz w:val="22"/>
          <w:szCs w:val="24"/>
          <w:lang w:eastAsia="lt-LT"/>
        </w:rPr>
        <w:t>III. GAMYBOS PROCESAI</w:t>
      </w:r>
    </w:p>
    <w:p w14:paraId="010ED593" w14:textId="77777777" w:rsidR="002D630E" w:rsidRDefault="002D630E" w:rsidP="0030120B">
      <w:pPr>
        <w:suppressAutoHyphens/>
        <w:jc w:val="both"/>
        <w:textAlignment w:val="baseline"/>
        <w:rPr>
          <w:sz w:val="22"/>
          <w:szCs w:val="24"/>
          <w:lang w:eastAsia="lt-LT"/>
        </w:rPr>
      </w:pPr>
    </w:p>
    <w:p w14:paraId="31241B94" w14:textId="77777777" w:rsidR="002D630E" w:rsidRPr="0096204D" w:rsidRDefault="00E24A4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96204D">
        <w:rPr>
          <w:b/>
          <w:sz w:val="22"/>
          <w:szCs w:val="22"/>
          <w:lang w:eastAsia="lt-LT"/>
        </w:rPr>
        <w:t xml:space="preserve">10. </w:t>
      </w:r>
      <w:r w:rsidRPr="004D7642">
        <w:rPr>
          <w:b/>
          <w:sz w:val="22"/>
          <w:szCs w:val="22"/>
          <w:lang w:eastAsia="lt-LT"/>
        </w:rPr>
        <w:t>Detalus įrenginyje vykdomos ir (ar) planuojamos vykdyti ūkinės veiklos rūšių aprašymas ir įrenginių, kuriuose vykdoma atitinkamų rūšių veikla, išdėstymas teritorijoje. Informacija apie įrenginių priskyrimą prie p</w:t>
      </w:r>
      <w:r w:rsidR="00424605" w:rsidRPr="004D7642">
        <w:rPr>
          <w:b/>
          <w:sz w:val="22"/>
          <w:szCs w:val="22"/>
          <w:lang w:eastAsia="lt-LT"/>
        </w:rPr>
        <w:t>otencialiai pavojingų įrenginių</w:t>
      </w:r>
      <w:r w:rsidR="00D05734" w:rsidRPr="004D7642">
        <w:rPr>
          <w:b/>
          <w:sz w:val="22"/>
          <w:szCs w:val="22"/>
          <w:lang w:eastAsia="lt-LT"/>
        </w:rPr>
        <w:t>.</w:t>
      </w:r>
    </w:p>
    <w:p w14:paraId="5142D8EE" w14:textId="4CB1BFFF" w:rsidR="000A48B1" w:rsidRPr="00532451" w:rsidRDefault="000A48B1" w:rsidP="000A48B1">
      <w:pPr>
        <w:suppressAutoHyphens/>
        <w:adjustRightInd w:val="0"/>
        <w:spacing w:before="120" w:after="120"/>
        <w:ind w:firstLine="567"/>
        <w:jc w:val="both"/>
        <w:textAlignment w:val="baseline"/>
        <w:rPr>
          <w:color w:val="FF0000"/>
          <w:lang w:eastAsia="da-DK"/>
        </w:rPr>
      </w:pPr>
      <w:r w:rsidRPr="00532451">
        <w:rPr>
          <w:lang w:eastAsia="da-DK"/>
        </w:rPr>
        <w:t>Žalias pi</w:t>
      </w:r>
      <w:r w:rsidR="0023464D">
        <w:rPr>
          <w:lang w:eastAsia="da-DK"/>
        </w:rPr>
        <w:t>enas į gamyklą pristatomas pien</w:t>
      </w:r>
      <w:r w:rsidRPr="00532451">
        <w:rPr>
          <w:lang w:eastAsia="da-DK"/>
        </w:rPr>
        <w:t>vežiais (autocisternomis su priekabomis). Įvažiavę į į</w:t>
      </w:r>
      <w:r w:rsidR="0023464D">
        <w:rPr>
          <w:lang w:eastAsia="da-DK"/>
        </w:rPr>
        <w:t>monės teritoriją, pien</w:t>
      </w:r>
      <w:r w:rsidRPr="00532451">
        <w:rPr>
          <w:lang w:eastAsia="da-DK"/>
        </w:rPr>
        <w:t>vežiai važiuoja į plovyklą išoriniam api</w:t>
      </w:r>
      <w:r w:rsidR="0023464D">
        <w:rPr>
          <w:lang w:eastAsia="da-DK"/>
        </w:rPr>
        <w:t>plovimui. Esant poreikiui, pien</w:t>
      </w:r>
      <w:r w:rsidRPr="00532451">
        <w:rPr>
          <w:lang w:eastAsia="da-DK"/>
        </w:rPr>
        <w:t>vežiai gali būti sveriami elektroninėmis automobilinėm</w:t>
      </w:r>
      <w:r w:rsidR="0023464D">
        <w:rPr>
          <w:lang w:eastAsia="da-DK"/>
        </w:rPr>
        <w:t>is svarstyklėmis. Pasverti pien</w:t>
      </w:r>
      <w:r w:rsidRPr="00532451">
        <w:rPr>
          <w:lang w:eastAsia="da-DK"/>
        </w:rPr>
        <w:t>vežiai važiuoja į žaliavinio pieno priėmimo patalpą.</w:t>
      </w:r>
      <w:r w:rsidRPr="00532451">
        <w:rPr>
          <w:color w:val="FF0000"/>
          <w:lang w:eastAsia="da-DK"/>
        </w:rPr>
        <w:t xml:space="preserve"> </w:t>
      </w:r>
    </w:p>
    <w:p w14:paraId="0C88F17A" w14:textId="021412B7" w:rsidR="000A48B1" w:rsidRPr="00532451" w:rsidRDefault="000A48B1" w:rsidP="000A48B1">
      <w:pPr>
        <w:suppressAutoHyphens/>
        <w:adjustRightInd w:val="0"/>
        <w:spacing w:before="120" w:after="120"/>
        <w:ind w:firstLine="567"/>
        <w:jc w:val="both"/>
        <w:textAlignment w:val="baseline"/>
        <w:rPr>
          <w:lang w:eastAsia="da-DK"/>
        </w:rPr>
      </w:pPr>
      <w:r w:rsidRPr="00532451">
        <w:rPr>
          <w:lang w:eastAsia="da-DK"/>
        </w:rPr>
        <w:t>Įmonėje yra įrengtos dvi atskir</w:t>
      </w:r>
      <w:r>
        <w:rPr>
          <w:lang w:eastAsia="da-DK"/>
        </w:rPr>
        <w:t>os žalio pieno priėmimo linijos</w:t>
      </w:r>
      <w:r w:rsidRPr="00532451">
        <w:rPr>
          <w:lang w:eastAsia="da-DK"/>
        </w:rPr>
        <w:t>. Priėmimo laboratorijos darbuotoj</w:t>
      </w:r>
      <w:r w:rsidR="0023464D">
        <w:rPr>
          <w:lang w:eastAsia="da-DK"/>
        </w:rPr>
        <w:t>ai kontroliuoja kiekvienos pien</w:t>
      </w:r>
      <w:r w:rsidRPr="00532451">
        <w:rPr>
          <w:lang w:eastAsia="da-DK"/>
        </w:rPr>
        <w:t xml:space="preserve">vežio sekcijos juslinius bei fiziko-cheminius rodiklius. Paimti žalio pieno mėginiai tiriami priėmimo laboratorijoje. Atitinkantis visus žaliam pienui keliamus kokybinius rodiklius pienas yra priimamas. </w:t>
      </w:r>
    </w:p>
    <w:p w14:paraId="7CA48A5E" w14:textId="77777777" w:rsidR="000A48B1" w:rsidRPr="00532451" w:rsidRDefault="000A48B1" w:rsidP="000A48B1">
      <w:pPr>
        <w:suppressAutoHyphens/>
        <w:adjustRightInd w:val="0"/>
        <w:spacing w:before="120" w:after="120"/>
        <w:ind w:firstLine="567"/>
        <w:jc w:val="both"/>
        <w:textAlignment w:val="baseline"/>
        <w:rPr>
          <w:lang w:eastAsia="da-DK"/>
        </w:rPr>
      </w:pPr>
      <w:r w:rsidRPr="00532451">
        <w:rPr>
          <w:lang w:eastAsia="da-DK"/>
        </w:rPr>
        <w:t>Žalio pieno priėmimas vykdomas vamzdynais siurblių pagalba. Priimtas žalias pienas atšaldomas žalio pieno šaldytuvu ir paduodamas į žaliam pienui sa</w:t>
      </w:r>
      <w:r>
        <w:rPr>
          <w:lang w:eastAsia="da-DK"/>
        </w:rPr>
        <w:t>ugoti skirtas izoliuotas talpas</w:t>
      </w:r>
      <w:r w:rsidRPr="00532451">
        <w:rPr>
          <w:lang w:eastAsia="da-DK"/>
        </w:rPr>
        <w:t>, kurios įrengtos</w:t>
      </w:r>
      <w:r>
        <w:rPr>
          <w:lang w:eastAsia="da-DK"/>
        </w:rPr>
        <w:t xml:space="preserve"> greta gamybinio pastato lauke.</w:t>
      </w:r>
    </w:p>
    <w:p w14:paraId="4F5D2911" w14:textId="77777777" w:rsidR="000A48B1" w:rsidRPr="006E72A9" w:rsidRDefault="000A48B1" w:rsidP="000A48B1">
      <w:pPr>
        <w:suppressAutoHyphens/>
        <w:adjustRightInd w:val="0"/>
        <w:spacing w:before="120" w:after="120"/>
        <w:ind w:firstLine="567"/>
        <w:jc w:val="both"/>
        <w:textAlignment w:val="baseline"/>
        <w:rPr>
          <w:lang w:eastAsia="da-DK"/>
        </w:rPr>
      </w:pPr>
      <w:r w:rsidRPr="00E2411B">
        <w:rPr>
          <w:lang w:eastAsia="da-DK"/>
        </w:rPr>
        <w:t>Sukauptas žalias pienas yra nukreipiamas į filtravimo įrenginių patalpą, kur pašildomas plokšteliniame pasterizatoriuje-šaldytuve ir padu</w:t>
      </w:r>
      <w:r>
        <w:rPr>
          <w:lang w:eastAsia="da-DK"/>
        </w:rPr>
        <w:t>odamas į separatorių.</w:t>
      </w:r>
      <w:r w:rsidRPr="00E2411B">
        <w:rPr>
          <w:lang w:eastAsia="da-DK"/>
        </w:rPr>
        <w:t xml:space="preserve"> Separavimo metu iš žalio pieno yra atskiriamas nugriebtas pienas ir grietinėlė. Esant poreikiui, grietinėlė gali būti homogenizuojama arba tiesiog nukreipiama į grietinėlės plokštelinį pasterizatorių-šaldytuvą. Atšaldyta grietinėlė paduodama į pasterizuotai grietinėlei saugoti skirtas grietinėlės talpas , kurios įrengtos greta gamybinio pastato –</w:t>
      </w:r>
      <w:r>
        <w:rPr>
          <w:lang w:eastAsia="da-DK"/>
        </w:rPr>
        <w:t xml:space="preserve"> lauke. </w:t>
      </w:r>
      <w:r w:rsidRPr="006E72A9">
        <w:rPr>
          <w:lang w:eastAsia="da-DK"/>
        </w:rPr>
        <w:t xml:space="preserve">Sukauptą atšaldytą ir pasterizuotą grietinėlę numatoma atkrauti pirkėjams autocisternomis tolimesniam technologiniam perdirbimui. </w:t>
      </w:r>
    </w:p>
    <w:p w14:paraId="43FD40D3" w14:textId="77777777" w:rsidR="000A48B1" w:rsidRPr="00CC2EE4" w:rsidRDefault="000A48B1" w:rsidP="000A48B1">
      <w:pPr>
        <w:suppressAutoHyphens/>
        <w:adjustRightInd w:val="0"/>
        <w:spacing w:before="120" w:after="120"/>
        <w:ind w:firstLine="567"/>
        <w:jc w:val="both"/>
        <w:textAlignment w:val="baseline"/>
        <w:rPr>
          <w:lang w:eastAsia="da-DK"/>
        </w:rPr>
      </w:pPr>
      <w:r w:rsidRPr="00CC2EE4">
        <w:rPr>
          <w:lang w:eastAsia="da-DK"/>
        </w:rPr>
        <w:t xml:space="preserve">Po separavimo gautas nugriebtas pienas pasterizuojamas ir atšaldomas bei nukreipiamas į nugriebto pieno talpas, kurios įrengtos greta gamybinio pastato – lauke. Iš talpų pasterizuotas nugriebtas pienas gali būti nukreipiamas į filtravimo įrenginių patalpą arba, esant poreikiui, pakraunamas pirkėjams autocisternomis tolimesniam technologiniam perdirbimui. </w:t>
      </w:r>
    </w:p>
    <w:p w14:paraId="65ACBBB6" w14:textId="77777777" w:rsidR="000A48B1" w:rsidRPr="001369A2" w:rsidRDefault="000A48B1" w:rsidP="000A48B1">
      <w:pPr>
        <w:suppressAutoHyphens/>
        <w:adjustRightInd w:val="0"/>
        <w:spacing w:before="120" w:after="120"/>
        <w:ind w:firstLine="567"/>
        <w:jc w:val="both"/>
        <w:textAlignment w:val="baseline"/>
        <w:rPr>
          <w:lang w:eastAsia="da-DK"/>
        </w:rPr>
      </w:pPr>
      <w:r w:rsidRPr="001369A2">
        <w:rPr>
          <w:lang w:eastAsia="da-DK"/>
        </w:rPr>
        <w:t xml:space="preserve">Priklausomai nuo gaminamų produktų asortimento yra numatoma gamybinį procesą vykdyti dviem gamybinėmis programomis. Prieš pradedant gamybą turi būti pasirenkama pirmoji arba antroji gamybinė programa. </w:t>
      </w:r>
      <w:r w:rsidRPr="006C7305">
        <w:rPr>
          <w:u w:val="single"/>
          <w:lang w:eastAsia="da-DK"/>
        </w:rPr>
        <w:t>Vykdant pirmąją gamybinę programą, filtravimo procesų pabaigoje gaunami du tarpiniai produktai – pieno baltymų koncentratas ir pieno filtratas, o vykdant antrąją programą – miceliarinio kazeino koncentratas, pieno išrūgų baltymų koncentratas ir pieno filtratas</w:t>
      </w:r>
      <w:r w:rsidRPr="001369A2">
        <w:rPr>
          <w:lang w:eastAsia="da-DK"/>
        </w:rPr>
        <w:t>. Abiejų gamybinių programų technologinio proceso pradžia vienoda, skiriasi tik naudojamų filtracijos įrenginių kiekis ir seka.</w:t>
      </w:r>
    </w:p>
    <w:p w14:paraId="2EAA25E3" w14:textId="77777777" w:rsidR="000A48B1" w:rsidRDefault="000A48B1" w:rsidP="000A48B1">
      <w:pPr>
        <w:suppressAutoHyphens/>
        <w:adjustRightInd w:val="0"/>
        <w:spacing w:before="120" w:after="120"/>
        <w:ind w:firstLine="567"/>
        <w:jc w:val="both"/>
        <w:textAlignment w:val="baseline"/>
        <w:rPr>
          <w:lang w:eastAsia="da-DK"/>
        </w:rPr>
      </w:pPr>
      <w:r w:rsidRPr="00280395">
        <w:rPr>
          <w:lang w:eastAsia="da-DK"/>
        </w:rPr>
        <w:t xml:space="preserve">Gaminant </w:t>
      </w:r>
      <w:r w:rsidRPr="006C7305">
        <w:rPr>
          <w:i/>
          <w:lang w:eastAsia="da-DK"/>
        </w:rPr>
        <w:t>pirmąja gamybine programa</w:t>
      </w:r>
      <w:r w:rsidRPr="00280395">
        <w:rPr>
          <w:lang w:eastAsia="da-DK"/>
        </w:rPr>
        <w:t xml:space="preserve">, </w:t>
      </w:r>
      <w:r>
        <w:rPr>
          <w:lang w:eastAsia="da-DK"/>
        </w:rPr>
        <w:t>nugriebtas pienas ultrafiltracijos pagalba yra skiriamas į pieno baltymų koncentratą ir pieno filtratą.</w:t>
      </w:r>
      <w:r w:rsidRPr="00280395">
        <w:rPr>
          <w:lang w:eastAsia="da-DK"/>
        </w:rPr>
        <w:t xml:space="preserve"> Visų gaunamų koncentratų saugojimui yra numatytos izoliuotos koncentratų talpos, kurios yra įrengtos filtravimo įrenginių patalpoje.</w:t>
      </w:r>
      <w:r>
        <w:rPr>
          <w:lang w:eastAsia="da-DK"/>
        </w:rPr>
        <w:t xml:space="preserve"> Pieno baltymų koncentratas ir pieno filtratas gali būti parduodami tolimesniam perdirbimui kaip žaliava arba nukreipiami tirštinimui.</w:t>
      </w:r>
    </w:p>
    <w:p w14:paraId="507C371A" w14:textId="77777777" w:rsidR="000A48B1" w:rsidRPr="00280395" w:rsidRDefault="000A48B1" w:rsidP="000A48B1">
      <w:pPr>
        <w:suppressAutoHyphens/>
        <w:adjustRightInd w:val="0"/>
        <w:spacing w:before="120" w:after="120"/>
        <w:ind w:firstLine="567"/>
        <w:jc w:val="both"/>
        <w:textAlignment w:val="baseline"/>
        <w:rPr>
          <w:lang w:eastAsia="da-DK"/>
        </w:rPr>
      </w:pPr>
      <w:r w:rsidRPr="009E72F1">
        <w:rPr>
          <w:lang w:eastAsia="da-DK"/>
        </w:rPr>
        <w:lastRenderedPageBreak/>
        <w:t>Pieno baltymų koncentratas sutirštinamas vakuuminiame išgarinimo įrenginyje ir nukreipiamas į džiovyklą, kurioje išdžiovinamas</w:t>
      </w:r>
      <w:r>
        <w:rPr>
          <w:lang w:eastAsia="da-DK"/>
        </w:rPr>
        <w:t xml:space="preserve">. </w:t>
      </w:r>
      <w:r w:rsidRPr="009E72F1">
        <w:rPr>
          <w:lang w:eastAsia="da-DK"/>
        </w:rPr>
        <w:t>Išdžiovinti</w:t>
      </w:r>
      <w:r>
        <w:rPr>
          <w:lang w:eastAsia="da-DK"/>
        </w:rPr>
        <w:t xml:space="preserve"> pieno baltymų</w:t>
      </w:r>
      <w:r w:rsidRPr="009E72F1">
        <w:rPr>
          <w:lang w:eastAsia="da-DK"/>
        </w:rPr>
        <w:t xml:space="preserve"> milteliai nukreipiami į fasavimo įrenginį, kuriame fasuojami į popierinius dviejų/trijų sluoksnių maišus su polietilen</w:t>
      </w:r>
      <w:r>
        <w:rPr>
          <w:lang w:eastAsia="da-DK"/>
        </w:rPr>
        <w:t>iniu</w:t>
      </w:r>
      <w:r w:rsidRPr="009E72F1">
        <w:rPr>
          <w:lang w:eastAsia="da-DK"/>
        </w:rPr>
        <w:t xml:space="preserve"> įdėklu.</w:t>
      </w:r>
      <w:r>
        <w:rPr>
          <w:lang w:eastAsia="da-DK"/>
        </w:rPr>
        <w:t xml:space="preserve"> </w:t>
      </w:r>
      <w:r w:rsidRPr="00280395">
        <w:rPr>
          <w:lang w:eastAsia="da-DK"/>
        </w:rPr>
        <w:t xml:space="preserve"> </w:t>
      </w:r>
    </w:p>
    <w:p w14:paraId="485ABEC8" w14:textId="77777777" w:rsidR="000A48B1" w:rsidRPr="00280395" w:rsidRDefault="000A48B1" w:rsidP="000A48B1">
      <w:pPr>
        <w:suppressAutoHyphens/>
        <w:adjustRightInd w:val="0"/>
        <w:spacing w:before="120" w:after="120"/>
        <w:ind w:firstLine="567"/>
        <w:jc w:val="both"/>
        <w:textAlignment w:val="baseline"/>
        <w:rPr>
          <w:lang w:eastAsia="da-DK"/>
        </w:rPr>
      </w:pPr>
      <w:r w:rsidRPr="00705FB6">
        <w:rPr>
          <w:lang w:eastAsia="da-DK"/>
        </w:rPr>
        <w:t>Pieno filtratas sutirštinamas vakuuminiame išgarinimo įrenginyje, kristalizuojamas ir tada džiovinamas džiovykloje. Gauti pieno filtrato milteliai nukreipiami į fasavimo įrenginį, kuriame fasuojami į popierinius dviejų/trijų sluoksnių maišus su polietilen</w:t>
      </w:r>
      <w:r>
        <w:rPr>
          <w:lang w:eastAsia="da-DK"/>
        </w:rPr>
        <w:t>ini</w:t>
      </w:r>
      <w:r w:rsidRPr="00705FB6">
        <w:rPr>
          <w:lang w:eastAsia="da-DK"/>
        </w:rPr>
        <w:t>u įdėklu.</w:t>
      </w:r>
      <w:r w:rsidRPr="00280395">
        <w:rPr>
          <w:lang w:eastAsia="da-DK"/>
        </w:rPr>
        <w:t xml:space="preserve"> </w:t>
      </w:r>
    </w:p>
    <w:p w14:paraId="5C55CC6E" w14:textId="77777777" w:rsidR="000A48B1" w:rsidRPr="00280395" w:rsidRDefault="000A48B1" w:rsidP="000A48B1">
      <w:pPr>
        <w:suppressAutoHyphens/>
        <w:adjustRightInd w:val="0"/>
        <w:spacing w:before="120" w:after="120"/>
        <w:ind w:firstLine="567"/>
        <w:jc w:val="both"/>
        <w:textAlignment w:val="baseline"/>
        <w:rPr>
          <w:lang w:eastAsia="da-DK"/>
        </w:rPr>
      </w:pPr>
      <w:r w:rsidRPr="00F3507F">
        <w:rPr>
          <w:lang w:eastAsia="da-DK"/>
        </w:rPr>
        <w:t>Technologinio proceso metu po filtracijos procesų gaunamas išvalytas vanduo. Dalis šio vandens gamybinio proceso metu tiesiogiai sunaudojamas pagerinti filtracijos elementų darbo kokybę, o likęs vanduo naudojamas filtravimo įrenginių ir linijų plovimui bei skalavimui.</w:t>
      </w:r>
      <w:r w:rsidRPr="00280395">
        <w:rPr>
          <w:lang w:eastAsia="da-DK"/>
        </w:rPr>
        <w:t xml:space="preserve"> </w:t>
      </w:r>
    </w:p>
    <w:p w14:paraId="629086A1" w14:textId="77777777" w:rsidR="000A48B1" w:rsidRPr="00D9059A" w:rsidRDefault="000A48B1" w:rsidP="000A48B1">
      <w:pPr>
        <w:suppressAutoHyphens/>
        <w:adjustRightInd w:val="0"/>
        <w:spacing w:before="120" w:after="120"/>
        <w:ind w:firstLine="567"/>
        <w:jc w:val="both"/>
        <w:textAlignment w:val="baseline"/>
        <w:rPr>
          <w:lang w:eastAsia="da-DK"/>
        </w:rPr>
      </w:pPr>
      <w:r w:rsidRPr="00D9059A">
        <w:rPr>
          <w:lang w:eastAsia="da-DK"/>
        </w:rPr>
        <w:t xml:space="preserve">Gaminant </w:t>
      </w:r>
      <w:r w:rsidRPr="00FD3261">
        <w:rPr>
          <w:i/>
          <w:lang w:eastAsia="da-DK"/>
        </w:rPr>
        <w:t>antrąja gamybine programa</w:t>
      </w:r>
      <w:r w:rsidRPr="00D9059A">
        <w:rPr>
          <w:lang w:eastAsia="da-DK"/>
        </w:rPr>
        <w:t xml:space="preserve">, </w:t>
      </w:r>
      <w:r>
        <w:rPr>
          <w:lang w:eastAsia="da-DK"/>
        </w:rPr>
        <w:t>nugriebtas pienas mikrofiltracijos ir</w:t>
      </w:r>
      <w:r w:rsidRPr="00D9059A">
        <w:rPr>
          <w:lang w:eastAsia="da-DK"/>
        </w:rPr>
        <w:t xml:space="preserve"> ultrafiltracijos </w:t>
      </w:r>
      <w:r>
        <w:rPr>
          <w:lang w:eastAsia="da-DK"/>
        </w:rPr>
        <w:t xml:space="preserve">pagalba </w:t>
      </w:r>
      <w:r w:rsidRPr="006B04C6">
        <w:rPr>
          <w:lang w:eastAsia="da-DK"/>
        </w:rPr>
        <w:t xml:space="preserve">yra </w:t>
      </w:r>
      <w:r>
        <w:rPr>
          <w:lang w:eastAsia="da-DK"/>
        </w:rPr>
        <w:t xml:space="preserve">skiriamas į </w:t>
      </w:r>
      <w:r w:rsidRPr="006B04C6">
        <w:rPr>
          <w:lang w:eastAsia="da-DK"/>
        </w:rPr>
        <w:t>miceliarinio kazeino koncentrat</w:t>
      </w:r>
      <w:r>
        <w:rPr>
          <w:lang w:eastAsia="da-DK"/>
        </w:rPr>
        <w:t>ą,</w:t>
      </w:r>
      <w:r w:rsidRPr="006B04C6">
        <w:rPr>
          <w:lang w:eastAsia="da-DK"/>
        </w:rPr>
        <w:t xml:space="preserve"> pieno išrūgų baltymų koncentratą ir pieno filtratą.</w:t>
      </w:r>
      <w:r w:rsidRPr="006B04C6">
        <w:t xml:space="preserve"> </w:t>
      </w:r>
      <w:r w:rsidRPr="006B04C6">
        <w:rPr>
          <w:lang w:eastAsia="da-DK"/>
        </w:rPr>
        <w:t>Miceliarinio kazeino koncentratas sutirštinamas vakuuminiame išgarinimo įrenginyje ir nukreipiamas į džiovyklą, kurioje išdžiovinamas. Gauti miceliarinio kazeino milteliai nukreipiami į fasavimo įrenginį, kuriame fasuojami į popierinius dviejų/trijų sluoksnių maišus su polietilen</w:t>
      </w:r>
      <w:r>
        <w:rPr>
          <w:lang w:eastAsia="da-DK"/>
        </w:rPr>
        <w:t>ini</w:t>
      </w:r>
      <w:r w:rsidRPr="006B04C6">
        <w:rPr>
          <w:lang w:eastAsia="da-DK"/>
        </w:rPr>
        <w:t>u įdėklu.</w:t>
      </w:r>
      <w:r>
        <w:rPr>
          <w:lang w:eastAsia="da-DK"/>
        </w:rPr>
        <w:t xml:space="preserve"> </w:t>
      </w:r>
      <w:r w:rsidRPr="006B04C6">
        <w:t xml:space="preserve"> </w:t>
      </w:r>
    </w:p>
    <w:p w14:paraId="5D89B331" w14:textId="77777777" w:rsidR="000A48B1" w:rsidRPr="00D9059A" w:rsidRDefault="000A48B1" w:rsidP="000A48B1">
      <w:pPr>
        <w:suppressAutoHyphens/>
        <w:adjustRightInd w:val="0"/>
        <w:spacing w:before="120" w:after="120"/>
        <w:ind w:firstLine="567"/>
        <w:jc w:val="both"/>
        <w:textAlignment w:val="baseline"/>
        <w:rPr>
          <w:lang w:eastAsia="da-DK"/>
        </w:rPr>
      </w:pPr>
      <w:r>
        <w:rPr>
          <w:lang w:eastAsia="da-DK"/>
        </w:rPr>
        <w:t>G</w:t>
      </w:r>
      <w:r w:rsidRPr="00D9059A">
        <w:rPr>
          <w:lang w:eastAsia="da-DK"/>
        </w:rPr>
        <w:t>autas pi</w:t>
      </w:r>
      <w:r>
        <w:rPr>
          <w:lang w:eastAsia="da-DK"/>
        </w:rPr>
        <w:t xml:space="preserve">eno išrūgų baltymų koncentratas </w:t>
      </w:r>
      <w:r w:rsidRPr="004700E1">
        <w:rPr>
          <w:lang w:eastAsia="da-DK"/>
        </w:rPr>
        <w:t>yra sutirštinamas vakuuminiame išgarinimo įrenginyje ir nukreipiamas į džiovyklą, kurioje išdžiovinamas.</w:t>
      </w:r>
      <w:r w:rsidRPr="004700E1">
        <w:t xml:space="preserve"> </w:t>
      </w:r>
      <w:r w:rsidRPr="004700E1">
        <w:rPr>
          <w:lang w:eastAsia="da-DK"/>
        </w:rPr>
        <w:t>Gauti pieno išrūgų milteliai nukreipiami į fasavimo įrenginį, kuriame fasuojami į popierinius dviejų/trijų sluoksnių maišus su polietilen</w:t>
      </w:r>
      <w:r>
        <w:rPr>
          <w:lang w:eastAsia="da-DK"/>
        </w:rPr>
        <w:t>ini</w:t>
      </w:r>
      <w:r w:rsidRPr="004700E1">
        <w:rPr>
          <w:lang w:eastAsia="da-DK"/>
        </w:rPr>
        <w:t>u įdėklu.</w:t>
      </w:r>
      <w:r w:rsidRPr="000E4083">
        <w:t xml:space="preserve"> </w:t>
      </w:r>
    </w:p>
    <w:p w14:paraId="06AC3D70" w14:textId="77777777" w:rsidR="000A48B1" w:rsidRPr="008816F7" w:rsidRDefault="000A48B1" w:rsidP="000A48B1">
      <w:pPr>
        <w:suppressAutoHyphens/>
        <w:adjustRightInd w:val="0"/>
        <w:spacing w:before="120" w:after="120"/>
        <w:ind w:firstLine="567"/>
        <w:jc w:val="both"/>
        <w:textAlignment w:val="baseline"/>
        <w:rPr>
          <w:lang w:eastAsia="da-DK"/>
        </w:rPr>
      </w:pPr>
      <w:r w:rsidRPr="00BE610F">
        <w:rPr>
          <w:lang w:eastAsia="da-DK"/>
        </w:rPr>
        <w:t>Pieno filtratas sutirštinamas vakuuminiame išgarinimo įrenginyje, kristalizuojamas ir tada džiovinamas džiovykloje. Gauti pieno filtrato milteliai nukreipiami į fasavimo įrenginį, kuriame fasuojami į popierinius dviejų/trijų sluoksnių maišus su polietilen</w:t>
      </w:r>
      <w:r>
        <w:rPr>
          <w:lang w:eastAsia="da-DK"/>
        </w:rPr>
        <w:t>ini</w:t>
      </w:r>
      <w:r w:rsidRPr="00BE610F">
        <w:rPr>
          <w:lang w:eastAsia="da-DK"/>
        </w:rPr>
        <w:t>u įdėklu.</w:t>
      </w:r>
    </w:p>
    <w:p w14:paraId="18BDB4FA" w14:textId="77777777" w:rsidR="000A48B1" w:rsidRDefault="000A48B1" w:rsidP="000A48B1">
      <w:pPr>
        <w:suppressAutoHyphens/>
        <w:adjustRightInd w:val="0"/>
        <w:spacing w:before="120" w:after="120"/>
        <w:ind w:firstLine="567"/>
        <w:jc w:val="both"/>
        <w:textAlignment w:val="baseline"/>
        <w:rPr>
          <w:lang w:eastAsia="da-DK"/>
        </w:rPr>
      </w:pPr>
      <w:r>
        <w:rPr>
          <w:lang w:eastAsia="da-DK"/>
        </w:rPr>
        <w:t>Technologinio proceso metu po</w:t>
      </w:r>
      <w:r w:rsidRPr="008816F7">
        <w:rPr>
          <w:lang w:eastAsia="da-DK"/>
        </w:rPr>
        <w:t xml:space="preserve"> filtracijos </w:t>
      </w:r>
      <w:r>
        <w:rPr>
          <w:lang w:eastAsia="da-DK"/>
        </w:rPr>
        <w:t xml:space="preserve">procesų </w:t>
      </w:r>
      <w:r w:rsidRPr="008816F7">
        <w:rPr>
          <w:lang w:eastAsia="da-DK"/>
        </w:rPr>
        <w:t xml:space="preserve">gaunamas išvalytas vanduo. Dalis šio vandens </w:t>
      </w:r>
      <w:r>
        <w:rPr>
          <w:lang w:eastAsia="da-DK"/>
        </w:rPr>
        <w:t>gamybinio proceso metu tiesiogiai sunaudojamas</w:t>
      </w:r>
      <w:r w:rsidRPr="008816F7">
        <w:rPr>
          <w:lang w:eastAsia="da-DK"/>
        </w:rPr>
        <w:t xml:space="preserve"> pagerinti f</w:t>
      </w:r>
      <w:r>
        <w:rPr>
          <w:lang w:eastAsia="da-DK"/>
        </w:rPr>
        <w:t>iltracijos elementų darbo kokybę</w:t>
      </w:r>
      <w:r w:rsidRPr="008816F7">
        <w:rPr>
          <w:lang w:eastAsia="da-DK"/>
        </w:rPr>
        <w:t>, o likęs vanduo naudojamas filtravimo įrenginių ir linijų plovimui bei skalavimui.</w:t>
      </w:r>
    </w:p>
    <w:p w14:paraId="40D492A4" w14:textId="77777777" w:rsidR="000A48B1" w:rsidRDefault="000A48B1" w:rsidP="000A48B1">
      <w:pPr>
        <w:suppressAutoHyphens/>
        <w:adjustRightInd w:val="0"/>
        <w:spacing w:before="120" w:after="120"/>
        <w:ind w:firstLine="567"/>
        <w:jc w:val="both"/>
        <w:textAlignment w:val="baseline"/>
        <w:rPr>
          <w:lang w:eastAsia="da-DK"/>
        </w:rPr>
      </w:pPr>
      <w:r>
        <w:rPr>
          <w:lang w:eastAsia="da-DK"/>
        </w:rPr>
        <w:t xml:space="preserve">Principinė technologinio proceso schema pateikta </w:t>
      </w:r>
      <w:r w:rsidRPr="006C7305">
        <w:rPr>
          <w:i/>
          <w:lang w:eastAsia="da-DK"/>
        </w:rPr>
        <w:t>Pav. 1</w:t>
      </w:r>
      <w:r>
        <w:rPr>
          <w:lang w:eastAsia="da-DK"/>
        </w:rPr>
        <w:t>.</w:t>
      </w:r>
      <w:r w:rsidRPr="006B0FC8">
        <w:rPr>
          <w:lang w:eastAsia="da-DK"/>
        </w:rPr>
        <w:t xml:space="preserve"> </w:t>
      </w:r>
    </w:p>
    <w:p w14:paraId="360A83C8" w14:textId="77777777" w:rsidR="000A48B1" w:rsidRPr="008816F7" w:rsidRDefault="000A48B1" w:rsidP="000A48B1">
      <w:pPr>
        <w:suppressAutoHyphens/>
        <w:adjustRightInd w:val="0"/>
        <w:ind w:firstLine="567"/>
        <w:jc w:val="both"/>
        <w:textAlignment w:val="baseline"/>
        <w:rPr>
          <w:lang w:eastAsia="da-DK"/>
        </w:rPr>
      </w:pPr>
      <w:r w:rsidRPr="008816F7">
        <w:rPr>
          <w:lang w:eastAsia="da-DK"/>
        </w:rPr>
        <w:t>Produkcija:</w:t>
      </w:r>
    </w:p>
    <w:p w14:paraId="4C6E6034" w14:textId="77777777" w:rsidR="000A48B1" w:rsidRPr="00843276" w:rsidRDefault="000A48B1" w:rsidP="000A48B1">
      <w:pPr>
        <w:pStyle w:val="ListParagraph"/>
        <w:numPr>
          <w:ilvl w:val="0"/>
          <w:numId w:val="5"/>
        </w:numPr>
        <w:suppressAutoHyphens/>
        <w:adjustRightInd w:val="0"/>
        <w:contextualSpacing w:val="0"/>
        <w:jc w:val="both"/>
        <w:textAlignment w:val="baseline"/>
        <w:rPr>
          <w:lang w:eastAsia="da-DK"/>
        </w:rPr>
      </w:pPr>
      <w:r w:rsidRPr="00843276">
        <w:rPr>
          <w:lang w:eastAsia="da-DK"/>
        </w:rPr>
        <w:t>Grietinėlė (36 – 42 proc.) –  25 380 t/metus</w:t>
      </w:r>
      <w:r>
        <w:rPr>
          <w:lang w:eastAsia="da-DK"/>
        </w:rPr>
        <w:t>;</w:t>
      </w:r>
    </w:p>
    <w:p w14:paraId="416D8ED8" w14:textId="77777777" w:rsidR="000A48B1" w:rsidRPr="00843276" w:rsidRDefault="000A48B1" w:rsidP="000A48B1">
      <w:pPr>
        <w:pStyle w:val="ListParagraph"/>
        <w:numPr>
          <w:ilvl w:val="0"/>
          <w:numId w:val="5"/>
        </w:numPr>
        <w:suppressAutoHyphens/>
        <w:adjustRightInd w:val="0"/>
        <w:contextualSpacing w:val="0"/>
        <w:jc w:val="both"/>
        <w:textAlignment w:val="baseline"/>
        <w:rPr>
          <w:lang w:eastAsia="da-DK"/>
        </w:rPr>
      </w:pPr>
      <w:r w:rsidRPr="00843276">
        <w:rPr>
          <w:lang w:eastAsia="da-DK"/>
        </w:rPr>
        <w:t>Pieno baltymų koncentratas (milteliai) – 9 230 t/metus</w:t>
      </w:r>
      <w:r>
        <w:rPr>
          <w:lang w:eastAsia="da-DK"/>
        </w:rPr>
        <w:t>;</w:t>
      </w:r>
    </w:p>
    <w:p w14:paraId="230DDA26" w14:textId="77777777" w:rsidR="000A48B1" w:rsidRPr="00843276" w:rsidRDefault="000A48B1" w:rsidP="000A48B1">
      <w:pPr>
        <w:pStyle w:val="ListParagraph"/>
        <w:numPr>
          <w:ilvl w:val="0"/>
          <w:numId w:val="5"/>
        </w:numPr>
        <w:suppressAutoHyphens/>
        <w:adjustRightInd w:val="0"/>
        <w:contextualSpacing w:val="0"/>
        <w:jc w:val="both"/>
        <w:textAlignment w:val="baseline"/>
        <w:rPr>
          <w:lang w:eastAsia="da-DK"/>
        </w:rPr>
      </w:pPr>
      <w:r w:rsidRPr="00843276">
        <w:rPr>
          <w:lang w:eastAsia="da-DK"/>
        </w:rPr>
        <w:t>Pieno išrūgų baltymų koncentratas (milteliai) – 2 264 t/metus</w:t>
      </w:r>
      <w:r>
        <w:rPr>
          <w:lang w:eastAsia="da-DK"/>
        </w:rPr>
        <w:t>;</w:t>
      </w:r>
    </w:p>
    <w:p w14:paraId="6576A9F0" w14:textId="77777777" w:rsidR="000A48B1" w:rsidRPr="00843276" w:rsidRDefault="000A48B1" w:rsidP="000A48B1">
      <w:pPr>
        <w:pStyle w:val="ListParagraph"/>
        <w:numPr>
          <w:ilvl w:val="0"/>
          <w:numId w:val="5"/>
        </w:numPr>
        <w:suppressAutoHyphens/>
        <w:adjustRightInd w:val="0"/>
        <w:contextualSpacing w:val="0"/>
        <w:jc w:val="both"/>
        <w:textAlignment w:val="baseline"/>
        <w:rPr>
          <w:lang w:eastAsia="da-DK"/>
        </w:rPr>
      </w:pPr>
      <w:r w:rsidRPr="00843276">
        <w:rPr>
          <w:lang w:eastAsia="da-DK"/>
        </w:rPr>
        <w:t>Pieno filtratas (milteliai) – 10 333 t/metus</w:t>
      </w:r>
      <w:r>
        <w:rPr>
          <w:lang w:eastAsia="da-DK"/>
        </w:rPr>
        <w:t>;</w:t>
      </w:r>
    </w:p>
    <w:p w14:paraId="146236A1" w14:textId="77777777" w:rsidR="000A48B1" w:rsidRDefault="000A48B1" w:rsidP="000A48B1">
      <w:pPr>
        <w:pStyle w:val="ListParagraph"/>
        <w:numPr>
          <w:ilvl w:val="0"/>
          <w:numId w:val="5"/>
        </w:numPr>
        <w:suppressAutoHyphens/>
        <w:adjustRightInd w:val="0"/>
        <w:contextualSpacing w:val="0"/>
        <w:jc w:val="both"/>
        <w:textAlignment w:val="baseline"/>
        <w:rPr>
          <w:lang w:eastAsia="da-DK"/>
        </w:rPr>
      </w:pPr>
      <w:r w:rsidRPr="00843276">
        <w:rPr>
          <w:lang w:eastAsia="da-DK"/>
        </w:rPr>
        <w:t>Miceliarinio kazeino koncentratas (milteliai) – 7 102 t/metus</w:t>
      </w:r>
      <w:r>
        <w:rPr>
          <w:lang w:eastAsia="da-DK"/>
        </w:rPr>
        <w:t>;</w:t>
      </w:r>
    </w:p>
    <w:p w14:paraId="16D67B2F" w14:textId="52A67F02" w:rsidR="000A48B1" w:rsidRDefault="000A48B1" w:rsidP="000A48B1">
      <w:pPr>
        <w:pStyle w:val="ListParagraph"/>
        <w:numPr>
          <w:ilvl w:val="0"/>
          <w:numId w:val="5"/>
        </w:numPr>
        <w:suppressAutoHyphens/>
        <w:adjustRightInd w:val="0"/>
        <w:contextualSpacing w:val="0"/>
        <w:jc w:val="both"/>
        <w:textAlignment w:val="baseline"/>
        <w:rPr>
          <w:lang w:eastAsia="da-DK"/>
        </w:rPr>
      </w:pPr>
      <w:r>
        <w:rPr>
          <w:lang w:eastAsia="da-DK"/>
        </w:rPr>
        <w:t>Šalutiniai produktai (gamybos liekanos) – 5</w:t>
      </w:r>
      <w:r w:rsidR="004D7642">
        <w:rPr>
          <w:lang w:eastAsia="da-DK"/>
        </w:rPr>
        <w:t xml:space="preserve"> </w:t>
      </w:r>
      <w:r>
        <w:rPr>
          <w:lang w:eastAsia="da-DK"/>
        </w:rPr>
        <w:t>000 t/metus.</w:t>
      </w:r>
    </w:p>
    <w:p w14:paraId="3D40727F" w14:textId="77777777" w:rsidR="000A48B1" w:rsidRDefault="000A48B1" w:rsidP="004D7642">
      <w:pPr>
        <w:suppressAutoHyphens/>
        <w:adjustRightInd w:val="0"/>
        <w:jc w:val="both"/>
        <w:textAlignment w:val="baseline"/>
        <w:rPr>
          <w:lang w:eastAsia="da-DK"/>
        </w:rPr>
      </w:pPr>
    </w:p>
    <w:p w14:paraId="6C75435B" w14:textId="77777777" w:rsidR="000A48B1" w:rsidRDefault="000A48B1" w:rsidP="000A48B1">
      <w:pPr>
        <w:suppressAutoHyphens/>
        <w:adjustRightInd w:val="0"/>
        <w:jc w:val="both"/>
        <w:textAlignment w:val="baseline"/>
        <w:rPr>
          <w:lang w:eastAsia="da-DK"/>
        </w:rPr>
      </w:pPr>
      <w:r w:rsidRPr="0065413F">
        <w:rPr>
          <w:noProof/>
          <w:lang w:eastAsia="lt-LT"/>
        </w:rPr>
        <w:lastRenderedPageBreak/>
        <w:drawing>
          <wp:inline distT="0" distB="0" distL="0" distR="0" wp14:anchorId="5CF8EAD7" wp14:editId="54562C12">
            <wp:extent cx="9089678"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0689" cy="5163124"/>
                    </a:xfrm>
                    <a:prstGeom prst="rect">
                      <a:avLst/>
                    </a:prstGeom>
                    <a:noFill/>
                    <a:ln>
                      <a:noFill/>
                    </a:ln>
                  </pic:spPr>
                </pic:pic>
              </a:graphicData>
            </a:graphic>
          </wp:inline>
        </w:drawing>
      </w:r>
    </w:p>
    <w:p w14:paraId="69A5F65D" w14:textId="77777777" w:rsidR="000A48B1" w:rsidRPr="00EC6FBF" w:rsidRDefault="000A48B1" w:rsidP="000A48B1">
      <w:pPr>
        <w:suppressAutoHyphens/>
        <w:adjustRightInd w:val="0"/>
        <w:spacing w:before="120" w:after="120"/>
        <w:ind w:firstLine="567"/>
        <w:textAlignment w:val="baseline"/>
        <w:rPr>
          <w:b/>
          <w:sz w:val="22"/>
          <w:szCs w:val="22"/>
          <w:lang w:eastAsia="da-DK"/>
        </w:rPr>
      </w:pPr>
      <w:r w:rsidRPr="00EC6FBF">
        <w:rPr>
          <w:b/>
          <w:sz w:val="22"/>
          <w:szCs w:val="22"/>
          <w:lang w:eastAsia="da-DK"/>
        </w:rPr>
        <w:t>Pav. 1. Technologinio proceso principinė schema</w:t>
      </w:r>
    </w:p>
    <w:p w14:paraId="1EE934D0" w14:textId="77777777" w:rsidR="000A48B1" w:rsidRDefault="000A48B1" w:rsidP="000A48B1">
      <w:pPr>
        <w:suppressAutoHyphens/>
        <w:adjustRightInd w:val="0"/>
        <w:jc w:val="both"/>
        <w:textAlignment w:val="baseline"/>
        <w:rPr>
          <w:lang w:eastAsia="da-DK"/>
        </w:rPr>
      </w:pPr>
    </w:p>
    <w:p w14:paraId="739BE008" w14:textId="77777777" w:rsidR="000A48B1" w:rsidRDefault="000A48B1"/>
    <w:p w14:paraId="3DEE9642" w14:textId="77777777" w:rsidR="000A530B" w:rsidRDefault="000A530B"/>
    <w:p w14:paraId="0507257E" w14:textId="77777777" w:rsidR="000A48B1" w:rsidRDefault="00E24A4C" w:rsidP="002115F1">
      <w:pPr>
        <w:widowControl w:val="0"/>
        <w:ind w:firstLine="567"/>
        <w:jc w:val="both"/>
        <w:rPr>
          <w:b/>
          <w:iCs/>
          <w:sz w:val="22"/>
          <w:szCs w:val="24"/>
          <w:lang w:eastAsia="lt-LT"/>
        </w:rPr>
      </w:pPr>
      <w:r w:rsidRPr="000A48B1">
        <w:rPr>
          <w:b/>
          <w:iCs/>
          <w:sz w:val="22"/>
          <w:szCs w:val="24"/>
          <w:lang w:eastAsia="lt-LT"/>
        </w:rPr>
        <w:lastRenderedPageBreak/>
        <w:t>11. Planuojama naudoti technologija ir kiti gamybos būdai, skirti teršalų išmetimo iš įrenginio (-ių) prevencijai arba, jeigu tai neįmanoma, iš</w:t>
      </w:r>
      <w:r w:rsidR="00424605">
        <w:rPr>
          <w:b/>
          <w:iCs/>
          <w:sz w:val="22"/>
          <w:szCs w:val="24"/>
          <w:lang w:eastAsia="lt-LT"/>
        </w:rPr>
        <w:t>metamų teršalų kiekiui mažinti</w:t>
      </w:r>
      <w:r w:rsidR="00D05734">
        <w:rPr>
          <w:b/>
          <w:iCs/>
          <w:sz w:val="22"/>
          <w:szCs w:val="24"/>
          <w:lang w:eastAsia="lt-LT"/>
        </w:rPr>
        <w:t>.</w:t>
      </w:r>
    </w:p>
    <w:p w14:paraId="7E35F922" w14:textId="77777777" w:rsidR="002115F1" w:rsidRPr="00CC16C2" w:rsidRDefault="002115F1" w:rsidP="002115F1">
      <w:pPr>
        <w:autoSpaceDE w:val="0"/>
        <w:autoSpaceDN w:val="0"/>
        <w:adjustRightInd w:val="0"/>
        <w:spacing w:before="120" w:after="120"/>
        <w:ind w:firstLine="567"/>
        <w:jc w:val="both"/>
        <w:rPr>
          <w:iCs/>
        </w:rPr>
      </w:pPr>
      <w:r>
        <w:rPr>
          <w:iCs/>
        </w:rPr>
        <w:t>Pieno perdirbimo gamykloje</w:t>
      </w:r>
      <w:r w:rsidRPr="00CC16C2">
        <w:rPr>
          <w:iCs/>
        </w:rPr>
        <w:t xml:space="preserve"> numatyti tokie taršos mažinimo sprendiniai:</w:t>
      </w:r>
    </w:p>
    <w:p w14:paraId="77A38D8D" w14:textId="7CA7E848" w:rsidR="002115F1" w:rsidRDefault="002115F1" w:rsidP="002115F1">
      <w:pPr>
        <w:autoSpaceDE w:val="0"/>
        <w:autoSpaceDN w:val="0"/>
        <w:adjustRightInd w:val="0"/>
        <w:spacing w:before="120" w:after="120"/>
        <w:ind w:firstLine="567"/>
        <w:jc w:val="both"/>
      </w:pPr>
      <w:r w:rsidRPr="00CC16C2">
        <w:rPr>
          <w:iCs/>
          <w:u w:val="single"/>
        </w:rPr>
        <w:t>Nuotekų tvarkymas</w:t>
      </w:r>
      <w:r>
        <w:rPr>
          <w:iCs/>
          <w:u w:val="single"/>
        </w:rPr>
        <w:t xml:space="preserve"> ir išleidžiamų su nuotekomis teršalų mažinimas</w:t>
      </w:r>
      <w:r w:rsidRPr="00CC16C2">
        <w:rPr>
          <w:iCs/>
        </w:rPr>
        <w:t xml:space="preserve">. </w:t>
      </w:r>
      <w:r w:rsidRPr="005C140C">
        <w:t xml:space="preserve">Prieš išleidžiant </w:t>
      </w:r>
      <w:r>
        <w:t xml:space="preserve">gamybines </w:t>
      </w:r>
      <w:r w:rsidRPr="005C140C">
        <w:t xml:space="preserve">nuotekas į </w:t>
      </w:r>
      <w:r>
        <w:t>centralizuotus</w:t>
      </w:r>
      <w:r w:rsidRPr="005C140C">
        <w:t xml:space="preserve"> nuotekų tinklus gamybinės nuotekos valomos riebalų gaudyklėje (10 l/s našumo).</w:t>
      </w:r>
      <w:r>
        <w:t xml:space="preserve"> Dėl nuotekų priėmimo yra pasirašyta sutartis su UAB „Kauno vandenys“, o sutartyje yra numatyti reikalavimai išleidžiamų nuotekų kokybei. ŽŪK „Pienas LT“ vykdys išleidžiamų nuotekų monitoringą pagal parengtą ir patvirtintą monitoringo programą (Paraiškos </w:t>
      </w:r>
      <w:r w:rsidR="005F2276">
        <w:rPr>
          <w:b/>
        </w:rPr>
        <w:t>9</w:t>
      </w:r>
      <w:r w:rsidRPr="00FD6681">
        <w:rPr>
          <w:b/>
        </w:rPr>
        <w:t xml:space="preserve"> priedas</w:t>
      </w:r>
      <w:r>
        <w:t>).</w:t>
      </w:r>
    </w:p>
    <w:p w14:paraId="587A5255" w14:textId="11299FBE" w:rsidR="002115F1" w:rsidRDefault="002115F1" w:rsidP="002115F1">
      <w:pPr>
        <w:autoSpaceDE w:val="0"/>
        <w:autoSpaceDN w:val="0"/>
        <w:adjustRightInd w:val="0"/>
        <w:spacing w:before="120" w:after="120"/>
        <w:ind w:firstLine="567"/>
        <w:jc w:val="both"/>
        <w:rPr>
          <w:iCs/>
        </w:rPr>
      </w:pPr>
      <w:r>
        <w:t xml:space="preserve"> Paviršinės (lietaus) nuotekos, surenkamos nuo automobilių stovėjimo aikštelių bei pravažiavimų, surenkamos, nukreipiamos į 20 l/s našumo lietaus nuotekų valymo įrenginius (naftos gaudyklę su integruotu smėlio bei nuosėdų nusodintuvu) ir tik išvalytos išleidžiamos į</w:t>
      </w:r>
      <w:r w:rsidRPr="00524F42">
        <w:t xml:space="preserve"> </w:t>
      </w:r>
      <w:r w:rsidRPr="005C140C">
        <w:t>lietaus nuotekų tinklus</w:t>
      </w:r>
      <w:r>
        <w:t xml:space="preserve">. Paviršines (lietaus) nuotekas pagal sutartį priima UAB „Kauno vandenys“ (sutarties kopija pateikta </w:t>
      </w:r>
      <w:r w:rsidR="005F2276">
        <w:rPr>
          <w:b/>
        </w:rPr>
        <w:t>10</w:t>
      </w:r>
      <w:r w:rsidRPr="00FD6681">
        <w:rPr>
          <w:b/>
        </w:rPr>
        <w:t xml:space="preserve"> priede</w:t>
      </w:r>
      <w:r>
        <w:t>).</w:t>
      </w:r>
    </w:p>
    <w:p w14:paraId="11D5EC18" w14:textId="23C87DFE" w:rsidR="003549DB" w:rsidRPr="007925D6" w:rsidRDefault="002115F1" w:rsidP="003549DB">
      <w:pPr>
        <w:autoSpaceDE w:val="0"/>
        <w:autoSpaceDN w:val="0"/>
        <w:adjustRightInd w:val="0"/>
        <w:spacing w:before="120" w:after="120"/>
        <w:ind w:firstLine="567"/>
        <w:jc w:val="both"/>
        <w:rPr>
          <w:iCs/>
        </w:rPr>
      </w:pPr>
      <w:r w:rsidRPr="0038329C">
        <w:rPr>
          <w:iCs/>
          <w:u w:val="single"/>
        </w:rPr>
        <w:t>Vandens taupymas</w:t>
      </w:r>
      <w:r w:rsidRPr="0038329C">
        <w:rPr>
          <w:iCs/>
        </w:rPr>
        <w:t>.</w:t>
      </w:r>
      <w:r>
        <w:rPr>
          <w:iCs/>
        </w:rPr>
        <w:t xml:space="preserve"> Technologinio proceso metu (po polišerio sistemos) gaunamas vanduo toliau panaudojamas technologiniame </w:t>
      </w:r>
      <w:r w:rsidRPr="007925D6">
        <w:rPr>
          <w:iCs/>
        </w:rPr>
        <w:t xml:space="preserve">procese – filtracijos elementų darbo kokybės gerinimui ir filtravimo įrenginių ir linijų plovimui bei skalavimui. </w:t>
      </w:r>
    </w:p>
    <w:p w14:paraId="6FBCFA1F" w14:textId="3C8281F1" w:rsidR="00DC6F51" w:rsidRPr="007925D6" w:rsidRDefault="003549DB" w:rsidP="00DC6F51">
      <w:pPr>
        <w:autoSpaceDE w:val="0"/>
        <w:autoSpaceDN w:val="0"/>
        <w:adjustRightInd w:val="0"/>
        <w:spacing w:before="120" w:after="120"/>
        <w:ind w:firstLine="567"/>
        <w:jc w:val="both"/>
        <w:rPr>
          <w:rFonts w:ascii="Arial" w:hAnsi="Arial" w:cs="Arial"/>
          <w:color w:val="000000"/>
          <w:sz w:val="18"/>
          <w:szCs w:val="18"/>
          <w:shd w:val="clear" w:color="auto" w:fill="FFFFFF"/>
        </w:rPr>
      </w:pPr>
      <w:r w:rsidRPr="007925D6">
        <w:rPr>
          <w:iCs/>
          <w:u w:val="single"/>
        </w:rPr>
        <w:t xml:space="preserve">Adblue </w:t>
      </w:r>
      <w:r w:rsidR="00DC6F51" w:rsidRPr="007925D6">
        <w:rPr>
          <w:iCs/>
          <w:u w:val="single"/>
        </w:rPr>
        <w:t>taršą mažinantis priedas dyzelinui.</w:t>
      </w:r>
      <w:r w:rsidR="00DC6F51" w:rsidRPr="007925D6">
        <w:rPr>
          <w:iCs/>
        </w:rPr>
        <w:t xml:space="preserve"> AdBlue karbami</w:t>
      </w:r>
      <w:r w:rsidR="0023464D" w:rsidRPr="007925D6">
        <w:rPr>
          <w:iCs/>
        </w:rPr>
        <w:t>do tirpalas yra naudojamas pien</w:t>
      </w:r>
      <w:r w:rsidR="00DC6F51" w:rsidRPr="007925D6">
        <w:rPr>
          <w:iCs/>
        </w:rPr>
        <w:t>vežiuose su dyzeliniais varikliais tam, kad būtų mažiau kenkiama aplinkai. AdB</w:t>
      </w:r>
      <w:r w:rsidR="0023464D" w:rsidRPr="007925D6">
        <w:rPr>
          <w:iCs/>
        </w:rPr>
        <w:t>lue yra pilamas į atskirą, pien</w:t>
      </w:r>
      <w:r w:rsidR="00A40E74" w:rsidRPr="007925D6">
        <w:rPr>
          <w:iCs/>
        </w:rPr>
        <w:t>vežyje įtaisytą</w:t>
      </w:r>
      <w:r w:rsidR="00DC6F51" w:rsidRPr="007925D6">
        <w:rPr>
          <w:iCs/>
        </w:rPr>
        <w:t xml:space="preserve"> baką. AdBlue purškiamas į išmetamąjį vamzdį prieš SCR katalizatorių ir dėl AdBlue bei azoto oksido dujų, kartu patenkančių ant katalizatoriaus, reakc</w:t>
      </w:r>
      <w:r w:rsidR="00A40E74" w:rsidRPr="007925D6">
        <w:rPr>
          <w:iCs/>
        </w:rPr>
        <w:t>ijos jie paverčiami nekenksmingu</w:t>
      </w:r>
      <w:r w:rsidR="00DC6F51" w:rsidRPr="007925D6">
        <w:rPr>
          <w:iCs/>
        </w:rPr>
        <w:t xml:space="preserve"> vandens garų ir azoto mišiniu. </w:t>
      </w:r>
    </w:p>
    <w:p w14:paraId="1F88B6DA" w14:textId="2B6F5448" w:rsidR="00D61F6B" w:rsidRPr="007925D6" w:rsidRDefault="008E4695" w:rsidP="00D61F6B">
      <w:pPr>
        <w:widowControl w:val="0"/>
        <w:ind w:firstLine="567"/>
        <w:jc w:val="both"/>
        <w:rPr>
          <w:sz w:val="20"/>
          <w:lang w:eastAsia="lt-LT"/>
        </w:rPr>
      </w:pPr>
      <w:r w:rsidRPr="007925D6">
        <w:rPr>
          <w:iCs/>
          <w:szCs w:val="24"/>
          <w:u w:val="single"/>
          <w:lang w:eastAsia="lt-LT"/>
        </w:rPr>
        <w:t>Cikloniniai filtrai, mažinantys kietųjų dalelių išmetimus</w:t>
      </w:r>
      <w:r w:rsidRPr="007925D6">
        <w:rPr>
          <w:iCs/>
          <w:szCs w:val="24"/>
          <w:lang w:eastAsia="lt-LT"/>
        </w:rPr>
        <w:t xml:space="preserve">. </w:t>
      </w:r>
      <w:r w:rsidR="00D61F6B" w:rsidRPr="007925D6">
        <w:rPr>
          <w:iCs/>
          <w:szCs w:val="24"/>
          <w:lang w:eastAsia="lt-LT"/>
        </w:rPr>
        <w:t xml:space="preserve">Eksploatuojant pieno džiovyklas ir jų </w:t>
      </w:r>
      <w:r w:rsidR="00954D7A" w:rsidRPr="007925D6">
        <w:rPr>
          <w:iCs/>
          <w:szCs w:val="24"/>
          <w:lang w:eastAsia="lt-LT"/>
        </w:rPr>
        <w:t xml:space="preserve">dujinius šildytuvus, </w:t>
      </w:r>
      <w:r w:rsidR="00D61F6B" w:rsidRPr="007925D6">
        <w:rPr>
          <w:iCs/>
          <w:szCs w:val="24"/>
          <w:lang w:eastAsia="lt-LT"/>
        </w:rPr>
        <w:t xml:space="preserve">susidarę </w:t>
      </w:r>
      <w:r w:rsidR="00D61F6B" w:rsidRPr="007925D6">
        <w:rPr>
          <w:szCs w:val="24"/>
          <w:lang w:eastAsia="lt-LT"/>
        </w:rPr>
        <w:t>degimo produktai bus šalinami per degimo kameros kaminus. Iš pieno produktų d</w:t>
      </w:r>
      <w:r w:rsidR="00954D7A" w:rsidRPr="007925D6">
        <w:rPr>
          <w:szCs w:val="24"/>
          <w:lang w:eastAsia="lt-LT"/>
        </w:rPr>
        <w:t>žiovyklos kameros tiekiamas oras bus šalinamas</w:t>
      </w:r>
      <w:r w:rsidR="00D61F6B" w:rsidRPr="007925D6">
        <w:rPr>
          <w:szCs w:val="24"/>
          <w:lang w:eastAsia="lt-LT"/>
        </w:rPr>
        <w:t xml:space="preserve"> per te</w:t>
      </w:r>
      <w:r w:rsidR="00954D7A" w:rsidRPr="007925D6">
        <w:rPr>
          <w:szCs w:val="24"/>
          <w:lang w:eastAsia="lt-LT"/>
        </w:rPr>
        <w:t>chnologinio oro proceso kaminus, prieš pašalinant šį orą, džiovyklose produkto išsodinimui bus sumontuoti cikloniniai filtrai, kurie sumažins kietųjų dalelių išmetimus.</w:t>
      </w:r>
    </w:p>
    <w:p w14:paraId="458485FA" w14:textId="0D220535" w:rsidR="003549DB" w:rsidRPr="003549DB" w:rsidRDefault="003549DB" w:rsidP="0030120B">
      <w:pPr>
        <w:widowControl w:val="0"/>
        <w:jc w:val="both"/>
        <w:rPr>
          <w:iCs/>
          <w:sz w:val="22"/>
          <w:szCs w:val="24"/>
          <w:lang w:eastAsia="lt-LT"/>
        </w:rPr>
      </w:pPr>
    </w:p>
    <w:p w14:paraId="5521BBB8" w14:textId="77777777" w:rsidR="002D630E" w:rsidRPr="000A48B1" w:rsidRDefault="00E24A4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0A48B1">
        <w:rPr>
          <w:b/>
          <w:iCs/>
          <w:sz w:val="22"/>
          <w:szCs w:val="22"/>
          <w:lang w:eastAsia="lt-LT"/>
        </w:rPr>
        <w:t>12. Pagrindinių alternatyvų pareiškėjo siūlomai technologijai, gamybos būdams ir priemonėms aprašymas, išmetamųjų teršalų poveikis aplinkai arba nuoroda į PAV dokumentus, kuriuo</w:t>
      </w:r>
      <w:r w:rsidR="00424605">
        <w:rPr>
          <w:b/>
          <w:iCs/>
          <w:sz w:val="22"/>
          <w:szCs w:val="22"/>
          <w:lang w:eastAsia="lt-LT"/>
        </w:rPr>
        <w:t>se ši informacija pateikta</w:t>
      </w:r>
      <w:r w:rsidR="00D05734">
        <w:rPr>
          <w:b/>
          <w:iCs/>
          <w:sz w:val="22"/>
          <w:szCs w:val="22"/>
          <w:lang w:eastAsia="lt-LT"/>
        </w:rPr>
        <w:t>.</w:t>
      </w:r>
    </w:p>
    <w:p w14:paraId="0A2B710A" w14:textId="77777777" w:rsidR="002115F1" w:rsidRPr="00A641F6" w:rsidRDefault="002115F1" w:rsidP="002115F1">
      <w:pPr>
        <w:widowControl w:val="0"/>
        <w:spacing w:before="120" w:after="120"/>
        <w:ind w:firstLine="567"/>
        <w:jc w:val="both"/>
        <w:rPr>
          <w:iCs/>
        </w:rPr>
      </w:pPr>
      <w:r w:rsidRPr="00A641F6">
        <w:rPr>
          <w:iCs/>
        </w:rPr>
        <w:t xml:space="preserve">Paraiška TIPK leidimui gauti parengta vadovaujantis </w:t>
      </w:r>
      <w:r>
        <w:rPr>
          <w:i/>
          <w:iCs/>
        </w:rPr>
        <w:t>Pieno perdirbimo gamyklos</w:t>
      </w:r>
      <w:r w:rsidRPr="00A641F6">
        <w:rPr>
          <w:iCs/>
        </w:rPr>
        <w:t xml:space="preserve"> poveikio aplinkai vertinimo </w:t>
      </w:r>
      <w:r>
        <w:rPr>
          <w:iCs/>
        </w:rPr>
        <w:t>atrankos dokumentu, kuriam</w:t>
      </w:r>
      <w:r w:rsidRPr="00A641F6">
        <w:rPr>
          <w:iCs/>
        </w:rPr>
        <w:t xml:space="preserve"> </w:t>
      </w:r>
      <w:r>
        <w:rPr>
          <w:iCs/>
        </w:rPr>
        <w:t xml:space="preserve">Kauno regiono aplinkos apsaugos departamentas 2012 m. lapkričio 5 d. priėmė atrankos išvadą Nr. 100(PAV)-D2-2503, kad poveikio aplinkai vertinimas neprivalomas (rašto kopija pateikta </w:t>
      </w:r>
      <w:r w:rsidRPr="002866EA">
        <w:rPr>
          <w:b/>
          <w:iCs/>
        </w:rPr>
        <w:t>5 priede</w:t>
      </w:r>
      <w:r>
        <w:rPr>
          <w:iCs/>
        </w:rPr>
        <w:t xml:space="preserve">). </w:t>
      </w:r>
      <w:r w:rsidRPr="00A641F6">
        <w:rPr>
          <w:iCs/>
        </w:rPr>
        <w:t>Aplinkos apsaugos agentū</w:t>
      </w:r>
      <w:r>
        <w:rPr>
          <w:iCs/>
        </w:rPr>
        <w:t>ros Taršos prevencijos ir leidimų departamento Kauno skyrius</w:t>
      </w:r>
      <w:r w:rsidRPr="00A641F6">
        <w:rPr>
          <w:iCs/>
        </w:rPr>
        <w:t xml:space="preserve"> </w:t>
      </w:r>
      <w:r>
        <w:rPr>
          <w:iCs/>
        </w:rPr>
        <w:t>2015-10-20</w:t>
      </w:r>
      <w:r w:rsidRPr="00A641F6">
        <w:rPr>
          <w:iCs/>
        </w:rPr>
        <w:t xml:space="preserve"> raštu Nr. </w:t>
      </w:r>
      <w:r>
        <w:rPr>
          <w:iCs/>
        </w:rPr>
        <w:t>(15.2)-A4-11639</w:t>
      </w:r>
      <w:r w:rsidRPr="00A641F6">
        <w:rPr>
          <w:iCs/>
        </w:rPr>
        <w:t xml:space="preserve"> priėmė sprendimą </w:t>
      </w:r>
      <w:r>
        <w:rPr>
          <w:iCs/>
        </w:rPr>
        <w:t>pratęsti atrankos išvados galiojimą</w:t>
      </w:r>
      <w:r w:rsidRPr="00A641F6">
        <w:rPr>
          <w:iCs/>
        </w:rPr>
        <w:t xml:space="preserve"> (sprendimo kopija pateikta </w:t>
      </w:r>
      <w:r w:rsidRPr="000416B7">
        <w:rPr>
          <w:iCs/>
        </w:rPr>
        <w:t xml:space="preserve">Paraiškos </w:t>
      </w:r>
      <w:r w:rsidRPr="000416B7">
        <w:rPr>
          <w:b/>
          <w:iCs/>
        </w:rPr>
        <w:t xml:space="preserve">5 </w:t>
      </w:r>
      <w:r>
        <w:rPr>
          <w:b/>
          <w:iCs/>
        </w:rPr>
        <w:t>priede</w:t>
      </w:r>
      <w:r w:rsidRPr="000416B7">
        <w:rPr>
          <w:iCs/>
        </w:rPr>
        <w:t>).</w:t>
      </w:r>
    </w:p>
    <w:p w14:paraId="3F9C5563" w14:textId="77777777" w:rsidR="002115F1" w:rsidRDefault="002115F1"/>
    <w:p w14:paraId="59D907CE" w14:textId="3E4C5E57" w:rsidR="002D630E" w:rsidRPr="00CE67AC" w:rsidRDefault="00E24A4C" w:rsidP="00CE67AC">
      <w:pPr>
        <w:suppressAutoHyphens/>
        <w:ind w:firstLine="567"/>
        <w:jc w:val="both"/>
        <w:textAlignment w:val="baseline"/>
        <w:rPr>
          <w:b/>
          <w:sz w:val="22"/>
          <w:szCs w:val="24"/>
          <w:lang w:eastAsia="lt-LT"/>
        </w:rPr>
      </w:pPr>
      <w:r w:rsidRPr="002115F1">
        <w:rPr>
          <w:b/>
          <w:sz w:val="22"/>
          <w:szCs w:val="22"/>
          <w:lang w:eastAsia="lt-LT"/>
        </w:rPr>
        <w:t>13. Kiekvieno įrenginio naudojamų technologijų atitikimo technologijoms, aprašytoms Europos Sąjungos geriausiai prieinamų gamybos būdų</w:t>
      </w:r>
      <w:r w:rsidRPr="002115F1">
        <w:rPr>
          <w:b/>
          <w:sz w:val="22"/>
          <w:szCs w:val="24"/>
          <w:lang w:eastAsia="lt-LT"/>
        </w:rPr>
        <w:t xml:space="preserve"> (GPGB) informaciniuose dokumentuose ar išvadose, paly</w:t>
      </w:r>
      <w:r w:rsidR="00424605">
        <w:rPr>
          <w:b/>
          <w:sz w:val="22"/>
          <w:szCs w:val="24"/>
          <w:lang w:eastAsia="lt-LT"/>
        </w:rPr>
        <w:t>ginamasis įvertinimas</w:t>
      </w:r>
      <w:r w:rsidR="00D05734">
        <w:rPr>
          <w:b/>
          <w:sz w:val="22"/>
          <w:szCs w:val="24"/>
          <w:lang w:eastAsia="lt-LT"/>
        </w:rPr>
        <w:t>.</w:t>
      </w:r>
    </w:p>
    <w:p w14:paraId="760D55CE" w14:textId="77777777" w:rsidR="002D630E" w:rsidRDefault="00E24A4C">
      <w:pPr>
        <w:suppressAutoHyphens/>
        <w:ind w:firstLine="567"/>
        <w:jc w:val="both"/>
        <w:textAlignment w:val="baseline"/>
        <w:rPr>
          <w:b/>
          <w:sz w:val="22"/>
          <w:szCs w:val="24"/>
          <w:lang w:eastAsia="lt-LT"/>
        </w:rPr>
      </w:pPr>
      <w:r w:rsidRPr="002115F1">
        <w:rPr>
          <w:b/>
          <w:sz w:val="22"/>
          <w:szCs w:val="24"/>
          <w:lang w:eastAsia="lt-LT"/>
        </w:rPr>
        <w:lastRenderedPageBreak/>
        <w:t>4 lentelė. Įrenginio atitikimo GPGB palyginamasis įvertinimas</w:t>
      </w:r>
    </w:p>
    <w:p w14:paraId="78A1B638" w14:textId="77777777" w:rsidR="002115F1" w:rsidRDefault="002115F1" w:rsidP="0030120B">
      <w:pPr>
        <w:suppressAutoHyphens/>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521"/>
        <w:gridCol w:w="1483"/>
        <w:gridCol w:w="4383"/>
        <w:gridCol w:w="2019"/>
        <w:gridCol w:w="1116"/>
        <w:gridCol w:w="2349"/>
      </w:tblGrid>
      <w:tr w:rsidR="002115F1" w:rsidRPr="00610BDB" w14:paraId="009A1AB8" w14:textId="77777777" w:rsidTr="002115F1">
        <w:trPr>
          <w:tblHeader/>
        </w:trPr>
        <w:tc>
          <w:tcPr>
            <w:tcW w:w="274" w:type="pct"/>
            <w:vAlign w:val="center"/>
          </w:tcPr>
          <w:p w14:paraId="6ED8823E" w14:textId="77777777" w:rsidR="002115F1" w:rsidRPr="00216D06" w:rsidRDefault="002115F1" w:rsidP="002115F1">
            <w:pPr>
              <w:suppressAutoHyphens/>
              <w:adjustRightInd w:val="0"/>
              <w:jc w:val="center"/>
              <w:textAlignment w:val="baseline"/>
              <w:rPr>
                <w:b/>
                <w:sz w:val="20"/>
              </w:rPr>
            </w:pPr>
            <w:r w:rsidRPr="00216D06">
              <w:rPr>
                <w:b/>
                <w:sz w:val="20"/>
              </w:rPr>
              <w:t>Eil. Nr.</w:t>
            </w:r>
          </w:p>
        </w:tc>
        <w:tc>
          <w:tcPr>
            <w:tcW w:w="580" w:type="pct"/>
            <w:vAlign w:val="center"/>
          </w:tcPr>
          <w:p w14:paraId="03098721" w14:textId="77777777" w:rsidR="002115F1" w:rsidRPr="00216D06" w:rsidRDefault="002115F1" w:rsidP="002115F1">
            <w:pPr>
              <w:suppressAutoHyphens/>
              <w:adjustRightInd w:val="0"/>
              <w:jc w:val="center"/>
              <w:textAlignment w:val="baseline"/>
              <w:rPr>
                <w:b/>
                <w:sz w:val="20"/>
                <w:vertAlign w:val="subscript"/>
              </w:rPr>
            </w:pPr>
            <w:r w:rsidRPr="00787DCF">
              <w:rPr>
                <w:b/>
                <w:sz w:val="20"/>
              </w:rPr>
              <w:t>Poveikio aplinkai kategorija</w:t>
            </w:r>
          </w:p>
        </w:tc>
        <w:tc>
          <w:tcPr>
            <w:tcW w:w="529" w:type="pct"/>
            <w:vAlign w:val="center"/>
          </w:tcPr>
          <w:p w14:paraId="1F91A12E" w14:textId="77777777" w:rsidR="002115F1" w:rsidRPr="00216D06" w:rsidRDefault="002115F1" w:rsidP="002115F1">
            <w:pPr>
              <w:suppressAutoHyphens/>
              <w:adjustRightInd w:val="0"/>
              <w:jc w:val="center"/>
              <w:textAlignment w:val="baseline"/>
              <w:rPr>
                <w:b/>
                <w:sz w:val="20"/>
              </w:rPr>
            </w:pPr>
            <w:r w:rsidRPr="00216D06">
              <w:rPr>
                <w:b/>
                <w:sz w:val="20"/>
              </w:rPr>
              <w:t>Nuoroda į ES GPGB informacinius dokumentus, anotacijas</w:t>
            </w:r>
          </w:p>
        </w:tc>
        <w:tc>
          <w:tcPr>
            <w:tcW w:w="1635" w:type="pct"/>
            <w:vAlign w:val="center"/>
          </w:tcPr>
          <w:p w14:paraId="30E1314A" w14:textId="77777777" w:rsidR="002115F1" w:rsidRPr="00216D06" w:rsidRDefault="002115F1" w:rsidP="002115F1">
            <w:pPr>
              <w:suppressAutoHyphens/>
              <w:adjustRightInd w:val="0"/>
              <w:jc w:val="center"/>
              <w:textAlignment w:val="baseline"/>
              <w:rPr>
                <w:b/>
                <w:sz w:val="20"/>
              </w:rPr>
            </w:pPr>
            <w:r w:rsidRPr="00216D06">
              <w:rPr>
                <w:b/>
                <w:sz w:val="20"/>
              </w:rPr>
              <w:t>GPGB technologija</w:t>
            </w:r>
          </w:p>
        </w:tc>
        <w:tc>
          <w:tcPr>
            <w:tcW w:w="763" w:type="pct"/>
            <w:vAlign w:val="center"/>
          </w:tcPr>
          <w:p w14:paraId="4A2CAA9D" w14:textId="77777777" w:rsidR="002115F1" w:rsidRPr="00216D06" w:rsidRDefault="002115F1" w:rsidP="002115F1">
            <w:pPr>
              <w:suppressAutoHyphens/>
              <w:adjustRightInd w:val="0"/>
              <w:jc w:val="center"/>
              <w:textAlignment w:val="baseline"/>
              <w:rPr>
                <w:b/>
                <w:sz w:val="20"/>
              </w:rPr>
            </w:pPr>
            <w:r w:rsidRPr="00216D06">
              <w:rPr>
                <w:b/>
                <w:sz w:val="20"/>
              </w:rPr>
              <w:t>Su GPGB taikymu susijusios</w:t>
            </w:r>
          </w:p>
          <w:p w14:paraId="2E9A34DC" w14:textId="77777777" w:rsidR="002115F1" w:rsidRPr="00216D06" w:rsidRDefault="002115F1" w:rsidP="002115F1">
            <w:pPr>
              <w:suppressAutoHyphens/>
              <w:adjustRightInd w:val="0"/>
              <w:jc w:val="center"/>
              <w:textAlignment w:val="baseline"/>
              <w:rPr>
                <w:b/>
                <w:sz w:val="20"/>
              </w:rPr>
            </w:pPr>
            <w:r w:rsidRPr="00216D06">
              <w:rPr>
                <w:b/>
                <w:sz w:val="20"/>
              </w:rPr>
              <w:t>vertės, vnt.</w:t>
            </w:r>
          </w:p>
        </w:tc>
        <w:tc>
          <w:tcPr>
            <w:tcW w:w="409" w:type="pct"/>
            <w:vAlign w:val="center"/>
          </w:tcPr>
          <w:p w14:paraId="6CEA9E02" w14:textId="77777777" w:rsidR="002115F1" w:rsidRPr="00216D06" w:rsidRDefault="002115F1" w:rsidP="002115F1">
            <w:pPr>
              <w:suppressAutoHyphens/>
              <w:adjustRightInd w:val="0"/>
              <w:jc w:val="center"/>
              <w:textAlignment w:val="baseline"/>
              <w:rPr>
                <w:b/>
                <w:sz w:val="20"/>
              </w:rPr>
            </w:pPr>
            <w:r w:rsidRPr="00216D06">
              <w:rPr>
                <w:b/>
                <w:sz w:val="20"/>
              </w:rPr>
              <w:t>Atitikimas</w:t>
            </w:r>
          </w:p>
        </w:tc>
        <w:tc>
          <w:tcPr>
            <w:tcW w:w="810" w:type="pct"/>
            <w:vAlign w:val="center"/>
          </w:tcPr>
          <w:p w14:paraId="7FBC9481" w14:textId="77777777" w:rsidR="002115F1" w:rsidRPr="00216D06" w:rsidRDefault="002115F1" w:rsidP="002115F1">
            <w:pPr>
              <w:suppressAutoHyphens/>
              <w:adjustRightInd w:val="0"/>
              <w:jc w:val="center"/>
              <w:textAlignment w:val="baseline"/>
              <w:rPr>
                <w:b/>
                <w:sz w:val="20"/>
              </w:rPr>
            </w:pPr>
            <w:r w:rsidRPr="00216D06">
              <w:rPr>
                <w:b/>
                <w:sz w:val="20"/>
              </w:rPr>
              <w:t>Pastabos</w:t>
            </w:r>
          </w:p>
        </w:tc>
      </w:tr>
      <w:tr w:rsidR="002115F1" w:rsidRPr="00610BDB" w14:paraId="0147166A" w14:textId="77777777" w:rsidTr="002115F1">
        <w:trPr>
          <w:tblHeader/>
        </w:trPr>
        <w:tc>
          <w:tcPr>
            <w:tcW w:w="274" w:type="pct"/>
            <w:vAlign w:val="center"/>
          </w:tcPr>
          <w:p w14:paraId="32FFB014" w14:textId="77777777" w:rsidR="002115F1" w:rsidRPr="00216D06" w:rsidRDefault="002115F1" w:rsidP="002115F1">
            <w:pPr>
              <w:suppressAutoHyphens/>
              <w:adjustRightInd w:val="0"/>
              <w:jc w:val="center"/>
              <w:textAlignment w:val="baseline"/>
              <w:rPr>
                <w:sz w:val="20"/>
              </w:rPr>
            </w:pPr>
            <w:r w:rsidRPr="00216D06">
              <w:rPr>
                <w:sz w:val="20"/>
              </w:rPr>
              <w:t>1</w:t>
            </w:r>
          </w:p>
        </w:tc>
        <w:tc>
          <w:tcPr>
            <w:tcW w:w="580" w:type="pct"/>
            <w:vAlign w:val="center"/>
          </w:tcPr>
          <w:p w14:paraId="1612C1B1" w14:textId="77777777" w:rsidR="002115F1" w:rsidRPr="00216D06" w:rsidRDefault="002115F1" w:rsidP="002115F1">
            <w:pPr>
              <w:suppressAutoHyphens/>
              <w:adjustRightInd w:val="0"/>
              <w:jc w:val="center"/>
              <w:textAlignment w:val="baseline"/>
              <w:rPr>
                <w:sz w:val="20"/>
              </w:rPr>
            </w:pPr>
            <w:r w:rsidRPr="00216D06">
              <w:rPr>
                <w:sz w:val="20"/>
              </w:rPr>
              <w:t>2</w:t>
            </w:r>
          </w:p>
        </w:tc>
        <w:tc>
          <w:tcPr>
            <w:tcW w:w="529" w:type="pct"/>
            <w:vAlign w:val="center"/>
          </w:tcPr>
          <w:p w14:paraId="689D5AC8" w14:textId="77777777" w:rsidR="002115F1" w:rsidRPr="00216D06" w:rsidRDefault="002115F1" w:rsidP="002115F1">
            <w:pPr>
              <w:suppressAutoHyphens/>
              <w:adjustRightInd w:val="0"/>
              <w:jc w:val="center"/>
              <w:textAlignment w:val="baseline"/>
              <w:rPr>
                <w:sz w:val="20"/>
              </w:rPr>
            </w:pPr>
            <w:r w:rsidRPr="00216D06">
              <w:rPr>
                <w:sz w:val="20"/>
              </w:rPr>
              <w:t>3</w:t>
            </w:r>
          </w:p>
        </w:tc>
        <w:tc>
          <w:tcPr>
            <w:tcW w:w="1635" w:type="pct"/>
            <w:vAlign w:val="center"/>
          </w:tcPr>
          <w:p w14:paraId="77B0AB0B" w14:textId="77777777" w:rsidR="002115F1" w:rsidRPr="00216D06" w:rsidRDefault="002115F1" w:rsidP="002115F1">
            <w:pPr>
              <w:suppressAutoHyphens/>
              <w:adjustRightInd w:val="0"/>
              <w:jc w:val="center"/>
              <w:textAlignment w:val="baseline"/>
              <w:rPr>
                <w:sz w:val="20"/>
              </w:rPr>
            </w:pPr>
            <w:r w:rsidRPr="00216D06">
              <w:rPr>
                <w:sz w:val="20"/>
              </w:rPr>
              <w:t>4</w:t>
            </w:r>
          </w:p>
        </w:tc>
        <w:tc>
          <w:tcPr>
            <w:tcW w:w="763" w:type="pct"/>
            <w:vAlign w:val="center"/>
          </w:tcPr>
          <w:p w14:paraId="4F9EBB3B" w14:textId="77777777" w:rsidR="002115F1" w:rsidRPr="00216D06" w:rsidRDefault="002115F1" w:rsidP="002115F1">
            <w:pPr>
              <w:suppressAutoHyphens/>
              <w:adjustRightInd w:val="0"/>
              <w:jc w:val="center"/>
              <w:textAlignment w:val="baseline"/>
              <w:rPr>
                <w:sz w:val="20"/>
              </w:rPr>
            </w:pPr>
            <w:r w:rsidRPr="00216D06">
              <w:rPr>
                <w:sz w:val="20"/>
              </w:rPr>
              <w:t>5</w:t>
            </w:r>
          </w:p>
        </w:tc>
        <w:tc>
          <w:tcPr>
            <w:tcW w:w="409" w:type="pct"/>
            <w:vAlign w:val="center"/>
          </w:tcPr>
          <w:p w14:paraId="1781B88D" w14:textId="77777777" w:rsidR="002115F1" w:rsidRPr="00216D06" w:rsidRDefault="002115F1" w:rsidP="002115F1">
            <w:pPr>
              <w:suppressAutoHyphens/>
              <w:adjustRightInd w:val="0"/>
              <w:jc w:val="center"/>
              <w:textAlignment w:val="baseline"/>
              <w:rPr>
                <w:sz w:val="20"/>
              </w:rPr>
            </w:pPr>
            <w:r w:rsidRPr="00216D06">
              <w:rPr>
                <w:sz w:val="20"/>
              </w:rPr>
              <w:t>6</w:t>
            </w:r>
          </w:p>
        </w:tc>
        <w:tc>
          <w:tcPr>
            <w:tcW w:w="810" w:type="pct"/>
            <w:vAlign w:val="center"/>
          </w:tcPr>
          <w:p w14:paraId="6691C533" w14:textId="77777777" w:rsidR="002115F1" w:rsidRPr="00216D06" w:rsidRDefault="002115F1" w:rsidP="002115F1">
            <w:pPr>
              <w:suppressAutoHyphens/>
              <w:adjustRightInd w:val="0"/>
              <w:jc w:val="center"/>
              <w:textAlignment w:val="baseline"/>
              <w:rPr>
                <w:sz w:val="20"/>
              </w:rPr>
            </w:pPr>
            <w:r w:rsidRPr="00216D06">
              <w:rPr>
                <w:sz w:val="20"/>
              </w:rPr>
              <w:t>7</w:t>
            </w:r>
          </w:p>
        </w:tc>
      </w:tr>
      <w:tr w:rsidR="002115F1" w:rsidRPr="00610BDB" w14:paraId="255BD638" w14:textId="77777777" w:rsidTr="002115F1">
        <w:trPr>
          <w:cantSplit/>
        </w:trPr>
        <w:tc>
          <w:tcPr>
            <w:tcW w:w="274" w:type="pct"/>
            <w:shd w:val="clear" w:color="auto" w:fill="auto"/>
            <w:vAlign w:val="center"/>
          </w:tcPr>
          <w:p w14:paraId="1F338EAA" w14:textId="77777777" w:rsidR="002115F1" w:rsidRPr="00610BDB" w:rsidRDefault="002115F1" w:rsidP="002115F1">
            <w:pPr>
              <w:suppressAutoHyphens/>
              <w:adjustRightInd w:val="0"/>
              <w:jc w:val="center"/>
              <w:textAlignment w:val="baseline"/>
              <w:rPr>
                <w:sz w:val="20"/>
              </w:rPr>
            </w:pPr>
            <w:r w:rsidRPr="00610BDB">
              <w:rPr>
                <w:sz w:val="20"/>
              </w:rPr>
              <w:t>1.</w:t>
            </w:r>
          </w:p>
        </w:tc>
        <w:tc>
          <w:tcPr>
            <w:tcW w:w="580" w:type="pct"/>
            <w:shd w:val="clear" w:color="auto" w:fill="auto"/>
            <w:vAlign w:val="center"/>
          </w:tcPr>
          <w:p w14:paraId="17F4E568"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w:t>
            </w:r>
          </w:p>
        </w:tc>
        <w:tc>
          <w:tcPr>
            <w:tcW w:w="529" w:type="pct"/>
            <w:vMerge w:val="restart"/>
            <w:vAlign w:val="center"/>
          </w:tcPr>
          <w:p w14:paraId="29117700" w14:textId="77777777" w:rsidR="002115F1" w:rsidRPr="00610BDB" w:rsidRDefault="002115F1" w:rsidP="002115F1">
            <w:pPr>
              <w:suppressAutoHyphens/>
              <w:adjustRightInd w:val="0"/>
              <w:jc w:val="center"/>
              <w:textAlignment w:val="baseline"/>
              <w:rPr>
                <w:b/>
                <w:caps/>
                <w:sz w:val="20"/>
              </w:rPr>
            </w:pPr>
            <w:r w:rsidRPr="00610BDB">
              <w:rPr>
                <w:b/>
                <w:caps/>
                <w:sz w:val="20"/>
              </w:rPr>
              <w:t>GPGB pieno pramonėje</w:t>
            </w:r>
          </w:p>
          <w:p w14:paraId="45CFAD9D" w14:textId="6AFB0C33" w:rsidR="002115F1" w:rsidRPr="00610BDB" w:rsidRDefault="002115F1" w:rsidP="008D48DD">
            <w:pPr>
              <w:suppressAutoHyphens/>
              <w:adjustRightInd w:val="0"/>
              <w:jc w:val="center"/>
              <w:textAlignment w:val="baseline"/>
              <w:rPr>
                <w:sz w:val="20"/>
              </w:rPr>
            </w:pPr>
            <w:r w:rsidRPr="00610BDB">
              <w:rPr>
                <w:b/>
                <w:caps/>
                <w:sz w:val="20"/>
              </w:rPr>
              <w:t>(5.2.5 skyrius)</w:t>
            </w:r>
          </w:p>
        </w:tc>
        <w:tc>
          <w:tcPr>
            <w:tcW w:w="1635" w:type="pct"/>
          </w:tcPr>
          <w:p w14:paraId="4B4426EB" w14:textId="77777777" w:rsidR="002115F1" w:rsidRPr="00610BDB" w:rsidRDefault="002115F1" w:rsidP="002115F1">
            <w:pPr>
              <w:suppressAutoHyphens/>
              <w:adjustRightInd w:val="0"/>
              <w:jc w:val="both"/>
              <w:textAlignment w:val="baseline"/>
              <w:rPr>
                <w:sz w:val="20"/>
              </w:rPr>
            </w:pPr>
            <w:r w:rsidRPr="00610BDB">
              <w:rPr>
                <w:sz w:val="20"/>
              </w:rPr>
              <w:t>1) Dalinai homogenizuoti pieną</w:t>
            </w:r>
          </w:p>
        </w:tc>
        <w:tc>
          <w:tcPr>
            <w:tcW w:w="763" w:type="pct"/>
            <w:vAlign w:val="center"/>
          </w:tcPr>
          <w:p w14:paraId="1095D8C5"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FA9B769"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vAlign w:val="center"/>
          </w:tcPr>
          <w:p w14:paraId="0CEE19AE" w14:textId="77777777" w:rsidR="002115F1" w:rsidRPr="00610BDB" w:rsidRDefault="002115F1" w:rsidP="002115F1">
            <w:pPr>
              <w:suppressAutoHyphens/>
              <w:adjustRightInd w:val="0"/>
              <w:textAlignment w:val="baseline"/>
              <w:rPr>
                <w:color w:val="FF0000"/>
                <w:sz w:val="20"/>
              </w:rPr>
            </w:pPr>
            <w:r w:rsidRPr="00610BDB">
              <w:rPr>
                <w:sz w:val="20"/>
              </w:rPr>
              <w:t>Gamybos technologija nereikalauja.</w:t>
            </w:r>
          </w:p>
        </w:tc>
      </w:tr>
      <w:tr w:rsidR="002115F1" w:rsidRPr="00610BDB" w14:paraId="1A2550C3" w14:textId="77777777" w:rsidTr="002115F1">
        <w:trPr>
          <w:cantSplit/>
        </w:trPr>
        <w:tc>
          <w:tcPr>
            <w:tcW w:w="274" w:type="pct"/>
            <w:shd w:val="clear" w:color="auto" w:fill="auto"/>
            <w:vAlign w:val="center"/>
          </w:tcPr>
          <w:p w14:paraId="4F35EA0D" w14:textId="77777777" w:rsidR="002115F1" w:rsidRPr="00610BDB" w:rsidRDefault="002115F1" w:rsidP="002115F1">
            <w:pPr>
              <w:suppressAutoHyphens/>
              <w:adjustRightInd w:val="0"/>
              <w:jc w:val="center"/>
              <w:textAlignment w:val="baseline"/>
              <w:rPr>
                <w:sz w:val="20"/>
              </w:rPr>
            </w:pPr>
            <w:r w:rsidRPr="00610BDB">
              <w:rPr>
                <w:sz w:val="20"/>
              </w:rPr>
              <w:t>2.</w:t>
            </w:r>
          </w:p>
        </w:tc>
        <w:tc>
          <w:tcPr>
            <w:tcW w:w="580" w:type="pct"/>
            <w:shd w:val="clear" w:color="auto" w:fill="auto"/>
            <w:vAlign w:val="center"/>
          </w:tcPr>
          <w:p w14:paraId="6260C80B"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w:t>
            </w:r>
          </w:p>
        </w:tc>
        <w:tc>
          <w:tcPr>
            <w:tcW w:w="529" w:type="pct"/>
            <w:vMerge/>
            <w:vAlign w:val="center"/>
          </w:tcPr>
          <w:p w14:paraId="35E7273D"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Pr>
          <w:p w14:paraId="7FD90F72" w14:textId="77777777" w:rsidR="002115F1" w:rsidRPr="00610BDB" w:rsidRDefault="002115F1" w:rsidP="002115F1">
            <w:pPr>
              <w:suppressAutoHyphens/>
              <w:adjustRightInd w:val="0"/>
              <w:jc w:val="both"/>
              <w:textAlignment w:val="baseline"/>
              <w:rPr>
                <w:sz w:val="20"/>
              </w:rPr>
            </w:pPr>
            <w:r w:rsidRPr="00610BDB">
              <w:rPr>
                <w:sz w:val="20"/>
              </w:rPr>
              <w:t>2) Pakeisti pasterizatorius, pasterizuojančius produktus partijomis, veikiančiais nepertraukiamu būdu</w:t>
            </w:r>
          </w:p>
        </w:tc>
        <w:tc>
          <w:tcPr>
            <w:tcW w:w="763" w:type="pct"/>
            <w:vAlign w:val="center"/>
          </w:tcPr>
          <w:p w14:paraId="453282C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DCFB13C"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63CF1353" w14:textId="77777777" w:rsidR="002115F1" w:rsidRPr="00610BDB" w:rsidRDefault="002115F1" w:rsidP="002115F1">
            <w:pPr>
              <w:suppressAutoHyphens/>
              <w:adjustRightInd w:val="0"/>
              <w:textAlignment w:val="baseline"/>
              <w:rPr>
                <w:color w:val="FF0000"/>
                <w:sz w:val="20"/>
              </w:rPr>
            </w:pPr>
            <w:r w:rsidRPr="00610BDB">
              <w:rPr>
                <w:sz w:val="20"/>
              </w:rPr>
              <w:t>„Pienas LT“ naudoja nepertraukiamo darbo pasterizatorius</w:t>
            </w:r>
          </w:p>
        </w:tc>
      </w:tr>
      <w:tr w:rsidR="002115F1" w:rsidRPr="00610BDB" w14:paraId="64EF7E72" w14:textId="77777777" w:rsidTr="002115F1">
        <w:trPr>
          <w:cantSplit/>
        </w:trPr>
        <w:tc>
          <w:tcPr>
            <w:tcW w:w="274" w:type="pct"/>
            <w:shd w:val="clear" w:color="auto" w:fill="auto"/>
            <w:vAlign w:val="center"/>
          </w:tcPr>
          <w:p w14:paraId="24981B1D" w14:textId="77777777" w:rsidR="002115F1" w:rsidRPr="00610BDB" w:rsidRDefault="002115F1" w:rsidP="002115F1">
            <w:pPr>
              <w:suppressAutoHyphens/>
              <w:adjustRightInd w:val="0"/>
              <w:jc w:val="center"/>
              <w:textAlignment w:val="baseline"/>
              <w:rPr>
                <w:sz w:val="20"/>
              </w:rPr>
            </w:pPr>
            <w:r w:rsidRPr="00610BDB">
              <w:rPr>
                <w:sz w:val="20"/>
              </w:rPr>
              <w:t>3.</w:t>
            </w:r>
          </w:p>
        </w:tc>
        <w:tc>
          <w:tcPr>
            <w:tcW w:w="580" w:type="pct"/>
            <w:shd w:val="clear" w:color="auto" w:fill="auto"/>
            <w:vAlign w:val="center"/>
          </w:tcPr>
          <w:p w14:paraId="7A54EBF1" w14:textId="77777777" w:rsidR="002115F1" w:rsidRPr="00610BDB" w:rsidRDefault="002115F1" w:rsidP="002115F1">
            <w:pPr>
              <w:suppressAutoHyphens/>
              <w:adjustRightInd w:val="0"/>
              <w:jc w:val="center"/>
              <w:textAlignment w:val="baseline"/>
              <w:rPr>
                <w:sz w:val="20"/>
              </w:rPr>
            </w:pPr>
            <w:r w:rsidRPr="00610BDB">
              <w:rPr>
                <w:sz w:val="20"/>
              </w:rPr>
              <w:t>Energijos taupymas</w:t>
            </w:r>
          </w:p>
        </w:tc>
        <w:tc>
          <w:tcPr>
            <w:tcW w:w="529" w:type="pct"/>
            <w:vMerge/>
            <w:vAlign w:val="center"/>
          </w:tcPr>
          <w:p w14:paraId="26EC7689"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Pr>
          <w:p w14:paraId="588C3485" w14:textId="77777777" w:rsidR="002115F1" w:rsidRPr="00610BDB" w:rsidRDefault="002115F1" w:rsidP="002115F1">
            <w:pPr>
              <w:suppressAutoHyphens/>
              <w:adjustRightInd w:val="0"/>
              <w:jc w:val="both"/>
              <w:textAlignment w:val="baseline"/>
              <w:rPr>
                <w:sz w:val="20"/>
              </w:rPr>
            </w:pPr>
            <w:r w:rsidRPr="00610BDB">
              <w:rPr>
                <w:sz w:val="20"/>
              </w:rPr>
              <w:t>3) Naudoti regeneracinius šilumos mainus pasterizavimo metu</w:t>
            </w:r>
          </w:p>
        </w:tc>
        <w:tc>
          <w:tcPr>
            <w:tcW w:w="763" w:type="pct"/>
            <w:vAlign w:val="center"/>
          </w:tcPr>
          <w:p w14:paraId="15C7A87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797728B"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Align w:val="center"/>
          </w:tcPr>
          <w:p w14:paraId="7811FBA2" w14:textId="77777777" w:rsidR="002115F1" w:rsidRPr="00610BDB" w:rsidRDefault="002115F1" w:rsidP="002115F1">
            <w:pPr>
              <w:suppressAutoHyphens/>
              <w:adjustRightInd w:val="0"/>
              <w:textAlignment w:val="baseline"/>
              <w:rPr>
                <w:sz w:val="20"/>
              </w:rPr>
            </w:pPr>
            <w:r w:rsidRPr="00610BDB">
              <w:rPr>
                <w:sz w:val="20"/>
              </w:rPr>
              <w:t>„Pienas LT“ naudoja regeneracinius šilumos mainus pasterizavimo metu (pvz., pieno ir grietinėlės pasterizatoriai turi dviejų pakopų rekuperaciją)</w:t>
            </w:r>
          </w:p>
        </w:tc>
      </w:tr>
      <w:tr w:rsidR="002115F1" w:rsidRPr="00610BDB" w14:paraId="2B72E0E1" w14:textId="77777777" w:rsidTr="002115F1">
        <w:trPr>
          <w:cantSplit/>
        </w:trPr>
        <w:tc>
          <w:tcPr>
            <w:tcW w:w="274" w:type="pct"/>
            <w:shd w:val="clear" w:color="auto" w:fill="auto"/>
            <w:vAlign w:val="center"/>
          </w:tcPr>
          <w:p w14:paraId="52D2BA59" w14:textId="77777777" w:rsidR="002115F1" w:rsidRPr="00610BDB" w:rsidRDefault="002115F1" w:rsidP="002115F1">
            <w:pPr>
              <w:suppressAutoHyphens/>
              <w:adjustRightInd w:val="0"/>
              <w:jc w:val="center"/>
              <w:textAlignment w:val="baseline"/>
              <w:rPr>
                <w:sz w:val="20"/>
              </w:rPr>
            </w:pPr>
            <w:r w:rsidRPr="00610BDB">
              <w:rPr>
                <w:sz w:val="20"/>
              </w:rPr>
              <w:t>4.</w:t>
            </w:r>
          </w:p>
        </w:tc>
        <w:tc>
          <w:tcPr>
            <w:tcW w:w="580" w:type="pct"/>
            <w:shd w:val="clear" w:color="auto" w:fill="auto"/>
            <w:vAlign w:val="center"/>
          </w:tcPr>
          <w:p w14:paraId="7943C77D"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w:t>
            </w:r>
          </w:p>
        </w:tc>
        <w:tc>
          <w:tcPr>
            <w:tcW w:w="529" w:type="pct"/>
            <w:vMerge/>
            <w:vAlign w:val="center"/>
          </w:tcPr>
          <w:p w14:paraId="3848FA7A"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Pr>
          <w:p w14:paraId="62BDDBBB" w14:textId="77777777" w:rsidR="002115F1" w:rsidRPr="00610BDB" w:rsidRDefault="002115F1" w:rsidP="002115F1">
            <w:pPr>
              <w:suppressAutoHyphens/>
              <w:adjustRightInd w:val="0"/>
              <w:jc w:val="both"/>
              <w:textAlignment w:val="baseline"/>
              <w:rPr>
                <w:sz w:val="20"/>
              </w:rPr>
            </w:pPr>
            <w:r w:rsidRPr="00610BDB">
              <w:rPr>
                <w:sz w:val="20"/>
              </w:rPr>
              <w:t>4) Sumažinti išcentrinių separatorių valymo dažnumą, pagerinant pieno košimą pradžioje ir skaidrinimą</w:t>
            </w:r>
          </w:p>
        </w:tc>
        <w:tc>
          <w:tcPr>
            <w:tcW w:w="763" w:type="pct"/>
            <w:vAlign w:val="center"/>
          </w:tcPr>
          <w:p w14:paraId="28A384B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427ADB6"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213FE64D" w14:textId="77777777" w:rsidR="002115F1" w:rsidRPr="00610BDB" w:rsidRDefault="002115F1" w:rsidP="002115F1">
            <w:pPr>
              <w:suppressAutoHyphens/>
              <w:adjustRightInd w:val="0"/>
              <w:textAlignment w:val="baseline"/>
              <w:rPr>
                <w:color w:val="FF0000"/>
                <w:sz w:val="20"/>
              </w:rPr>
            </w:pPr>
            <w:r w:rsidRPr="00610BDB">
              <w:rPr>
                <w:sz w:val="20"/>
              </w:rPr>
              <w:t>„Pienas LT“ naudoja savaime išsivalančius separatorius; atsakingose produktų gamybos vietose naudoja pieno filtrus</w:t>
            </w:r>
          </w:p>
        </w:tc>
      </w:tr>
      <w:tr w:rsidR="002115F1" w:rsidRPr="00610BDB" w14:paraId="4BB09434" w14:textId="77777777" w:rsidTr="002115F1">
        <w:trPr>
          <w:cantSplit/>
        </w:trPr>
        <w:tc>
          <w:tcPr>
            <w:tcW w:w="274" w:type="pct"/>
            <w:shd w:val="clear" w:color="auto" w:fill="auto"/>
            <w:vAlign w:val="center"/>
          </w:tcPr>
          <w:p w14:paraId="7129E776" w14:textId="77777777" w:rsidR="002115F1" w:rsidRPr="00610BDB" w:rsidRDefault="002115F1" w:rsidP="002115F1">
            <w:pPr>
              <w:suppressAutoHyphens/>
              <w:adjustRightInd w:val="0"/>
              <w:jc w:val="center"/>
              <w:textAlignment w:val="baseline"/>
              <w:rPr>
                <w:sz w:val="20"/>
              </w:rPr>
            </w:pPr>
            <w:r w:rsidRPr="00610BDB">
              <w:rPr>
                <w:sz w:val="20"/>
              </w:rPr>
              <w:t>5.</w:t>
            </w:r>
          </w:p>
        </w:tc>
        <w:tc>
          <w:tcPr>
            <w:tcW w:w="580" w:type="pct"/>
            <w:shd w:val="clear" w:color="auto" w:fill="auto"/>
            <w:vAlign w:val="center"/>
          </w:tcPr>
          <w:p w14:paraId="6FA17DE5"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 nuotekų taršos mažinimas</w:t>
            </w:r>
          </w:p>
        </w:tc>
        <w:tc>
          <w:tcPr>
            <w:tcW w:w="529" w:type="pct"/>
            <w:vMerge/>
            <w:vAlign w:val="center"/>
          </w:tcPr>
          <w:p w14:paraId="2167A6EA"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Pr>
          <w:p w14:paraId="207B2811" w14:textId="77777777" w:rsidR="002115F1" w:rsidRPr="00610BDB" w:rsidRDefault="002115F1" w:rsidP="002115F1">
            <w:pPr>
              <w:suppressAutoHyphens/>
              <w:adjustRightInd w:val="0"/>
              <w:jc w:val="both"/>
              <w:textAlignment w:val="baseline"/>
              <w:rPr>
                <w:sz w:val="20"/>
              </w:rPr>
            </w:pPr>
            <w:r w:rsidRPr="00610BDB">
              <w:rPr>
                <w:sz w:val="20"/>
              </w:rPr>
              <w:t>5) Siekiant išvengti praradimų ir sumažinti nuotekų užterštumą, komponentus ir priedus dėti laiku</w:t>
            </w:r>
          </w:p>
        </w:tc>
        <w:tc>
          <w:tcPr>
            <w:tcW w:w="763" w:type="pct"/>
            <w:vAlign w:val="center"/>
          </w:tcPr>
          <w:p w14:paraId="2FBCCB7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8D6BCBE"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Align w:val="center"/>
          </w:tcPr>
          <w:p w14:paraId="6113B26B" w14:textId="77777777" w:rsidR="002115F1" w:rsidRPr="00610BDB" w:rsidRDefault="002115F1" w:rsidP="002115F1">
            <w:pPr>
              <w:suppressAutoHyphens/>
              <w:adjustRightInd w:val="0"/>
              <w:textAlignment w:val="baseline"/>
              <w:rPr>
                <w:color w:val="FF0000"/>
                <w:sz w:val="20"/>
              </w:rPr>
            </w:pPr>
            <w:r w:rsidRPr="00610BDB">
              <w:rPr>
                <w:sz w:val="20"/>
              </w:rPr>
              <w:t>„Pienas LT“ gamybos procese technologinius komponentus ir priedus naudoja griežtai prisilaikydami technologinių reikalavimų</w:t>
            </w:r>
          </w:p>
        </w:tc>
      </w:tr>
      <w:tr w:rsidR="002115F1" w:rsidRPr="00610BDB" w14:paraId="785C96AA" w14:textId="77777777" w:rsidTr="002115F1">
        <w:trPr>
          <w:cantSplit/>
        </w:trPr>
        <w:tc>
          <w:tcPr>
            <w:tcW w:w="274" w:type="pct"/>
            <w:shd w:val="clear" w:color="auto" w:fill="auto"/>
            <w:vAlign w:val="center"/>
          </w:tcPr>
          <w:p w14:paraId="503266DB" w14:textId="77777777" w:rsidR="002115F1" w:rsidRPr="00610BDB" w:rsidRDefault="002115F1" w:rsidP="002115F1">
            <w:pPr>
              <w:suppressAutoHyphens/>
              <w:adjustRightInd w:val="0"/>
              <w:jc w:val="center"/>
              <w:textAlignment w:val="baseline"/>
              <w:rPr>
                <w:sz w:val="20"/>
              </w:rPr>
            </w:pPr>
            <w:r w:rsidRPr="00610BDB">
              <w:rPr>
                <w:sz w:val="20"/>
              </w:rPr>
              <w:lastRenderedPageBreak/>
              <w:t>6.</w:t>
            </w:r>
          </w:p>
        </w:tc>
        <w:tc>
          <w:tcPr>
            <w:tcW w:w="580" w:type="pct"/>
            <w:shd w:val="clear" w:color="auto" w:fill="auto"/>
            <w:vAlign w:val="center"/>
          </w:tcPr>
          <w:p w14:paraId="38A0C2D7"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 nuotekų taršos mažinimas</w:t>
            </w:r>
          </w:p>
        </w:tc>
        <w:tc>
          <w:tcPr>
            <w:tcW w:w="529" w:type="pct"/>
            <w:vMerge/>
            <w:vAlign w:val="center"/>
          </w:tcPr>
          <w:p w14:paraId="0A5F7F6F"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Pr>
          <w:p w14:paraId="0CA88A30" w14:textId="77777777" w:rsidR="002115F1" w:rsidRPr="00610BDB" w:rsidRDefault="002115F1" w:rsidP="002115F1">
            <w:pPr>
              <w:suppressAutoHyphens/>
              <w:adjustRightInd w:val="0"/>
              <w:jc w:val="both"/>
              <w:textAlignment w:val="baseline"/>
              <w:rPr>
                <w:sz w:val="20"/>
              </w:rPr>
            </w:pPr>
            <w:r w:rsidRPr="00610BDB">
              <w:rPr>
                <w:sz w:val="20"/>
              </w:rPr>
              <w:t>6) Pagerinti atskiestų, bet kitaip neužterštų produktų, susidarančių pirminio plovimo metu, pasterizatoriaus paleidimo, sustabdymo ir pakeitimo metu bei plaunant kitus įrenginius ir vamzdynus, regeneravimą.  Tiesiogiai nustatant pereinamuosius taškus tarp produkto ir vandens fazės, gali būti matuojamas srauto tūris arba tankis; matuojant tankį naudojami savitojo laidumo jutikliai ir padriki šviesos drumstumo jutikliai. Tokiu būdu atskiriamas vanduo nuo produkto</w:t>
            </w:r>
          </w:p>
        </w:tc>
        <w:tc>
          <w:tcPr>
            <w:tcW w:w="763" w:type="pct"/>
            <w:vAlign w:val="center"/>
          </w:tcPr>
          <w:p w14:paraId="38CA0424"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90DB577"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Align w:val="center"/>
          </w:tcPr>
          <w:p w14:paraId="5DF76EA5" w14:textId="77777777" w:rsidR="002115F1" w:rsidRPr="00610BDB" w:rsidRDefault="002115F1" w:rsidP="002115F1">
            <w:pPr>
              <w:suppressAutoHyphens/>
              <w:adjustRightInd w:val="0"/>
              <w:textAlignment w:val="baseline"/>
              <w:rPr>
                <w:color w:val="FF0000"/>
                <w:sz w:val="20"/>
              </w:rPr>
            </w:pPr>
            <w:r w:rsidRPr="00610BDB">
              <w:rPr>
                <w:sz w:val="20"/>
              </w:rPr>
              <w:t>„Pienas LT“ naudoja automatizuotą gamybos technologinių procesų valdymo sistemą, kuri užtikrina tikslų komandų vykdymą. Po filtracijos procesų gaunamas išvalytas vanduo, kurio dalis tiesiogiai sunaudojamas pagerinti filtracijos elementų darbo kokybę, o likęs vanduo naudojamas filtravimo įrenginių ir linijų plovimui bei skalavimui.</w:t>
            </w:r>
          </w:p>
        </w:tc>
      </w:tr>
      <w:tr w:rsidR="002115F1" w:rsidRPr="00610BDB" w14:paraId="34DBBF7B" w14:textId="77777777" w:rsidTr="002115F1">
        <w:trPr>
          <w:cantSplit/>
        </w:trPr>
        <w:tc>
          <w:tcPr>
            <w:tcW w:w="274" w:type="pct"/>
            <w:shd w:val="clear" w:color="auto" w:fill="auto"/>
            <w:vAlign w:val="center"/>
          </w:tcPr>
          <w:p w14:paraId="130CF916" w14:textId="77777777" w:rsidR="002115F1" w:rsidRPr="00610BDB" w:rsidRDefault="002115F1" w:rsidP="002115F1">
            <w:pPr>
              <w:suppressAutoHyphens/>
              <w:adjustRightInd w:val="0"/>
              <w:jc w:val="center"/>
              <w:textAlignment w:val="baseline"/>
              <w:rPr>
                <w:sz w:val="20"/>
              </w:rPr>
            </w:pPr>
            <w:r w:rsidRPr="00610BDB">
              <w:rPr>
                <w:sz w:val="20"/>
              </w:rPr>
              <w:t>7.</w:t>
            </w:r>
          </w:p>
        </w:tc>
        <w:tc>
          <w:tcPr>
            <w:tcW w:w="580" w:type="pct"/>
            <w:shd w:val="clear" w:color="auto" w:fill="auto"/>
            <w:vAlign w:val="center"/>
          </w:tcPr>
          <w:p w14:paraId="73BC883F"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w:t>
            </w:r>
          </w:p>
        </w:tc>
        <w:tc>
          <w:tcPr>
            <w:tcW w:w="529" w:type="pct"/>
            <w:vMerge/>
            <w:vAlign w:val="center"/>
          </w:tcPr>
          <w:p w14:paraId="22C3CF20"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Pr>
          <w:p w14:paraId="4CEDCA61" w14:textId="77777777" w:rsidR="002115F1" w:rsidRPr="00610BDB" w:rsidRDefault="002115F1" w:rsidP="002115F1">
            <w:pPr>
              <w:jc w:val="both"/>
              <w:rPr>
                <w:sz w:val="20"/>
              </w:rPr>
            </w:pPr>
            <w:r w:rsidRPr="00610BDB">
              <w:rPr>
                <w:sz w:val="20"/>
              </w:rPr>
              <w:t>7) Dideliems pieno produktų kiekiams su dideliu išsišakojusiu vamzdynu naudoti keletą mažų UĮV sistemų vietoj centralizuotos UĮV sistemos</w:t>
            </w:r>
          </w:p>
        </w:tc>
        <w:tc>
          <w:tcPr>
            <w:tcW w:w="763" w:type="pct"/>
            <w:vAlign w:val="center"/>
          </w:tcPr>
          <w:p w14:paraId="5979B73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D7699DD"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39F987CE" w14:textId="77777777" w:rsidR="002115F1" w:rsidRPr="00610BDB" w:rsidRDefault="002115F1" w:rsidP="002115F1">
            <w:pPr>
              <w:suppressAutoHyphens/>
              <w:adjustRightInd w:val="0"/>
              <w:textAlignment w:val="baseline"/>
              <w:rPr>
                <w:sz w:val="20"/>
              </w:rPr>
            </w:pPr>
            <w:r w:rsidRPr="00610BDB">
              <w:rPr>
                <w:sz w:val="20"/>
              </w:rPr>
              <w:t xml:space="preserve"> „Pienas LT“ naudoja optimalią pieno produktų paskirstymo sistemą</w:t>
            </w:r>
          </w:p>
        </w:tc>
      </w:tr>
      <w:tr w:rsidR="002115F1" w:rsidRPr="00610BDB" w14:paraId="0793CA88" w14:textId="77777777" w:rsidTr="002115F1">
        <w:trPr>
          <w:cantSplit/>
        </w:trPr>
        <w:tc>
          <w:tcPr>
            <w:tcW w:w="274" w:type="pct"/>
            <w:tcBorders>
              <w:bottom w:val="single" w:sz="4" w:space="0" w:color="auto"/>
            </w:tcBorders>
            <w:shd w:val="clear" w:color="auto" w:fill="auto"/>
            <w:vAlign w:val="center"/>
          </w:tcPr>
          <w:p w14:paraId="6D4D9CC2" w14:textId="77777777" w:rsidR="002115F1" w:rsidRPr="00610BDB" w:rsidRDefault="002115F1" w:rsidP="002115F1">
            <w:pPr>
              <w:suppressAutoHyphens/>
              <w:adjustRightInd w:val="0"/>
              <w:jc w:val="center"/>
              <w:textAlignment w:val="baseline"/>
              <w:rPr>
                <w:sz w:val="20"/>
              </w:rPr>
            </w:pPr>
            <w:r w:rsidRPr="00610BDB">
              <w:rPr>
                <w:sz w:val="20"/>
              </w:rPr>
              <w:t>8.</w:t>
            </w:r>
          </w:p>
        </w:tc>
        <w:tc>
          <w:tcPr>
            <w:tcW w:w="580" w:type="pct"/>
            <w:tcBorders>
              <w:bottom w:val="single" w:sz="4" w:space="0" w:color="auto"/>
            </w:tcBorders>
            <w:shd w:val="clear" w:color="auto" w:fill="auto"/>
            <w:vAlign w:val="center"/>
          </w:tcPr>
          <w:p w14:paraId="5583BED4" w14:textId="77777777" w:rsidR="002115F1" w:rsidRPr="00610BDB" w:rsidRDefault="002115F1" w:rsidP="002115F1">
            <w:pPr>
              <w:suppressAutoHyphens/>
              <w:adjustRightInd w:val="0"/>
              <w:jc w:val="center"/>
              <w:textAlignment w:val="baseline"/>
              <w:rPr>
                <w:sz w:val="20"/>
              </w:rPr>
            </w:pPr>
            <w:r w:rsidRPr="00610BDB">
              <w:rPr>
                <w:sz w:val="20"/>
              </w:rPr>
              <w:t>Vandens išteklių taupymas, nuotekų taršos mažinimas</w:t>
            </w:r>
          </w:p>
        </w:tc>
        <w:tc>
          <w:tcPr>
            <w:tcW w:w="529" w:type="pct"/>
            <w:vMerge/>
            <w:vAlign w:val="center"/>
          </w:tcPr>
          <w:p w14:paraId="3A3CAAB3"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Borders>
              <w:bottom w:val="single" w:sz="4" w:space="0" w:color="auto"/>
            </w:tcBorders>
          </w:tcPr>
          <w:p w14:paraId="446D6D25" w14:textId="77777777" w:rsidR="002115F1" w:rsidRPr="00610BDB" w:rsidRDefault="002115F1" w:rsidP="002115F1">
            <w:pPr>
              <w:suppressAutoHyphens/>
              <w:adjustRightInd w:val="0"/>
              <w:jc w:val="both"/>
              <w:textAlignment w:val="baseline"/>
              <w:rPr>
                <w:sz w:val="20"/>
              </w:rPr>
            </w:pPr>
            <w:r w:rsidRPr="00610BDB">
              <w:rPr>
                <w:sz w:val="20"/>
              </w:rPr>
              <w:t>8) Pakartotinai naudoti aušinimo vandenį, panaudotą plovimo vandenį, kondensatus, gautus džiovinimo ir garinimo metu, tirpalus, kurie susidaro membraninio atskyrimo procesuose ir galiausiai plovimo vandenį, kuris gaunamas po valymo, jei nekeliami higienos reikalavimai, susiję su pakartotiniu naudojimu</w:t>
            </w:r>
          </w:p>
        </w:tc>
        <w:tc>
          <w:tcPr>
            <w:tcW w:w="763" w:type="pct"/>
            <w:tcBorders>
              <w:bottom w:val="single" w:sz="4" w:space="0" w:color="auto"/>
            </w:tcBorders>
            <w:vAlign w:val="center"/>
          </w:tcPr>
          <w:p w14:paraId="3500EF4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Borders>
              <w:bottom w:val="single" w:sz="4" w:space="0" w:color="auto"/>
            </w:tcBorders>
          </w:tcPr>
          <w:p w14:paraId="7FE8FBB1"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Borders>
              <w:bottom w:val="single" w:sz="4" w:space="0" w:color="auto"/>
            </w:tcBorders>
            <w:vAlign w:val="center"/>
          </w:tcPr>
          <w:p w14:paraId="280CA146" w14:textId="77777777" w:rsidR="002115F1" w:rsidRPr="00610BDB" w:rsidRDefault="002115F1" w:rsidP="002115F1">
            <w:pPr>
              <w:suppressAutoHyphens/>
              <w:adjustRightInd w:val="0"/>
              <w:textAlignment w:val="baseline"/>
              <w:rPr>
                <w:color w:val="FF0000"/>
                <w:sz w:val="20"/>
              </w:rPr>
            </w:pPr>
            <w:r w:rsidRPr="00610BDB">
              <w:rPr>
                <w:sz w:val="20"/>
              </w:rPr>
              <w:t>„Pienas LT“ naudoja kondensatą garo gamybai; įdiegtas daugkartinis plovimo tirpalų panaudojimas CIP sistemoje sanitarinių normų ribose bei naudojamas po filtracijos procesų gautas švarus vanduo plovimo sistemoje</w:t>
            </w:r>
          </w:p>
        </w:tc>
      </w:tr>
      <w:tr w:rsidR="002115F1" w:rsidRPr="00610BDB" w14:paraId="070DEA40" w14:textId="77777777" w:rsidTr="002115F1">
        <w:trPr>
          <w:cantSplit/>
        </w:trPr>
        <w:tc>
          <w:tcPr>
            <w:tcW w:w="274" w:type="pct"/>
            <w:tcBorders>
              <w:bottom w:val="single" w:sz="4" w:space="0" w:color="auto"/>
            </w:tcBorders>
            <w:shd w:val="clear" w:color="auto" w:fill="auto"/>
            <w:vAlign w:val="center"/>
          </w:tcPr>
          <w:p w14:paraId="4BCD7D8D" w14:textId="77777777" w:rsidR="002115F1" w:rsidRPr="00610BDB" w:rsidRDefault="002115F1" w:rsidP="002115F1">
            <w:pPr>
              <w:suppressAutoHyphens/>
              <w:adjustRightInd w:val="0"/>
              <w:jc w:val="center"/>
              <w:textAlignment w:val="baseline"/>
              <w:rPr>
                <w:sz w:val="20"/>
              </w:rPr>
            </w:pPr>
            <w:r w:rsidRPr="00610BDB">
              <w:rPr>
                <w:sz w:val="20"/>
              </w:rPr>
              <w:lastRenderedPageBreak/>
              <w:t>9.</w:t>
            </w:r>
          </w:p>
        </w:tc>
        <w:tc>
          <w:tcPr>
            <w:tcW w:w="580" w:type="pct"/>
            <w:tcBorders>
              <w:bottom w:val="single" w:sz="4" w:space="0" w:color="auto"/>
            </w:tcBorders>
            <w:shd w:val="clear" w:color="auto" w:fill="auto"/>
            <w:vAlign w:val="center"/>
          </w:tcPr>
          <w:p w14:paraId="25566244" w14:textId="77777777" w:rsidR="002115F1" w:rsidRPr="00610BDB" w:rsidRDefault="002115F1" w:rsidP="002115F1">
            <w:pPr>
              <w:suppressAutoHyphens/>
              <w:adjustRightInd w:val="0"/>
              <w:jc w:val="center"/>
              <w:textAlignment w:val="baseline"/>
              <w:rPr>
                <w:sz w:val="20"/>
              </w:rPr>
            </w:pPr>
            <w:r w:rsidRPr="00610BDB">
              <w:rPr>
                <w:sz w:val="20"/>
              </w:rPr>
              <w:t>Išteklių taupymas, taršos mažinimas</w:t>
            </w:r>
          </w:p>
        </w:tc>
        <w:tc>
          <w:tcPr>
            <w:tcW w:w="529" w:type="pct"/>
            <w:vMerge/>
            <w:vAlign w:val="center"/>
          </w:tcPr>
          <w:p w14:paraId="7E048E96" w14:textId="77777777" w:rsidR="002115F1" w:rsidRPr="00610BDB" w:rsidRDefault="002115F1" w:rsidP="002115F1">
            <w:pPr>
              <w:suppressAutoHyphens/>
              <w:adjustRightInd w:val="0"/>
              <w:spacing w:line="360" w:lineRule="atLeast"/>
              <w:textAlignment w:val="baseline"/>
              <w:rPr>
                <w:color w:val="FF0000"/>
                <w:sz w:val="20"/>
              </w:rPr>
            </w:pPr>
          </w:p>
        </w:tc>
        <w:tc>
          <w:tcPr>
            <w:tcW w:w="1635" w:type="pct"/>
            <w:tcBorders>
              <w:bottom w:val="single" w:sz="4" w:space="0" w:color="auto"/>
            </w:tcBorders>
          </w:tcPr>
          <w:p w14:paraId="0FDF0010" w14:textId="77777777" w:rsidR="002115F1" w:rsidRPr="00610BDB" w:rsidRDefault="002115F1" w:rsidP="002115F1">
            <w:pPr>
              <w:autoSpaceDE w:val="0"/>
              <w:autoSpaceDN w:val="0"/>
              <w:adjustRightInd w:val="0"/>
              <w:jc w:val="both"/>
              <w:rPr>
                <w:sz w:val="20"/>
              </w:rPr>
            </w:pPr>
            <w:r w:rsidRPr="00610BDB">
              <w:rPr>
                <w:sz w:val="20"/>
              </w:rPr>
              <w:t>9) Pasiekti sąnaudų ir išmetamų teršalų kiekius</w:t>
            </w:r>
            <w:r w:rsidRPr="00610BDB">
              <w:rPr>
                <w:rFonts w:ascii="Times-Roman" w:hAnsi="Times-Roman" w:cs="Times-Roman"/>
              </w:rPr>
              <w:t xml:space="preserve">, </w:t>
            </w:r>
            <w:r w:rsidRPr="00610BDB">
              <w:rPr>
                <w:sz w:val="20"/>
              </w:rPr>
              <w:t>kurie gali būti pasiekti taikant geriamo pieno gamybos procesuose GPGB</w:t>
            </w:r>
          </w:p>
        </w:tc>
        <w:tc>
          <w:tcPr>
            <w:tcW w:w="763" w:type="pct"/>
            <w:tcBorders>
              <w:bottom w:val="single" w:sz="4" w:space="0" w:color="auto"/>
            </w:tcBorders>
            <w:vAlign w:val="center"/>
          </w:tcPr>
          <w:p w14:paraId="79122B1E" w14:textId="77777777" w:rsidR="002115F1" w:rsidRPr="00610BDB" w:rsidRDefault="002115F1" w:rsidP="002115F1">
            <w:pPr>
              <w:numPr>
                <w:ilvl w:val="0"/>
                <w:numId w:val="10"/>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Energijos sąnaudos 0,07-0,2 kWh/l</w:t>
            </w:r>
          </w:p>
          <w:p w14:paraId="490D1EC6" w14:textId="77777777" w:rsidR="002115F1" w:rsidRPr="00610BDB" w:rsidRDefault="002115F1" w:rsidP="002115F1">
            <w:pPr>
              <w:numPr>
                <w:ilvl w:val="0"/>
                <w:numId w:val="10"/>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Vandens sąnaudos 0,6-1,8 l/l</w:t>
            </w:r>
          </w:p>
          <w:p w14:paraId="17627BF5" w14:textId="77777777" w:rsidR="002115F1" w:rsidRPr="00610BDB" w:rsidRDefault="002115F1" w:rsidP="002115F1">
            <w:pPr>
              <w:numPr>
                <w:ilvl w:val="0"/>
                <w:numId w:val="10"/>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Nuotekos 0,8-1,7 l/l</w:t>
            </w:r>
          </w:p>
        </w:tc>
        <w:tc>
          <w:tcPr>
            <w:tcW w:w="409" w:type="pct"/>
            <w:tcBorders>
              <w:bottom w:val="single" w:sz="4" w:space="0" w:color="auto"/>
            </w:tcBorders>
          </w:tcPr>
          <w:p w14:paraId="383A1A4E"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Borders>
              <w:bottom w:val="single" w:sz="4" w:space="0" w:color="auto"/>
            </w:tcBorders>
            <w:vAlign w:val="center"/>
          </w:tcPr>
          <w:p w14:paraId="280FF3EF" w14:textId="77777777" w:rsidR="002115F1" w:rsidRPr="00610BDB" w:rsidRDefault="002115F1" w:rsidP="002115F1">
            <w:pPr>
              <w:suppressAutoHyphens/>
              <w:adjustRightInd w:val="0"/>
              <w:textAlignment w:val="baseline"/>
              <w:rPr>
                <w:color w:val="FF0000"/>
                <w:sz w:val="20"/>
              </w:rPr>
            </w:pPr>
            <w:r w:rsidRPr="00610BDB">
              <w:rPr>
                <w:sz w:val="20"/>
              </w:rPr>
              <w:t>„Pienas LT“ geriamo pieno negamina.</w:t>
            </w:r>
          </w:p>
        </w:tc>
      </w:tr>
      <w:tr w:rsidR="002115F1" w:rsidRPr="00610BDB" w14:paraId="7A6888B5" w14:textId="77777777" w:rsidTr="002115F1">
        <w:trPr>
          <w:cantSplit/>
        </w:trPr>
        <w:tc>
          <w:tcPr>
            <w:tcW w:w="274" w:type="pct"/>
            <w:tcBorders>
              <w:bottom w:val="single" w:sz="4" w:space="0" w:color="auto"/>
            </w:tcBorders>
            <w:shd w:val="clear" w:color="auto" w:fill="auto"/>
            <w:vAlign w:val="center"/>
          </w:tcPr>
          <w:p w14:paraId="3BE0453C" w14:textId="77777777" w:rsidR="002115F1" w:rsidRPr="00610BDB" w:rsidRDefault="002115F1" w:rsidP="002115F1">
            <w:pPr>
              <w:suppressAutoHyphens/>
              <w:adjustRightInd w:val="0"/>
              <w:jc w:val="center"/>
              <w:textAlignment w:val="baseline"/>
              <w:rPr>
                <w:sz w:val="20"/>
              </w:rPr>
            </w:pPr>
            <w:r w:rsidRPr="00610BDB">
              <w:rPr>
                <w:sz w:val="20"/>
              </w:rPr>
              <w:t>10.</w:t>
            </w:r>
          </w:p>
        </w:tc>
        <w:tc>
          <w:tcPr>
            <w:tcW w:w="580" w:type="pct"/>
            <w:tcBorders>
              <w:bottom w:val="single" w:sz="4" w:space="0" w:color="auto"/>
            </w:tcBorders>
            <w:shd w:val="clear" w:color="auto" w:fill="auto"/>
            <w:vAlign w:val="center"/>
          </w:tcPr>
          <w:p w14:paraId="25CCDA2D" w14:textId="77777777" w:rsidR="002115F1" w:rsidRPr="00610BDB" w:rsidRDefault="002115F1" w:rsidP="002115F1">
            <w:pPr>
              <w:suppressAutoHyphens/>
              <w:adjustRightInd w:val="0"/>
              <w:jc w:val="center"/>
              <w:textAlignment w:val="baseline"/>
              <w:rPr>
                <w:sz w:val="20"/>
              </w:rPr>
            </w:pPr>
            <w:r w:rsidRPr="00610BDB">
              <w:rPr>
                <w:sz w:val="20"/>
              </w:rPr>
              <w:t>Išteklių taupymas, taršos mažinimas</w:t>
            </w:r>
          </w:p>
        </w:tc>
        <w:tc>
          <w:tcPr>
            <w:tcW w:w="529" w:type="pct"/>
            <w:vMerge/>
            <w:vAlign w:val="center"/>
          </w:tcPr>
          <w:p w14:paraId="3EDABFD9" w14:textId="77777777" w:rsidR="002115F1" w:rsidRPr="00610BDB" w:rsidRDefault="002115F1" w:rsidP="002115F1">
            <w:pPr>
              <w:suppressAutoHyphens/>
              <w:adjustRightInd w:val="0"/>
              <w:jc w:val="center"/>
              <w:textAlignment w:val="baseline"/>
              <w:rPr>
                <w:color w:val="FF0000"/>
                <w:sz w:val="20"/>
              </w:rPr>
            </w:pPr>
          </w:p>
        </w:tc>
        <w:tc>
          <w:tcPr>
            <w:tcW w:w="1635" w:type="pct"/>
            <w:tcBorders>
              <w:bottom w:val="single" w:sz="4" w:space="0" w:color="auto"/>
            </w:tcBorders>
          </w:tcPr>
          <w:p w14:paraId="68FEB6F4" w14:textId="77777777" w:rsidR="002115F1" w:rsidRPr="00610BDB" w:rsidRDefault="002115F1" w:rsidP="002115F1">
            <w:pPr>
              <w:suppressAutoHyphens/>
              <w:adjustRightInd w:val="0"/>
              <w:jc w:val="both"/>
              <w:textAlignment w:val="baseline"/>
              <w:rPr>
                <w:sz w:val="20"/>
              </w:rPr>
            </w:pPr>
            <w:r w:rsidRPr="00610BDB">
              <w:rPr>
                <w:sz w:val="20"/>
              </w:rPr>
              <w:t>10) GPGB pieno miltelių gamybai</w:t>
            </w:r>
          </w:p>
          <w:p w14:paraId="0EBDA7A7" w14:textId="77777777" w:rsidR="002115F1" w:rsidRPr="00610BDB" w:rsidRDefault="002115F1" w:rsidP="002115F1">
            <w:pPr>
              <w:autoSpaceDE w:val="0"/>
              <w:autoSpaceDN w:val="0"/>
              <w:adjustRightInd w:val="0"/>
              <w:jc w:val="both"/>
              <w:rPr>
                <w:sz w:val="20"/>
              </w:rPr>
            </w:pPr>
            <w:r w:rsidRPr="00610BDB">
              <w:rPr>
                <w:sz w:val="20"/>
              </w:rPr>
              <w:t>10.1 naudoti daugybinio poveikio garintuvus (daugiapakopis garinimas), optimizuojant garų pakartotinį suslėgimą, susijusį su šilumos ir galios buvimu įrenginyje, kad sukoncentruoti skystą pieną prieš purškiamąjį džiovinimą ir po to einantį verdančio sluoksnio džiovintuvą</w:t>
            </w:r>
          </w:p>
          <w:p w14:paraId="1CD5728F" w14:textId="77777777" w:rsidR="002115F1" w:rsidRPr="00610BDB" w:rsidRDefault="002115F1" w:rsidP="002115F1">
            <w:pPr>
              <w:autoSpaceDE w:val="0"/>
              <w:autoSpaceDN w:val="0"/>
              <w:adjustRightInd w:val="0"/>
              <w:jc w:val="both"/>
              <w:rPr>
                <w:sz w:val="20"/>
              </w:rPr>
            </w:pPr>
            <w:r w:rsidRPr="00610BDB">
              <w:rPr>
                <w:sz w:val="20"/>
              </w:rPr>
              <w:t>10.2 įdiegti išankstinę liepsnos signalizavimo sistemą, pavyzdžiui CO detektorius, kad sumažinti sprogimo riziką purškiamuosiuose džiovintuvuose</w:t>
            </w:r>
          </w:p>
          <w:p w14:paraId="439896F7" w14:textId="77777777" w:rsidR="002115F1" w:rsidRPr="00610BDB" w:rsidRDefault="002115F1" w:rsidP="002115F1">
            <w:pPr>
              <w:autoSpaceDE w:val="0"/>
              <w:autoSpaceDN w:val="0"/>
              <w:adjustRightInd w:val="0"/>
              <w:jc w:val="both"/>
              <w:rPr>
                <w:rFonts w:ascii="Times-Roman" w:hAnsi="Times-Roman" w:cs="Times-Roman"/>
              </w:rPr>
            </w:pPr>
            <w:r w:rsidRPr="00610BDB">
              <w:rPr>
                <w:sz w:val="20"/>
              </w:rPr>
              <w:t>10.3 pasiekti šiuos sąnaudų ir emisijų lygmenis</w:t>
            </w:r>
            <w:r w:rsidRPr="00610BDB">
              <w:rPr>
                <w:rFonts w:ascii="Times-Roman" w:hAnsi="Times-Roman" w:cs="Times-Roman"/>
              </w:rPr>
              <w:t>:</w:t>
            </w:r>
          </w:p>
        </w:tc>
        <w:tc>
          <w:tcPr>
            <w:tcW w:w="763" w:type="pct"/>
            <w:tcBorders>
              <w:bottom w:val="single" w:sz="4" w:space="0" w:color="auto"/>
            </w:tcBorders>
          </w:tcPr>
          <w:p w14:paraId="4FE4525A" w14:textId="77777777" w:rsidR="002115F1" w:rsidRPr="00610BDB" w:rsidRDefault="002115F1" w:rsidP="002115F1">
            <w:pPr>
              <w:numPr>
                <w:ilvl w:val="0"/>
                <w:numId w:val="11"/>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Energijos sąnaudos 0,3-0,4 kWh/l</w:t>
            </w:r>
          </w:p>
          <w:p w14:paraId="0538319F" w14:textId="77777777" w:rsidR="002115F1" w:rsidRPr="00610BDB" w:rsidRDefault="002115F1" w:rsidP="002115F1">
            <w:pPr>
              <w:numPr>
                <w:ilvl w:val="0"/>
                <w:numId w:val="11"/>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Vandens sąnaudos 0,8-1,7 l/l</w:t>
            </w:r>
          </w:p>
          <w:p w14:paraId="57D45BF4" w14:textId="77777777" w:rsidR="002115F1" w:rsidRPr="00610BDB" w:rsidRDefault="002115F1" w:rsidP="002115F1">
            <w:pPr>
              <w:numPr>
                <w:ilvl w:val="0"/>
                <w:numId w:val="11"/>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Nuotekos 0,8-1,5 l/l</w:t>
            </w:r>
          </w:p>
          <w:p w14:paraId="08D88C84" w14:textId="77777777" w:rsidR="002115F1" w:rsidRPr="00610BDB" w:rsidRDefault="002115F1" w:rsidP="002115F1">
            <w:pPr>
              <w:suppressAutoHyphens/>
              <w:adjustRightInd w:val="0"/>
              <w:textAlignment w:val="baseline"/>
              <w:rPr>
                <w:sz w:val="20"/>
              </w:rPr>
            </w:pPr>
          </w:p>
        </w:tc>
        <w:tc>
          <w:tcPr>
            <w:tcW w:w="409" w:type="pct"/>
            <w:tcBorders>
              <w:bottom w:val="single" w:sz="4" w:space="0" w:color="auto"/>
            </w:tcBorders>
          </w:tcPr>
          <w:p w14:paraId="76935481"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Borders>
              <w:bottom w:val="single" w:sz="4" w:space="0" w:color="auto"/>
            </w:tcBorders>
            <w:vAlign w:val="center"/>
          </w:tcPr>
          <w:p w14:paraId="0D1DCDAE" w14:textId="77777777" w:rsidR="002115F1" w:rsidRPr="00610BDB" w:rsidRDefault="002115F1" w:rsidP="002115F1">
            <w:pPr>
              <w:suppressAutoHyphens/>
              <w:adjustRightInd w:val="0"/>
              <w:textAlignment w:val="baseline"/>
              <w:rPr>
                <w:sz w:val="20"/>
              </w:rPr>
            </w:pPr>
            <w:r w:rsidRPr="00610BDB">
              <w:rPr>
                <w:sz w:val="20"/>
              </w:rPr>
              <w:t>„Pienas LT“ prieš produkto džiovinimą atliekamas tirštinimo procesas;</w:t>
            </w:r>
          </w:p>
          <w:p w14:paraId="4B684694" w14:textId="77777777" w:rsidR="002115F1" w:rsidRPr="00610BDB" w:rsidRDefault="002115F1" w:rsidP="002115F1">
            <w:pPr>
              <w:suppressAutoHyphens/>
              <w:adjustRightInd w:val="0"/>
              <w:textAlignment w:val="baseline"/>
              <w:rPr>
                <w:sz w:val="20"/>
              </w:rPr>
            </w:pPr>
            <w:r w:rsidRPr="00610BDB">
              <w:rPr>
                <w:sz w:val="20"/>
              </w:rPr>
              <w:t>Džiovintuvuose įdiegta dūmų ir dulkių koncentracijos stebėjimo bei signalizavimo sistema.</w:t>
            </w:r>
          </w:p>
        </w:tc>
      </w:tr>
      <w:tr w:rsidR="002115F1" w:rsidRPr="00610BDB" w14:paraId="40DD2383" w14:textId="77777777" w:rsidTr="002115F1">
        <w:trPr>
          <w:cantSplit/>
        </w:trPr>
        <w:tc>
          <w:tcPr>
            <w:tcW w:w="274" w:type="pct"/>
            <w:tcBorders>
              <w:bottom w:val="single" w:sz="4" w:space="0" w:color="auto"/>
            </w:tcBorders>
            <w:shd w:val="clear" w:color="auto" w:fill="auto"/>
            <w:vAlign w:val="center"/>
          </w:tcPr>
          <w:p w14:paraId="17518C01" w14:textId="77777777" w:rsidR="002115F1" w:rsidRPr="00610BDB" w:rsidRDefault="002115F1" w:rsidP="002115F1">
            <w:pPr>
              <w:suppressAutoHyphens/>
              <w:adjustRightInd w:val="0"/>
              <w:jc w:val="center"/>
              <w:textAlignment w:val="baseline"/>
              <w:rPr>
                <w:sz w:val="20"/>
              </w:rPr>
            </w:pPr>
            <w:r w:rsidRPr="00610BDB">
              <w:rPr>
                <w:sz w:val="20"/>
              </w:rPr>
              <w:t>11.</w:t>
            </w:r>
          </w:p>
        </w:tc>
        <w:tc>
          <w:tcPr>
            <w:tcW w:w="580" w:type="pct"/>
            <w:tcBorders>
              <w:bottom w:val="single" w:sz="4" w:space="0" w:color="auto"/>
            </w:tcBorders>
            <w:shd w:val="clear" w:color="auto" w:fill="auto"/>
            <w:vAlign w:val="center"/>
          </w:tcPr>
          <w:p w14:paraId="2E74CCC5" w14:textId="77777777" w:rsidR="002115F1" w:rsidRPr="00610BDB" w:rsidRDefault="002115F1" w:rsidP="002115F1">
            <w:pPr>
              <w:suppressAutoHyphens/>
              <w:adjustRightInd w:val="0"/>
              <w:jc w:val="center"/>
              <w:textAlignment w:val="baseline"/>
              <w:rPr>
                <w:sz w:val="20"/>
              </w:rPr>
            </w:pPr>
            <w:r w:rsidRPr="00610BDB">
              <w:rPr>
                <w:sz w:val="20"/>
              </w:rPr>
              <w:t>Išteklių taupymas, taršos mažinimas</w:t>
            </w:r>
          </w:p>
        </w:tc>
        <w:tc>
          <w:tcPr>
            <w:tcW w:w="529" w:type="pct"/>
            <w:vMerge/>
            <w:vAlign w:val="center"/>
          </w:tcPr>
          <w:p w14:paraId="51E06334" w14:textId="77777777" w:rsidR="002115F1" w:rsidRPr="00610BDB" w:rsidRDefault="002115F1" w:rsidP="002115F1">
            <w:pPr>
              <w:suppressAutoHyphens/>
              <w:adjustRightInd w:val="0"/>
              <w:jc w:val="center"/>
              <w:textAlignment w:val="baseline"/>
              <w:rPr>
                <w:color w:val="FF0000"/>
                <w:sz w:val="20"/>
              </w:rPr>
            </w:pPr>
          </w:p>
        </w:tc>
        <w:tc>
          <w:tcPr>
            <w:tcW w:w="1635" w:type="pct"/>
            <w:tcBorders>
              <w:bottom w:val="single" w:sz="4" w:space="0" w:color="auto"/>
            </w:tcBorders>
          </w:tcPr>
          <w:p w14:paraId="284AA03A" w14:textId="77777777" w:rsidR="002115F1" w:rsidRPr="00610BDB" w:rsidRDefault="002115F1" w:rsidP="002115F1">
            <w:pPr>
              <w:autoSpaceDE w:val="0"/>
              <w:autoSpaceDN w:val="0"/>
              <w:adjustRightInd w:val="0"/>
              <w:jc w:val="both"/>
              <w:rPr>
                <w:sz w:val="20"/>
              </w:rPr>
            </w:pPr>
            <w:r w:rsidRPr="00610BDB">
              <w:rPr>
                <w:sz w:val="20"/>
              </w:rPr>
              <w:t>11) Pašalinti sviesto liekanas iš vamzdyno, naudojant atšaldytą sviesto bloką, kuris stumiamas suspausto oro pagalba</w:t>
            </w:r>
          </w:p>
          <w:p w14:paraId="51F19ED8" w14:textId="77777777" w:rsidR="002115F1" w:rsidRPr="00610BDB" w:rsidRDefault="002115F1" w:rsidP="002115F1">
            <w:pPr>
              <w:suppressAutoHyphens/>
              <w:adjustRightInd w:val="0"/>
              <w:textAlignment w:val="baseline"/>
              <w:rPr>
                <w:sz w:val="20"/>
              </w:rPr>
            </w:pPr>
          </w:p>
        </w:tc>
        <w:tc>
          <w:tcPr>
            <w:tcW w:w="763" w:type="pct"/>
            <w:tcBorders>
              <w:bottom w:val="single" w:sz="4" w:space="0" w:color="auto"/>
            </w:tcBorders>
            <w:vAlign w:val="center"/>
          </w:tcPr>
          <w:p w14:paraId="3D67B323"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Borders>
              <w:bottom w:val="single" w:sz="4" w:space="0" w:color="auto"/>
            </w:tcBorders>
          </w:tcPr>
          <w:p w14:paraId="4E502A6B"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Borders>
              <w:bottom w:val="single" w:sz="4" w:space="0" w:color="auto"/>
            </w:tcBorders>
            <w:vAlign w:val="center"/>
          </w:tcPr>
          <w:p w14:paraId="74782981" w14:textId="77777777" w:rsidR="002115F1" w:rsidRPr="00610BDB" w:rsidRDefault="002115F1" w:rsidP="002115F1">
            <w:pPr>
              <w:suppressAutoHyphens/>
              <w:adjustRightInd w:val="0"/>
              <w:textAlignment w:val="baseline"/>
              <w:rPr>
                <w:color w:val="FF0000"/>
                <w:sz w:val="20"/>
              </w:rPr>
            </w:pPr>
            <w:r w:rsidRPr="00610BDB">
              <w:rPr>
                <w:sz w:val="20"/>
              </w:rPr>
              <w:t>„Pienas LT“ sviesto negamina, neaktualu</w:t>
            </w:r>
          </w:p>
        </w:tc>
      </w:tr>
      <w:tr w:rsidR="002115F1" w:rsidRPr="00610BDB" w14:paraId="22C54FA1" w14:textId="77777777" w:rsidTr="002115F1">
        <w:trPr>
          <w:cantSplit/>
        </w:trPr>
        <w:tc>
          <w:tcPr>
            <w:tcW w:w="274" w:type="pct"/>
            <w:tcBorders>
              <w:bottom w:val="single" w:sz="4" w:space="0" w:color="auto"/>
            </w:tcBorders>
            <w:shd w:val="clear" w:color="auto" w:fill="auto"/>
            <w:vAlign w:val="center"/>
          </w:tcPr>
          <w:p w14:paraId="7EA836EC" w14:textId="77777777" w:rsidR="002115F1" w:rsidRPr="00610BDB" w:rsidRDefault="002115F1" w:rsidP="002115F1">
            <w:pPr>
              <w:suppressAutoHyphens/>
              <w:adjustRightInd w:val="0"/>
              <w:jc w:val="center"/>
              <w:textAlignment w:val="baseline"/>
              <w:rPr>
                <w:sz w:val="20"/>
              </w:rPr>
            </w:pPr>
            <w:r w:rsidRPr="00610BDB">
              <w:rPr>
                <w:sz w:val="20"/>
              </w:rPr>
              <w:t>12.</w:t>
            </w:r>
          </w:p>
        </w:tc>
        <w:tc>
          <w:tcPr>
            <w:tcW w:w="580" w:type="pct"/>
            <w:tcBorders>
              <w:bottom w:val="single" w:sz="4" w:space="0" w:color="auto"/>
            </w:tcBorders>
            <w:shd w:val="clear" w:color="auto" w:fill="auto"/>
            <w:vAlign w:val="center"/>
          </w:tcPr>
          <w:p w14:paraId="164FEFE0" w14:textId="77777777" w:rsidR="002115F1" w:rsidRPr="00610BDB" w:rsidRDefault="002115F1" w:rsidP="002115F1">
            <w:pPr>
              <w:suppressAutoHyphens/>
              <w:adjustRightInd w:val="0"/>
              <w:jc w:val="center"/>
              <w:textAlignment w:val="baseline"/>
              <w:rPr>
                <w:sz w:val="20"/>
              </w:rPr>
            </w:pPr>
            <w:r w:rsidRPr="00610BDB">
              <w:rPr>
                <w:sz w:val="20"/>
              </w:rPr>
              <w:t>Vandens išteklių taupymas, nuotekų taršos mažinimas</w:t>
            </w:r>
          </w:p>
        </w:tc>
        <w:tc>
          <w:tcPr>
            <w:tcW w:w="529" w:type="pct"/>
            <w:vMerge/>
            <w:tcBorders>
              <w:bottom w:val="single" w:sz="4" w:space="0" w:color="auto"/>
            </w:tcBorders>
            <w:vAlign w:val="center"/>
          </w:tcPr>
          <w:p w14:paraId="13B22CD5" w14:textId="77777777" w:rsidR="002115F1" w:rsidRPr="00610BDB" w:rsidRDefault="002115F1" w:rsidP="002115F1">
            <w:pPr>
              <w:suppressAutoHyphens/>
              <w:adjustRightInd w:val="0"/>
              <w:jc w:val="center"/>
              <w:textAlignment w:val="baseline"/>
              <w:rPr>
                <w:color w:val="FF0000"/>
                <w:sz w:val="20"/>
              </w:rPr>
            </w:pPr>
          </w:p>
        </w:tc>
        <w:tc>
          <w:tcPr>
            <w:tcW w:w="1635" w:type="pct"/>
            <w:tcBorders>
              <w:bottom w:val="single" w:sz="4" w:space="0" w:color="auto"/>
            </w:tcBorders>
          </w:tcPr>
          <w:p w14:paraId="356EB3A8" w14:textId="77777777" w:rsidR="002115F1" w:rsidRPr="00610BDB" w:rsidRDefault="002115F1" w:rsidP="002115F1">
            <w:pPr>
              <w:autoSpaceDE w:val="0"/>
              <w:autoSpaceDN w:val="0"/>
              <w:adjustRightInd w:val="0"/>
              <w:jc w:val="both"/>
              <w:rPr>
                <w:sz w:val="20"/>
              </w:rPr>
            </w:pPr>
            <w:r w:rsidRPr="00610BDB">
              <w:rPr>
                <w:sz w:val="20"/>
              </w:rPr>
              <w:t>12) Prieš išplaunant vandeniu grietinės pašildytuvą, pradžioje jį išplauti nugriebtu pienu</w:t>
            </w:r>
          </w:p>
        </w:tc>
        <w:tc>
          <w:tcPr>
            <w:tcW w:w="763" w:type="pct"/>
            <w:tcBorders>
              <w:bottom w:val="single" w:sz="4" w:space="0" w:color="auto"/>
            </w:tcBorders>
            <w:vAlign w:val="center"/>
          </w:tcPr>
          <w:p w14:paraId="72EF0A6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Borders>
              <w:bottom w:val="single" w:sz="4" w:space="0" w:color="auto"/>
            </w:tcBorders>
          </w:tcPr>
          <w:p w14:paraId="576FBBA2"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Borders>
              <w:bottom w:val="single" w:sz="4" w:space="0" w:color="auto"/>
            </w:tcBorders>
            <w:vAlign w:val="center"/>
          </w:tcPr>
          <w:p w14:paraId="747E0CFE" w14:textId="77777777" w:rsidR="002115F1" w:rsidRPr="00610BDB" w:rsidRDefault="002115F1" w:rsidP="002115F1">
            <w:pPr>
              <w:suppressAutoHyphens/>
              <w:adjustRightInd w:val="0"/>
              <w:textAlignment w:val="baseline"/>
              <w:rPr>
                <w:color w:val="FF0000"/>
                <w:sz w:val="20"/>
              </w:rPr>
            </w:pPr>
            <w:r w:rsidRPr="00610BDB">
              <w:rPr>
                <w:sz w:val="20"/>
              </w:rPr>
              <w:t>„Pienas LT“ grietinės negamina</w:t>
            </w:r>
          </w:p>
        </w:tc>
      </w:tr>
      <w:tr w:rsidR="002115F1" w:rsidRPr="00610BDB" w14:paraId="667304F2" w14:textId="77777777" w:rsidTr="002115F1">
        <w:trPr>
          <w:cantSplit/>
        </w:trPr>
        <w:tc>
          <w:tcPr>
            <w:tcW w:w="274" w:type="pct"/>
            <w:tcBorders>
              <w:bottom w:val="single" w:sz="4" w:space="0" w:color="auto"/>
            </w:tcBorders>
            <w:shd w:val="clear" w:color="auto" w:fill="auto"/>
            <w:vAlign w:val="center"/>
          </w:tcPr>
          <w:p w14:paraId="068CA7F0" w14:textId="77777777" w:rsidR="002115F1" w:rsidRPr="00610BDB" w:rsidRDefault="002115F1" w:rsidP="002115F1">
            <w:pPr>
              <w:suppressAutoHyphens/>
              <w:adjustRightInd w:val="0"/>
              <w:jc w:val="center"/>
              <w:textAlignment w:val="baseline"/>
              <w:rPr>
                <w:sz w:val="20"/>
              </w:rPr>
            </w:pPr>
            <w:r w:rsidRPr="00610BDB">
              <w:rPr>
                <w:sz w:val="20"/>
              </w:rPr>
              <w:lastRenderedPageBreak/>
              <w:t>13.</w:t>
            </w:r>
          </w:p>
        </w:tc>
        <w:tc>
          <w:tcPr>
            <w:tcW w:w="580" w:type="pct"/>
            <w:tcBorders>
              <w:bottom w:val="single" w:sz="4" w:space="0" w:color="auto"/>
            </w:tcBorders>
            <w:shd w:val="clear" w:color="auto" w:fill="auto"/>
            <w:vAlign w:val="center"/>
          </w:tcPr>
          <w:p w14:paraId="5D134A7F" w14:textId="77777777" w:rsidR="002115F1" w:rsidRPr="00610BDB" w:rsidRDefault="002115F1" w:rsidP="002115F1">
            <w:pPr>
              <w:suppressAutoHyphens/>
              <w:adjustRightInd w:val="0"/>
              <w:jc w:val="center"/>
              <w:textAlignment w:val="baseline"/>
              <w:rPr>
                <w:sz w:val="20"/>
              </w:rPr>
            </w:pPr>
            <w:r w:rsidRPr="00610BDB">
              <w:rPr>
                <w:sz w:val="20"/>
              </w:rPr>
              <w:t>Išteklių taupymas, taršos mažinimas</w:t>
            </w:r>
          </w:p>
        </w:tc>
        <w:tc>
          <w:tcPr>
            <w:tcW w:w="529" w:type="pct"/>
            <w:vMerge w:val="restart"/>
            <w:vAlign w:val="center"/>
          </w:tcPr>
          <w:p w14:paraId="481DDFB3" w14:textId="77777777" w:rsidR="002115F1" w:rsidRPr="00610BDB" w:rsidRDefault="002115F1" w:rsidP="002115F1">
            <w:pPr>
              <w:suppressAutoHyphens/>
              <w:adjustRightInd w:val="0"/>
              <w:jc w:val="center"/>
              <w:textAlignment w:val="baseline"/>
              <w:rPr>
                <w:color w:val="FF0000"/>
                <w:sz w:val="20"/>
              </w:rPr>
            </w:pPr>
          </w:p>
        </w:tc>
        <w:tc>
          <w:tcPr>
            <w:tcW w:w="1635" w:type="pct"/>
            <w:tcBorders>
              <w:bottom w:val="single" w:sz="4" w:space="0" w:color="auto"/>
            </w:tcBorders>
          </w:tcPr>
          <w:p w14:paraId="3D1BAFA4" w14:textId="77777777" w:rsidR="002115F1" w:rsidRPr="00610BDB" w:rsidRDefault="002115F1" w:rsidP="002115F1">
            <w:pPr>
              <w:autoSpaceDE w:val="0"/>
              <w:autoSpaceDN w:val="0"/>
              <w:adjustRightInd w:val="0"/>
              <w:jc w:val="both"/>
              <w:rPr>
                <w:sz w:val="20"/>
              </w:rPr>
            </w:pPr>
            <w:r w:rsidRPr="00610BDB">
              <w:rPr>
                <w:sz w:val="20"/>
              </w:rPr>
              <w:t>13) GPGB sūrio gamybai</w:t>
            </w:r>
          </w:p>
          <w:p w14:paraId="6A2E09B5" w14:textId="77777777" w:rsidR="002115F1" w:rsidRPr="00610BDB" w:rsidRDefault="002115F1" w:rsidP="002115F1">
            <w:pPr>
              <w:autoSpaceDE w:val="0"/>
              <w:autoSpaceDN w:val="0"/>
              <w:adjustRightInd w:val="0"/>
              <w:jc w:val="both"/>
              <w:rPr>
                <w:sz w:val="20"/>
              </w:rPr>
            </w:pPr>
            <w:r w:rsidRPr="00610BDB">
              <w:rPr>
                <w:sz w:val="20"/>
              </w:rPr>
              <w:t>13.1 pieno pašildymui naudoti išrūgų šilumą</w:t>
            </w:r>
          </w:p>
          <w:p w14:paraId="03374A83" w14:textId="77777777" w:rsidR="002115F1" w:rsidRPr="00610BDB" w:rsidRDefault="002115F1" w:rsidP="002115F1">
            <w:pPr>
              <w:autoSpaceDE w:val="0"/>
              <w:autoSpaceDN w:val="0"/>
              <w:adjustRightInd w:val="0"/>
              <w:jc w:val="both"/>
              <w:rPr>
                <w:sz w:val="20"/>
              </w:rPr>
            </w:pPr>
            <w:r w:rsidRPr="00610BDB">
              <w:rPr>
                <w:sz w:val="20"/>
              </w:rPr>
              <w:t>13.2 padidinti išrūgų regeneravimą ir jų panaudojimą</w:t>
            </w:r>
          </w:p>
          <w:p w14:paraId="7B322A53" w14:textId="77777777" w:rsidR="002115F1" w:rsidRPr="00610BDB" w:rsidRDefault="002115F1" w:rsidP="002115F1">
            <w:pPr>
              <w:autoSpaceDE w:val="0"/>
              <w:autoSpaceDN w:val="0"/>
              <w:adjustRightInd w:val="0"/>
              <w:jc w:val="both"/>
              <w:rPr>
                <w:sz w:val="20"/>
              </w:rPr>
            </w:pPr>
            <w:r w:rsidRPr="00610BDB">
              <w:rPr>
                <w:sz w:val="20"/>
              </w:rPr>
              <w:t>13.3</w:t>
            </w:r>
            <w:r w:rsidRPr="00610BDB">
              <w:rPr>
                <w:rFonts w:ascii="Times-Roman" w:hAnsi="Times-Roman" w:cs="Times-Roman"/>
              </w:rPr>
              <w:t xml:space="preserve"> </w:t>
            </w:r>
            <w:r w:rsidRPr="00610BDB">
              <w:rPr>
                <w:sz w:val="20"/>
              </w:rPr>
              <w:t>atskirti išrūgų druskas (neturi būti maišomos su saldžiomis ar rūgščiomis išrūgomis)</w:t>
            </w:r>
          </w:p>
          <w:p w14:paraId="4E8EAED6" w14:textId="77777777" w:rsidR="002115F1" w:rsidRPr="00610BDB" w:rsidRDefault="002115F1" w:rsidP="002115F1">
            <w:pPr>
              <w:autoSpaceDE w:val="0"/>
              <w:autoSpaceDN w:val="0"/>
              <w:adjustRightInd w:val="0"/>
              <w:jc w:val="both"/>
              <w:rPr>
                <w:sz w:val="20"/>
              </w:rPr>
            </w:pPr>
            <w:r w:rsidRPr="00610BDB">
              <w:rPr>
                <w:sz w:val="20"/>
              </w:rPr>
              <w:t>13.4 sumažinti riebalų ir sūrio smulkiasias daleles išrūgose ir siekiant jas surinkti, atskirti skysčių srautus</w:t>
            </w:r>
          </w:p>
          <w:p w14:paraId="52D61BE3" w14:textId="77777777" w:rsidR="002115F1" w:rsidRPr="00610BDB" w:rsidRDefault="002115F1" w:rsidP="002115F1">
            <w:pPr>
              <w:autoSpaceDE w:val="0"/>
              <w:autoSpaceDN w:val="0"/>
              <w:adjustRightInd w:val="0"/>
              <w:jc w:val="both"/>
              <w:rPr>
                <w:sz w:val="20"/>
              </w:rPr>
            </w:pPr>
            <w:r w:rsidRPr="00610BDB">
              <w:rPr>
                <w:sz w:val="20"/>
              </w:rPr>
              <w:t>13.5 sumažinti galimybes atsirasti rūgščioms išrūgoms siekiant išvengti sūraus tirpalo nutekėjimo į nuotekų valymo įrenginį, nusausinti sūdymo talpų arba platformos paviršių</w:t>
            </w:r>
          </w:p>
          <w:p w14:paraId="7AF8ACA0" w14:textId="77777777" w:rsidR="002115F1" w:rsidRPr="00610BDB" w:rsidRDefault="002115F1" w:rsidP="002115F1">
            <w:pPr>
              <w:autoSpaceDE w:val="0"/>
              <w:autoSpaceDN w:val="0"/>
              <w:adjustRightInd w:val="0"/>
              <w:jc w:val="both"/>
              <w:rPr>
                <w:sz w:val="20"/>
              </w:rPr>
            </w:pPr>
            <w:r w:rsidRPr="00610BDB">
              <w:rPr>
                <w:sz w:val="20"/>
              </w:rPr>
              <w:t>13.6 išrūgų miltelių gamyboje naudoti kelių pakopų garintuvus, optimizuoti garų pakartotinį suspaudimą, susijusį su šilumos ir galios kiekiu įrenginyje, kad sukoncentruoti išrūgas prieš purškiamąjį džiovinimą ir po to einantį verdančio sluoksnio džiovintuvą</w:t>
            </w:r>
          </w:p>
        </w:tc>
        <w:tc>
          <w:tcPr>
            <w:tcW w:w="763" w:type="pct"/>
            <w:tcBorders>
              <w:bottom w:val="single" w:sz="4" w:space="0" w:color="auto"/>
            </w:tcBorders>
            <w:vAlign w:val="center"/>
          </w:tcPr>
          <w:p w14:paraId="31037C2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Borders>
              <w:bottom w:val="single" w:sz="4" w:space="0" w:color="auto"/>
            </w:tcBorders>
          </w:tcPr>
          <w:p w14:paraId="6DBF7C2C"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Borders>
              <w:bottom w:val="single" w:sz="4" w:space="0" w:color="auto"/>
            </w:tcBorders>
            <w:vAlign w:val="center"/>
          </w:tcPr>
          <w:p w14:paraId="660B9C2B" w14:textId="77777777" w:rsidR="002115F1" w:rsidRPr="00610BDB" w:rsidRDefault="002115F1" w:rsidP="002115F1">
            <w:pPr>
              <w:suppressAutoHyphens/>
              <w:adjustRightInd w:val="0"/>
              <w:textAlignment w:val="baseline"/>
              <w:rPr>
                <w:color w:val="FF0000"/>
                <w:sz w:val="20"/>
              </w:rPr>
            </w:pPr>
            <w:r w:rsidRPr="00610BDB">
              <w:rPr>
                <w:sz w:val="20"/>
              </w:rPr>
              <w:t>„Pienas LT“ sūrio negamina</w:t>
            </w:r>
          </w:p>
        </w:tc>
      </w:tr>
      <w:tr w:rsidR="002115F1" w:rsidRPr="00610BDB" w14:paraId="01E9E6AC" w14:textId="77777777" w:rsidTr="002115F1">
        <w:trPr>
          <w:cantSplit/>
        </w:trPr>
        <w:tc>
          <w:tcPr>
            <w:tcW w:w="274" w:type="pct"/>
            <w:tcBorders>
              <w:bottom w:val="single" w:sz="4" w:space="0" w:color="auto"/>
            </w:tcBorders>
            <w:shd w:val="clear" w:color="auto" w:fill="auto"/>
            <w:vAlign w:val="center"/>
          </w:tcPr>
          <w:p w14:paraId="6591A442" w14:textId="77777777" w:rsidR="002115F1" w:rsidRPr="00610BDB" w:rsidRDefault="002115F1" w:rsidP="002115F1">
            <w:pPr>
              <w:suppressAutoHyphens/>
              <w:adjustRightInd w:val="0"/>
              <w:jc w:val="center"/>
              <w:textAlignment w:val="baseline"/>
              <w:rPr>
                <w:sz w:val="20"/>
              </w:rPr>
            </w:pPr>
            <w:r w:rsidRPr="00610BDB">
              <w:rPr>
                <w:sz w:val="20"/>
              </w:rPr>
              <w:t>14.</w:t>
            </w:r>
          </w:p>
        </w:tc>
        <w:tc>
          <w:tcPr>
            <w:tcW w:w="580" w:type="pct"/>
            <w:tcBorders>
              <w:bottom w:val="single" w:sz="4" w:space="0" w:color="auto"/>
            </w:tcBorders>
            <w:shd w:val="clear" w:color="auto" w:fill="auto"/>
            <w:vAlign w:val="center"/>
          </w:tcPr>
          <w:p w14:paraId="1F576AD8" w14:textId="77777777" w:rsidR="002115F1" w:rsidRPr="00610BDB" w:rsidRDefault="002115F1" w:rsidP="002115F1">
            <w:pPr>
              <w:suppressAutoHyphens/>
              <w:adjustRightInd w:val="0"/>
              <w:jc w:val="center"/>
              <w:textAlignment w:val="baseline"/>
              <w:rPr>
                <w:sz w:val="20"/>
              </w:rPr>
            </w:pPr>
            <w:r w:rsidRPr="00610BDB">
              <w:rPr>
                <w:sz w:val="20"/>
              </w:rPr>
              <w:t>Išteklių taupymas, taršos mažinimas</w:t>
            </w:r>
          </w:p>
        </w:tc>
        <w:tc>
          <w:tcPr>
            <w:tcW w:w="529" w:type="pct"/>
            <w:vMerge/>
            <w:tcBorders>
              <w:bottom w:val="single" w:sz="4" w:space="0" w:color="auto"/>
            </w:tcBorders>
            <w:vAlign w:val="center"/>
          </w:tcPr>
          <w:p w14:paraId="77AAA566" w14:textId="77777777" w:rsidR="002115F1" w:rsidRPr="00610BDB" w:rsidRDefault="002115F1" w:rsidP="002115F1">
            <w:pPr>
              <w:suppressAutoHyphens/>
              <w:adjustRightInd w:val="0"/>
              <w:jc w:val="center"/>
              <w:textAlignment w:val="baseline"/>
              <w:rPr>
                <w:sz w:val="20"/>
              </w:rPr>
            </w:pPr>
          </w:p>
        </w:tc>
        <w:tc>
          <w:tcPr>
            <w:tcW w:w="1635" w:type="pct"/>
            <w:tcBorders>
              <w:bottom w:val="single" w:sz="4" w:space="0" w:color="auto"/>
            </w:tcBorders>
          </w:tcPr>
          <w:p w14:paraId="68983E73" w14:textId="77777777" w:rsidR="002115F1" w:rsidRPr="00610BDB" w:rsidRDefault="002115F1" w:rsidP="002115F1">
            <w:pPr>
              <w:autoSpaceDE w:val="0"/>
              <w:autoSpaceDN w:val="0"/>
              <w:adjustRightInd w:val="0"/>
              <w:jc w:val="both"/>
              <w:rPr>
                <w:sz w:val="20"/>
              </w:rPr>
            </w:pPr>
            <w:r w:rsidRPr="00610BDB">
              <w:rPr>
                <w:sz w:val="20"/>
              </w:rPr>
              <w:t>14) GPGB gaminant valgomuosius ledus</w:t>
            </w:r>
          </w:p>
          <w:p w14:paraId="33A0C07B" w14:textId="77777777" w:rsidR="002115F1" w:rsidRPr="00610BDB" w:rsidRDefault="002115F1" w:rsidP="002115F1">
            <w:pPr>
              <w:autoSpaceDE w:val="0"/>
              <w:autoSpaceDN w:val="0"/>
              <w:adjustRightInd w:val="0"/>
              <w:jc w:val="both"/>
              <w:rPr>
                <w:sz w:val="20"/>
              </w:rPr>
            </w:pPr>
            <w:r w:rsidRPr="00610BDB">
              <w:rPr>
                <w:sz w:val="20"/>
              </w:rPr>
              <w:t>14.1 pasiekti šiuos sąnaudų ir emisijų lygmenis:</w:t>
            </w:r>
          </w:p>
        </w:tc>
        <w:tc>
          <w:tcPr>
            <w:tcW w:w="763" w:type="pct"/>
            <w:tcBorders>
              <w:bottom w:val="single" w:sz="4" w:space="0" w:color="auto"/>
            </w:tcBorders>
            <w:vAlign w:val="center"/>
          </w:tcPr>
          <w:p w14:paraId="39050E71" w14:textId="77777777" w:rsidR="002115F1" w:rsidRPr="00610BDB" w:rsidRDefault="002115F1" w:rsidP="002115F1">
            <w:pPr>
              <w:numPr>
                <w:ilvl w:val="0"/>
                <w:numId w:val="12"/>
              </w:numPr>
              <w:tabs>
                <w:tab w:val="clear" w:pos="720"/>
              </w:tabs>
              <w:suppressAutoHyphens/>
              <w:autoSpaceDE w:val="0"/>
              <w:autoSpaceDN w:val="0"/>
              <w:adjustRightInd w:val="0"/>
              <w:spacing w:after="160" w:line="259" w:lineRule="auto"/>
              <w:ind w:left="239" w:hanging="239"/>
              <w:jc w:val="both"/>
              <w:textAlignment w:val="baseline"/>
              <w:rPr>
                <w:sz w:val="20"/>
              </w:rPr>
            </w:pPr>
            <w:r w:rsidRPr="00610BDB">
              <w:rPr>
                <w:sz w:val="20"/>
              </w:rPr>
              <w:t>Energijos sąnaudos 0,6-2,8 kWh/l</w:t>
            </w:r>
          </w:p>
          <w:p w14:paraId="1207E423" w14:textId="77777777" w:rsidR="002115F1" w:rsidRPr="00610BDB" w:rsidRDefault="002115F1" w:rsidP="002115F1">
            <w:pPr>
              <w:numPr>
                <w:ilvl w:val="0"/>
                <w:numId w:val="12"/>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610BDB">
              <w:rPr>
                <w:sz w:val="20"/>
              </w:rPr>
              <w:t>Vandens sąnaudos 4,0-5,0 l/l</w:t>
            </w:r>
          </w:p>
          <w:p w14:paraId="53C7D972" w14:textId="77777777" w:rsidR="002115F1" w:rsidRPr="00610BDB" w:rsidRDefault="002115F1" w:rsidP="002115F1">
            <w:pPr>
              <w:numPr>
                <w:ilvl w:val="0"/>
                <w:numId w:val="12"/>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610BDB">
              <w:rPr>
                <w:sz w:val="20"/>
              </w:rPr>
              <w:t>Nuotekos 2,7-4,0 l/l</w:t>
            </w:r>
          </w:p>
        </w:tc>
        <w:tc>
          <w:tcPr>
            <w:tcW w:w="409" w:type="pct"/>
            <w:tcBorders>
              <w:bottom w:val="single" w:sz="4" w:space="0" w:color="auto"/>
            </w:tcBorders>
          </w:tcPr>
          <w:p w14:paraId="34EDD63D"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Borders>
              <w:bottom w:val="single" w:sz="4" w:space="0" w:color="auto"/>
            </w:tcBorders>
            <w:vAlign w:val="center"/>
          </w:tcPr>
          <w:p w14:paraId="2340A440" w14:textId="77777777" w:rsidR="002115F1" w:rsidRPr="00610BDB" w:rsidRDefault="002115F1" w:rsidP="002115F1">
            <w:pPr>
              <w:suppressAutoHyphens/>
              <w:adjustRightInd w:val="0"/>
              <w:textAlignment w:val="baseline"/>
              <w:rPr>
                <w:color w:val="FF0000"/>
                <w:sz w:val="20"/>
              </w:rPr>
            </w:pPr>
            <w:r w:rsidRPr="00610BDB">
              <w:rPr>
                <w:sz w:val="20"/>
              </w:rPr>
              <w:t>„Pienas LT“ ledų negamina</w:t>
            </w:r>
          </w:p>
        </w:tc>
      </w:tr>
      <w:tr w:rsidR="002115F1" w:rsidRPr="00610BDB" w14:paraId="0EE7E87E" w14:textId="77777777" w:rsidTr="002115F1">
        <w:tc>
          <w:tcPr>
            <w:tcW w:w="274" w:type="pct"/>
            <w:shd w:val="clear" w:color="auto" w:fill="F2F2F2"/>
            <w:vAlign w:val="center"/>
          </w:tcPr>
          <w:p w14:paraId="0543098A" w14:textId="77777777" w:rsidR="002115F1" w:rsidRPr="00610BDB" w:rsidRDefault="002115F1" w:rsidP="002115F1">
            <w:pPr>
              <w:suppressAutoHyphens/>
              <w:adjustRightInd w:val="0"/>
              <w:jc w:val="center"/>
              <w:textAlignment w:val="baseline"/>
              <w:rPr>
                <w:color w:val="FF0000"/>
                <w:sz w:val="20"/>
              </w:rPr>
            </w:pPr>
          </w:p>
        </w:tc>
        <w:tc>
          <w:tcPr>
            <w:tcW w:w="580" w:type="pct"/>
            <w:shd w:val="clear" w:color="auto" w:fill="F2F2F2"/>
            <w:vAlign w:val="center"/>
          </w:tcPr>
          <w:p w14:paraId="77D19753" w14:textId="77777777" w:rsidR="002115F1" w:rsidRPr="00610BDB" w:rsidRDefault="002115F1" w:rsidP="002115F1">
            <w:pPr>
              <w:suppressAutoHyphens/>
              <w:adjustRightInd w:val="0"/>
              <w:jc w:val="center"/>
              <w:textAlignment w:val="baseline"/>
              <w:rPr>
                <w:b/>
                <w:color w:val="FF0000"/>
                <w:sz w:val="20"/>
              </w:rPr>
            </w:pPr>
          </w:p>
        </w:tc>
        <w:tc>
          <w:tcPr>
            <w:tcW w:w="529" w:type="pct"/>
            <w:shd w:val="clear" w:color="auto" w:fill="F2F2F2"/>
            <w:vAlign w:val="center"/>
          </w:tcPr>
          <w:p w14:paraId="3EA731B8" w14:textId="77777777" w:rsidR="002115F1" w:rsidRPr="00610BDB" w:rsidRDefault="002115F1" w:rsidP="002115F1">
            <w:pPr>
              <w:suppressAutoHyphens/>
              <w:adjustRightInd w:val="0"/>
              <w:jc w:val="center"/>
              <w:textAlignment w:val="baseline"/>
              <w:rPr>
                <w:b/>
                <w:caps/>
                <w:color w:val="FF0000"/>
                <w:sz w:val="20"/>
              </w:rPr>
            </w:pPr>
          </w:p>
        </w:tc>
        <w:tc>
          <w:tcPr>
            <w:tcW w:w="1635" w:type="pct"/>
            <w:shd w:val="clear" w:color="auto" w:fill="F2F2F2"/>
          </w:tcPr>
          <w:p w14:paraId="2F2B4406" w14:textId="77777777" w:rsidR="002115F1" w:rsidRPr="00610BDB" w:rsidRDefault="002115F1" w:rsidP="002115F1">
            <w:pPr>
              <w:suppressAutoHyphens/>
              <w:adjustRightInd w:val="0"/>
              <w:textAlignment w:val="baseline"/>
              <w:rPr>
                <w:color w:val="FF0000"/>
                <w:sz w:val="20"/>
              </w:rPr>
            </w:pPr>
          </w:p>
        </w:tc>
        <w:tc>
          <w:tcPr>
            <w:tcW w:w="763" w:type="pct"/>
            <w:shd w:val="clear" w:color="auto" w:fill="F2F2F2"/>
          </w:tcPr>
          <w:p w14:paraId="29DD6E67" w14:textId="77777777" w:rsidR="002115F1" w:rsidRPr="00610BDB" w:rsidRDefault="002115F1" w:rsidP="002115F1">
            <w:pPr>
              <w:suppressAutoHyphens/>
              <w:adjustRightInd w:val="0"/>
              <w:textAlignment w:val="baseline"/>
              <w:rPr>
                <w:color w:val="FF0000"/>
                <w:sz w:val="20"/>
              </w:rPr>
            </w:pPr>
          </w:p>
        </w:tc>
        <w:tc>
          <w:tcPr>
            <w:tcW w:w="409" w:type="pct"/>
            <w:shd w:val="clear" w:color="auto" w:fill="F2F2F2"/>
          </w:tcPr>
          <w:p w14:paraId="2EE11F30" w14:textId="77777777" w:rsidR="002115F1" w:rsidRPr="00610BDB" w:rsidRDefault="002115F1" w:rsidP="002115F1">
            <w:pPr>
              <w:suppressAutoHyphens/>
              <w:adjustRightInd w:val="0"/>
              <w:textAlignment w:val="baseline"/>
              <w:rPr>
                <w:color w:val="FF0000"/>
                <w:sz w:val="20"/>
              </w:rPr>
            </w:pPr>
          </w:p>
        </w:tc>
        <w:tc>
          <w:tcPr>
            <w:tcW w:w="810" w:type="pct"/>
            <w:shd w:val="clear" w:color="auto" w:fill="F2F2F2"/>
            <w:vAlign w:val="center"/>
          </w:tcPr>
          <w:p w14:paraId="0D765001" w14:textId="77777777" w:rsidR="002115F1" w:rsidRPr="00610BDB" w:rsidRDefault="002115F1" w:rsidP="002115F1">
            <w:pPr>
              <w:suppressAutoHyphens/>
              <w:adjustRightInd w:val="0"/>
              <w:jc w:val="center"/>
              <w:textAlignment w:val="baseline"/>
              <w:rPr>
                <w:color w:val="FF0000"/>
                <w:sz w:val="20"/>
              </w:rPr>
            </w:pPr>
          </w:p>
        </w:tc>
      </w:tr>
      <w:tr w:rsidR="002115F1" w:rsidRPr="00610BDB" w14:paraId="5015C113" w14:textId="77777777" w:rsidTr="002115F1">
        <w:trPr>
          <w:cantSplit/>
        </w:trPr>
        <w:tc>
          <w:tcPr>
            <w:tcW w:w="274" w:type="pct"/>
            <w:shd w:val="clear" w:color="auto" w:fill="auto"/>
            <w:vAlign w:val="center"/>
          </w:tcPr>
          <w:p w14:paraId="71CEF11A" w14:textId="77777777" w:rsidR="002115F1" w:rsidRPr="00610BDB" w:rsidRDefault="002115F1" w:rsidP="002115F1">
            <w:pPr>
              <w:suppressAutoHyphens/>
              <w:adjustRightInd w:val="0"/>
              <w:jc w:val="center"/>
              <w:textAlignment w:val="baseline"/>
              <w:rPr>
                <w:sz w:val="20"/>
              </w:rPr>
            </w:pPr>
            <w:r w:rsidRPr="00610BDB">
              <w:rPr>
                <w:sz w:val="20"/>
              </w:rPr>
              <w:t>1.</w:t>
            </w:r>
          </w:p>
        </w:tc>
        <w:tc>
          <w:tcPr>
            <w:tcW w:w="580" w:type="pct"/>
            <w:shd w:val="clear" w:color="auto" w:fill="auto"/>
            <w:vAlign w:val="center"/>
          </w:tcPr>
          <w:p w14:paraId="2B046FA7" w14:textId="77777777" w:rsidR="002115F1" w:rsidRPr="00610BDB" w:rsidRDefault="002115F1" w:rsidP="002115F1">
            <w:pPr>
              <w:suppressAutoHyphens/>
              <w:adjustRightInd w:val="0"/>
              <w:jc w:val="center"/>
              <w:textAlignment w:val="baseline"/>
              <w:rPr>
                <w:sz w:val="20"/>
              </w:rPr>
            </w:pPr>
            <w:r w:rsidRPr="00610BDB">
              <w:rPr>
                <w:sz w:val="20"/>
              </w:rPr>
              <w:t>Aplinkos apsaugos vadyba</w:t>
            </w:r>
          </w:p>
        </w:tc>
        <w:tc>
          <w:tcPr>
            <w:tcW w:w="529" w:type="pct"/>
            <w:vMerge w:val="restart"/>
            <w:vAlign w:val="center"/>
          </w:tcPr>
          <w:p w14:paraId="643C2139" w14:textId="77777777" w:rsidR="002115F1" w:rsidRPr="00610BDB" w:rsidRDefault="002115F1" w:rsidP="002115F1">
            <w:pPr>
              <w:suppressAutoHyphens/>
              <w:adjustRightInd w:val="0"/>
              <w:jc w:val="center"/>
              <w:textAlignment w:val="baseline"/>
              <w:rPr>
                <w:sz w:val="20"/>
              </w:rPr>
            </w:pPr>
            <w:r w:rsidRPr="00610BDB">
              <w:rPr>
                <w:b/>
                <w:caps/>
                <w:sz w:val="20"/>
              </w:rPr>
              <w:t xml:space="preserve">GPGB bendrai maisto, gėrimų ir pieno </w:t>
            </w:r>
            <w:r w:rsidRPr="00610BDB">
              <w:rPr>
                <w:b/>
                <w:caps/>
                <w:sz w:val="20"/>
              </w:rPr>
              <w:lastRenderedPageBreak/>
              <w:t xml:space="preserve">pramonėje (5.1 skyrius) </w:t>
            </w:r>
          </w:p>
        </w:tc>
        <w:tc>
          <w:tcPr>
            <w:tcW w:w="1635" w:type="pct"/>
          </w:tcPr>
          <w:p w14:paraId="71D37374" w14:textId="77777777" w:rsidR="002115F1" w:rsidRPr="00610BDB" w:rsidRDefault="002115F1" w:rsidP="002115F1">
            <w:pPr>
              <w:suppressAutoHyphens/>
              <w:adjustRightInd w:val="0"/>
              <w:jc w:val="both"/>
              <w:textAlignment w:val="baseline"/>
              <w:rPr>
                <w:sz w:val="20"/>
              </w:rPr>
            </w:pPr>
            <w:r w:rsidRPr="00610BDB">
              <w:rPr>
                <w:sz w:val="20"/>
              </w:rPr>
              <w:lastRenderedPageBreak/>
              <w:t>1) mokyti darbuotojus ir užtikrinti, kad jie žinotų savo asmenines atsakomybes ir aplinkos apsaugos aspektus, kuriuos sukelia įmonės veikla</w:t>
            </w:r>
          </w:p>
        </w:tc>
        <w:tc>
          <w:tcPr>
            <w:tcW w:w="763" w:type="pct"/>
            <w:vAlign w:val="center"/>
          </w:tcPr>
          <w:p w14:paraId="58010A9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B015BBD"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3E2943AB" w14:textId="77777777" w:rsidR="002115F1" w:rsidRPr="00610BDB" w:rsidRDefault="002115F1" w:rsidP="002115F1">
            <w:pPr>
              <w:suppressAutoHyphens/>
              <w:adjustRightInd w:val="0"/>
              <w:textAlignment w:val="baseline"/>
              <w:rPr>
                <w:color w:val="FF0000"/>
                <w:sz w:val="20"/>
              </w:rPr>
            </w:pPr>
            <w:r w:rsidRPr="00610BDB">
              <w:rPr>
                <w:sz w:val="20"/>
              </w:rPr>
              <w:t>„Pienas LT“ periodiškai vykdo darbuotojų kvalifikacijos kėlimą, įtraukiant ir aplinkos apsaugos klausimus</w:t>
            </w:r>
          </w:p>
        </w:tc>
      </w:tr>
      <w:tr w:rsidR="002115F1" w:rsidRPr="00610BDB" w14:paraId="2D59FEAA" w14:textId="77777777" w:rsidTr="002115F1">
        <w:trPr>
          <w:cantSplit/>
        </w:trPr>
        <w:tc>
          <w:tcPr>
            <w:tcW w:w="274" w:type="pct"/>
            <w:shd w:val="clear" w:color="auto" w:fill="auto"/>
            <w:vAlign w:val="center"/>
          </w:tcPr>
          <w:p w14:paraId="6D9CDA74" w14:textId="77777777" w:rsidR="002115F1" w:rsidRPr="00610BDB" w:rsidRDefault="002115F1" w:rsidP="002115F1">
            <w:pPr>
              <w:suppressAutoHyphens/>
              <w:adjustRightInd w:val="0"/>
              <w:jc w:val="center"/>
              <w:textAlignment w:val="baseline"/>
              <w:rPr>
                <w:sz w:val="20"/>
              </w:rPr>
            </w:pPr>
            <w:r w:rsidRPr="00610BDB">
              <w:rPr>
                <w:sz w:val="20"/>
              </w:rPr>
              <w:lastRenderedPageBreak/>
              <w:t>2.</w:t>
            </w:r>
          </w:p>
        </w:tc>
        <w:tc>
          <w:tcPr>
            <w:tcW w:w="580" w:type="pct"/>
            <w:shd w:val="clear" w:color="auto" w:fill="auto"/>
            <w:vAlign w:val="center"/>
          </w:tcPr>
          <w:p w14:paraId="35758B34" w14:textId="77777777" w:rsidR="002115F1" w:rsidRPr="00610BDB" w:rsidRDefault="002115F1" w:rsidP="002115F1">
            <w:pPr>
              <w:suppressAutoHyphens/>
              <w:adjustRightInd w:val="0"/>
              <w:jc w:val="center"/>
              <w:textAlignment w:val="baseline"/>
              <w:rPr>
                <w:sz w:val="20"/>
              </w:rPr>
            </w:pPr>
            <w:r w:rsidRPr="00610BDB">
              <w:rPr>
                <w:sz w:val="20"/>
              </w:rPr>
              <w:t>Įrenginių optimizavimas taršai mažinti</w:t>
            </w:r>
          </w:p>
        </w:tc>
        <w:tc>
          <w:tcPr>
            <w:tcW w:w="529" w:type="pct"/>
            <w:vMerge/>
            <w:vAlign w:val="center"/>
          </w:tcPr>
          <w:p w14:paraId="796A157D" w14:textId="77777777" w:rsidR="002115F1" w:rsidRPr="00610BDB" w:rsidRDefault="002115F1" w:rsidP="002115F1">
            <w:pPr>
              <w:suppressAutoHyphens/>
              <w:adjustRightInd w:val="0"/>
              <w:jc w:val="center"/>
              <w:textAlignment w:val="baseline"/>
              <w:rPr>
                <w:color w:val="FF0000"/>
                <w:sz w:val="20"/>
              </w:rPr>
            </w:pPr>
          </w:p>
        </w:tc>
        <w:tc>
          <w:tcPr>
            <w:tcW w:w="1635" w:type="pct"/>
          </w:tcPr>
          <w:p w14:paraId="75C7672D" w14:textId="77777777" w:rsidR="002115F1" w:rsidRPr="00610BDB" w:rsidRDefault="002115F1" w:rsidP="002115F1">
            <w:pPr>
              <w:suppressAutoHyphens/>
              <w:adjustRightInd w:val="0"/>
              <w:jc w:val="both"/>
              <w:textAlignment w:val="baseline"/>
              <w:rPr>
                <w:sz w:val="20"/>
              </w:rPr>
            </w:pPr>
            <w:r w:rsidRPr="00610BDB">
              <w:rPr>
                <w:sz w:val="20"/>
              </w:rPr>
              <w:t>2) sukonstruoti/parinkti įrenginį, kuris optimizuotų santykį tarp suvartojimo ir taršos bei palengvintų priimti sprendimus, susijusius su procesais ir jų priežiūra</w:t>
            </w:r>
          </w:p>
        </w:tc>
        <w:tc>
          <w:tcPr>
            <w:tcW w:w="763" w:type="pct"/>
            <w:vAlign w:val="center"/>
          </w:tcPr>
          <w:p w14:paraId="7DCE127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5A77FCD"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65DEBF33" w14:textId="77777777" w:rsidR="002115F1" w:rsidRPr="00610BDB" w:rsidRDefault="002115F1" w:rsidP="002115F1">
            <w:pPr>
              <w:suppressAutoHyphens/>
              <w:adjustRightInd w:val="0"/>
              <w:textAlignment w:val="baseline"/>
              <w:rPr>
                <w:color w:val="FF0000"/>
                <w:sz w:val="20"/>
              </w:rPr>
            </w:pPr>
            <w:r w:rsidRPr="00610BDB">
              <w:rPr>
                <w:sz w:val="20"/>
              </w:rPr>
              <w:t>„Pienas LT“ naudojama technologija praktiškai beatliekė, visi procesai automatizuoti, tiksliai valdoma kiekvienas gamybos etapas</w:t>
            </w:r>
          </w:p>
        </w:tc>
      </w:tr>
      <w:tr w:rsidR="002115F1" w:rsidRPr="00610BDB" w14:paraId="18E172FE" w14:textId="77777777" w:rsidTr="002115F1">
        <w:trPr>
          <w:cantSplit/>
        </w:trPr>
        <w:tc>
          <w:tcPr>
            <w:tcW w:w="274" w:type="pct"/>
            <w:shd w:val="clear" w:color="auto" w:fill="auto"/>
            <w:vAlign w:val="center"/>
          </w:tcPr>
          <w:p w14:paraId="708B9240" w14:textId="77777777" w:rsidR="002115F1" w:rsidRPr="00610BDB" w:rsidRDefault="002115F1" w:rsidP="002115F1">
            <w:pPr>
              <w:suppressAutoHyphens/>
              <w:adjustRightInd w:val="0"/>
              <w:jc w:val="center"/>
              <w:textAlignment w:val="baseline"/>
              <w:rPr>
                <w:sz w:val="20"/>
              </w:rPr>
            </w:pPr>
            <w:r w:rsidRPr="00610BDB">
              <w:rPr>
                <w:sz w:val="20"/>
              </w:rPr>
              <w:t>3.</w:t>
            </w:r>
          </w:p>
        </w:tc>
        <w:tc>
          <w:tcPr>
            <w:tcW w:w="580" w:type="pct"/>
            <w:shd w:val="clear" w:color="auto" w:fill="auto"/>
            <w:vAlign w:val="center"/>
          </w:tcPr>
          <w:p w14:paraId="3576A0EE" w14:textId="77777777" w:rsidR="002115F1" w:rsidRPr="00610BDB" w:rsidRDefault="002115F1" w:rsidP="002115F1">
            <w:pPr>
              <w:suppressAutoHyphens/>
              <w:adjustRightInd w:val="0"/>
              <w:jc w:val="center"/>
              <w:textAlignment w:val="baseline"/>
              <w:rPr>
                <w:sz w:val="20"/>
              </w:rPr>
            </w:pPr>
            <w:r w:rsidRPr="00610BDB">
              <w:rPr>
                <w:sz w:val="20"/>
              </w:rPr>
              <w:t>Triukšmo kontrolė</w:t>
            </w:r>
          </w:p>
        </w:tc>
        <w:tc>
          <w:tcPr>
            <w:tcW w:w="529" w:type="pct"/>
            <w:vMerge/>
            <w:vAlign w:val="center"/>
          </w:tcPr>
          <w:p w14:paraId="230891B8" w14:textId="77777777" w:rsidR="002115F1" w:rsidRPr="00610BDB" w:rsidRDefault="002115F1" w:rsidP="002115F1">
            <w:pPr>
              <w:suppressAutoHyphens/>
              <w:adjustRightInd w:val="0"/>
              <w:jc w:val="center"/>
              <w:textAlignment w:val="baseline"/>
              <w:rPr>
                <w:color w:val="FF0000"/>
                <w:sz w:val="20"/>
              </w:rPr>
            </w:pPr>
          </w:p>
        </w:tc>
        <w:tc>
          <w:tcPr>
            <w:tcW w:w="1635" w:type="pct"/>
          </w:tcPr>
          <w:p w14:paraId="1ACB0FB8" w14:textId="77777777" w:rsidR="002115F1" w:rsidRPr="00610BDB" w:rsidRDefault="002115F1" w:rsidP="002115F1">
            <w:pPr>
              <w:suppressAutoHyphens/>
              <w:adjustRightInd w:val="0"/>
              <w:jc w:val="both"/>
              <w:textAlignment w:val="baseline"/>
              <w:rPr>
                <w:sz w:val="20"/>
              </w:rPr>
            </w:pPr>
            <w:r w:rsidRPr="00610BDB">
              <w:rPr>
                <w:sz w:val="20"/>
              </w:rPr>
              <w:t>3) kontroliuoti keliamą triukšmą projektuojant, parenkant, valdant ir prižiūrint įrenginį:</w:t>
            </w:r>
          </w:p>
          <w:p w14:paraId="7B26D171" w14:textId="77777777" w:rsidR="002115F1" w:rsidRPr="00610BDB" w:rsidRDefault="002115F1" w:rsidP="002115F1">
            <w:pPr>
              <w:numPr>
                <w:ilvl w:val="0"/>
                <w:numId w:val="6"/>
              </w:numPr>
              <w:suppressAutoHyphens/>
              <w:adjustRightInd w:val="0"/>
              <w:spacing w:after="160" w:line="259" w:lineRule="auto"/>
              <w:jc w:val="both"/>
              <w:textAlignment w:val="baseline"/>
              <w:rPr>
                <w:sz w:val="20"/>
              </w:rPr>
            </w:pPr>
            <w:r w:rsidRPr="00610BDB">
              <w:rPr>
                <w:sz w:val="20"/>
              </w:rPr>
              <w:t xml:space="preserve">įskaitant transporto priemones, </w:t>
            </w:r>
          </w:p>
          <w:p w14:paraId="1B3DE6D2" w14:textId="77777777" w:rsidR="002115F1" w:rsidRPr="00610BDB" w:rsidRDefault="002115F1" w:rsidP="002115F1">
            <w:pPr>
              <w:numPr>
                <w:ilvl w:val="0"/>
                <w:numId w:val="6"/>
              </w:numPr>
              <w:suppressAutoHyphens/>
              <w:adjustRightInd w:val="0"/>
              <w:spacing w:after="160" w:line="259" w:lineRule="auto"/>
              <w:jc w:val="both"/>
              <w:textAlignment w:val="baseline"/>
              <w:rPr>
                <w:sz w:val="20"/>
              </w:rPr>
            </w:pPr>
            <w:r w:rsidRPr="00610BDB">
              <w:rPr>
                <w:sz w:val="20"/>
              </w:rPr>
              <w:t>įskaitant triukšmingo įrenginio aptvėrimą</w:t>
            </w:r>
          </w:p>
        </w:tc>
        <w:tc>
          <w:tcPr>
            <w:tcW w:w="763" w:type="pct"/>
            <w:vAlign w:val="center"/>
          </w:tcPr>
          <w:p w14:paraId="30CCC90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B49CB7E"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19107D76" w14:textId="77777777" w:rsidR="002115F1" w:rsidRPr="00610BDB" w:rsidRDefault="002115F1" w:rsidP="002115F1">
            <w:pPr>
              <w:suppressAutoHyphens/>
              <w:adjustRightInd w:val="0"/>
              <w:textAlignment w:val="baseline"/>
              <w:rPr>
                <w:sz w:val="20"/>
              </w:rPr>
            </w:pPr>
            <w:r w:rsidRPr="00610BDB">
              <w:rPr>
                <w:sz w:val="20"/>
              </w:rPr>
              <w:t>Transporto priemonės iškraunamos/pakraunamos uždarose pakrovimo vietose.</w:t>
            </w:r>
          </w:p>
          <w:p w14:paraId="28A9E5CB" w14:textId="77777777" w:rsidR="002115F1" w:rsidRPr="00610BDB" w:rsidRDefault="002115F1" w:rsidP="002115F1">
            <w:pPr>
              <w:suppressAutoHyphens/>
              <w:adjustRightInd w:val="0"/>
              <w:textAlignment w:val="baseline"/>
              <w:rPr>
                <w:color w:val="FF0000"/>
                <w:sz w:val="20"/>
              </w:rPr>
            </w:pPr>
            <w:r w:rsidRPr="00610BDB">
              <w:rPr>
                <w:sz w:val="20"/>
              </w:rPr>
              <w:t>Visi triukšmingi įrenginiai yra patalpų viduje, atskirose patalpose; prie triukšmingiausių įrenginių ribojamas arba visai eliminuojamas pastovus darbuotojų buvimas.</w:t>
            </w:r>
          </w:p>
        </w:tc>
      </w:tr>
      <w:tr w:rsidR="002115F1" w:rsidRPr="00610BDB" w14:paraId="229FD277" w14:textId="77777777" w:rsidTr="002115F1">
        <w:trPr>
          <w:cantSplit/>
        </w:trPr>
        <w:tc>
          <w:tcPr>
            <w:tcW w:w="274" w:type="pct"/>
            <w:shd w:val="clear" w:color="auto" w:fill="auto"/>
            <w:vAlign w:val="center"/>
          </w:tcPr>
          <w:p w14:paraId="1C053060" w14:textId="77777777" w:rsidR="002115F1" w:rsidRPr="00610BDB" w:rsidRDefault="002115F1" w:rsidP="002115F1">
            <w:pPr>
              <w:suppressAutoHyphens/>
              <w:adjustRightInd w:val="0"/>
              <w:jc w:val="center"/>
              <w:textAlignment w:val="baseline"/>
              <w:rPr>
                <w:sz w:val="20"/>
              </w:rPr>
            </w:pPr>
            <w:r w:rsidRPr="00610BDB">
              <w:rPr>
                <w:sz w:val="20"/>
              </w:rPr>
              <w:t>4.</w:t>
            </w:r>
          </w:p>
        </w:tc>
        <w:tc>
          <w:tcPr>
            <w:tcW w:w="580" w:type="pct"/>
            <w:shd w:val="clear" w:color="auto" w:fill="auto"/>
            <w:vAlign w:val="center"/>
          </w:tcPr>
          <w:p w14:paraId="0E1D8BE6" w14:textId="77777777" w:rsidR="002115F1" w:rsidRPr="00610BDB" w:rsidRDefault="002115F1" w:rsidP="002115F1">
            <w:pPr>
              <w:suppressAutoHyphens/>
              <w:adjustRightInd w:val="0"/>
              <w:jc w:val="center"/>
              <w:textAlignment w:val="baseline"/>
              <w:rPr>
                <w:sz w:val="20"/>
              </w:rPr>
            </w:pPr>
            <w:r w:rsidRPr="00610BDB">
              <w:rPr>
                <w:sz w:val="20"/>
              </w:rPr>
              <w:t>Aplinkos apsaugos vadyba</w:t>
            </w:r>
          </w:p>
        </w:tc>
        <w:tc>
          <w:tcPr>
            <w:tcW w:w="529" w:type="pct"/>
            <w:vMerge/>
            <w:vAlign w:val="center"/>
          </w:tcPr>
          <w:p w14:paraId="1E8CB2CD" w14:textId="77777777" w:rsidR="002115F1" w:rsidRPr="00610BDB" w:rsidRDefault="002115F1" w:rsidP="002115F1">
            <w:pPr>
              <w:suppressAutoHyphens/>
              <w:adjustRightInd w:val="0"/>
              <w:jc w:val="center"/>
              <w:textAlignment w:val="baseline"/>
              <w:rPr>
                <w:color w:val="FF0000"/>
                <w:sz w:val="20"/>
              </w:rPr>
            </w:pPr>
          </w:p>
        </w:tc>
        <w:tc>
          <w:tcPr>
            <w:tcW w:w="1635" w:type="pct"/>
          </w:tcPr>
          <w:p w14:paraId="16B41773" w14:textId="77777777" w:rsidR="002115F1" w:rsidRPr="00610BDB" w:rsidRDefault="002115F1" w:rsidP="002115F1">
            <w:pPr>
              <w:suppressAutoHyphens/>
              <w:adjustRightInd w:val="0"/>
              <w:jc w:val="both"/>
              <w:textAlignment w:val="baseline"/>
              <w:rPr>
                <w:sz w:val="20"/>
              </w:rPr>
            </w:pPr>
            <w:r w:rsidRPr="00610BDB">
              <w:rPr>
                <w:sz w:val="20"/>
              </w:rPr>
              <w:t>4) naudoti reguliarias priežiūros programas</w:t>
            </w:r>
          </w:p>
        </w:tc>
        <w:tc>
          <w:tcPr>
            <w:tcW w:w="763" w:type="pct"/>
            <w:vAlign w:val="center"/>
          </w:tcPr>
          <w:p w14:paraId="15F45A5E"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A3B757B"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Align w:val="center"/>
          </w:tcPr>
          <w:p w14:paraId="3616C567" w14:textId="77777777" w:rsidR="002115F1" w:rsidRPr="00610BDB" w:rsidRDefault="002115F1" w:rsidP="002115F1">
            <w:pPr>
              <w:suppressAutoHyphens/>
              <w:adjustRightInd w:val="0"/>
              <w:textAlignment w:val="baseline"/>
              <w:rPr>
                <w:color w:val="FF0000"/>
                <w:sz w:val="20"/>
              </w:rPr>
            </w:pPr>
            <w:r w:rsidRPr="00610BDB">
              <w:rPr>
                <w:sz w:val="20"/>
              </w:rPr>
              <w:t>„Pienas LT“ periodiškai vykdo technologinės įrangos ir gamybos priemonių priežiūrą bei planinį remontą</w:t>
            </w:r>
          </w:p>
        </w:tc>
      </w:tr>
      <w:tr w:rsidR="002115F1" w:rsidRPr="00610BDB" w14:paraId="3485D1AD" w14:textId="77777777" w:rsidTr="002115F1">
        <w:trPr>
          <w:cantSplit/>
        </w:trPr>
        <w:tc>
          <w:tcPr>
            <w:tcW w:w="274" w:type="pct"/>
            <w:vMerge w:val="restart"/>
            <w:shd w:val="clear" w:color="auto" w:fill="auto"/>
            <w:vAlign w:val="center"/>
          </w:tcPr>
          <w:p w14:paraId="6859F519" w14:textId="77777777" w:rsidR="002115F1" w:rsidRPr="00610BDB" w:rsidRDefault="002115F1" w:rsidP="002115F1">
            <w:pPr>
              <w:suppressAutoHyphens/>
              <w:adjustRightInd w:val="0"/>
              <w:jc w:val="center"/>
              <w:textAlignment w:val="baseline"/>
              <w:rPr>
                <w:sz w:val="20"/>
              </w:rPr>
            </w:pPr>
            <w:r w:rsidRPr="00610BDB">
              <w:rPr>
                <w:sz w:val="20"/>
              </w:rPr>
              <w:t>5.</w:t>
            </w:r>
          </w:p>
        </w:tc>
        <w:tc>
          <w:tcPr>
            <w:tcW w:w="580" w:type="pct"/>
            <w:vMerge w:val="restart"/>
            <w:shd w:val="clear" w:color="auto" w:fill="auto"/>
            <w:vAlign w:val="center"/>
          </w:tcPr>
          <w:p w14:paraId="5E1CA010" w14:textId="77777777" w:rsidR="002115F1" w:rsidRPr="00610BDB" w:rsidRDefault="002115F1" w:rsidP="002115F1">
            <w:pPr>
              <w:suppressAutoHyphens/>
              <w:adjustRightInd w:val="0"/>
              <w:jc w:val="center"/>
              <w:textAlignment w:val="baseline"/>
              <w:rPr>
                <w:sz w:val="20"/>
              </w:rPr>
            </w:pPr>
            <w:r w:rsidRPr="00610BDB">
              <w:rPr>
                <w:sz w:val="20"/>
              </w:rPr>
              <w:t>Išteklių ir taršos mažinimas</w:t>
            </w:r>
          </w:p>
        </w:tc>
        <w:tc>
          <w:tcPr>
            <w:tcW w:w="529" w:type="pct"/>
            <w:vMerge/>
            <w:vAlign w:val="center"/>
          </w:tcPr>
          <w:p w14:paraId="0B3579CE" w14:textId="77777777" w:rsidR="002115F1" w:rsidRPr="00610BDB" w:rsidRDefault="002115F1" w:rsidP="002115F1">
            <w:pPr>
              <w:suppressAutoHyphens/>
              <w:adjustRightInd w:val="0"/>
              <w:jc w:val="center"/>
              <w:textAlignment w:val="baseline"/>
              <w:rPr>
                <w:color w:val="FF0000"/>
                <w:sz w:val="20"/>
              </w:rPr>
            </w:pPr>
          </w:p>
        </w:tc>
        <w:tc>
          <w:tcPr>
            <w:tcW w:w="1635" w:type="pct"/>
          </w:tcPr>
          <w:p w14:paraId="1D8E8E35" w14:textId="77777777" w:rsidR="002115F1" w:rsidRPr="00610BDB" w:rsidRDefault="002115F1" w:rsidP="002115F1">
            <w:pPr>
              <w:suppressAutoHyphens/>
              <w:adjustRightInd w:val="0"/>
              <w:jc w:val="both"/>
              <w:textAlignment w:val="baseline"/>
              <w:rPr>
                <w:sz w:val="20"/>
              </w:rPr>
            </w:pPr>
            <w:r w:rsidRPr="00610BDB">
              <w:rPr>
                <w:sz w:val="20"/>
              </w:rPr>
              <w:t>5) valdyti metodologiją, nukreiptą išvengti ir sumažinti vandens ir energijos suvartojimą bei susidarančių atliekų kiekį</w:t>
            </w:r>
          </w:p>
        </w:tc>
        <w:tc>
          <w:tcPr>
            <w:tcW w:w="763" w:type="pct"/>
            <w:vMerge w:val="restart"/>
            <w:vAlign w:val="center"/>
          </w:tcPr>
          <w:p w14:paraId="00F24DD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vMerge w:val="restart"/>
          </w:tcPr>
          <w:p w14:paraId="6AA0E8A0"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Merge w:val="restart"/>
          </w:tcPr>
          <w:p w14:paraId="3A0932D2" w14:textId="77777777" w:rsidR="002115F1" w:rsidRPr="00610BDB" w:rsidRDefault="002115F1" w:rsidP="002115F1">
            <w:pPr>
              <w:suppressAutoHyphens/>
              <w:adjustRightInd w:val="0"/>
              <w:textAlignment w:val="baseline"/>
              <w:rPr>
                <w:sz w:val="20"/>
              </w:rPr>
            </w:pPr>
            <w:r w:rsidRPr="00610BDB">
              <w:rPr>
                <w:sz w:val="20"/>
              </w:rPr>
              <w:t>„Pienas LT“ vadovaujasi sisteminiu požiūriu, įmonėje yra atskiras už kokybę ir aplinkosaugą atsakingas padalinys; bus vykdomas nuotekų monitoringas, stacionarių oro taršos šaltinių išmetamų teršalų laboratorinė kontrolė, suvartojamo vandens apskaita ir pan.</w:t>
            </w:r>
          </w:p>
          <w:p w14:paraId="0DEF686D" w14:textId="77777777" w:rsidR="002115F1" w:rsidRPr="00610BDB" w:rsidRDefault="002115F1" w:rsidP="002115F1">
            <w:pPr>
              <w:suppressAutoHyphens/>
              <w:adjustRightInd w:val="0"/>
              <w:textAlignment w:val="baseline"/>
              <w:rPr>
                <w:sz w:val="20"/>
              </w:rPr>
            </w:pPr>
          </w:p>
        </w:tc>
      </w:tr>
      <w:tr w:rsidR="002115F1" w:rsidRPr="00610BDB" w14:paraId="1FDB03B7" w14:textId="77777777" w:rsidTr="002115F1">
        <w:trPr>
          <w:cantSplit/>
        </w:trPr>
        <w:tc>
          <w:tcPr>
            <w:tcW w:w="274" w:type="pct"/>
            <w:vMerge/>
            <w:shd w:val="clear" w:color="auto" w:fill="auto"/>
            <w:vAlign w:val="center"/>
          </w:tcPr>
          <w:p w14:paraId="0CC9968B"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2CA10AEB"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392CAA98" w14:textId="77777777" w:rsidR="002115F1" w:rsidRPr="00610BDB" w:rsidRDefault="002115F1" w:rsidP="002115F1">
            <w:pPr>
              <w:suppressAutoHyphens/>
              <w:adjustRightInd w:val="0"/>
              <w:jc w:val="center"/>
              <w:textAlignment w:val="baseline"/>
              <w:rPr>
                <w:color w:val="FF0000"/>
                <w:sz w:val="20"/>
              </w:rPr>
            </w:pPr>
          </w:p>
        </w:tc>
        <w:tc>
          <w:tcPr>
            <w:tcW w:w="1635" w:type="pct"/>
          </w:tcPr>
          <w:p w14:paraId="01995F2A" w14:textId="77777777" w:rsidR="002115F1" w:rsidRPr="00610BDB" w:rsidRDefault="002115F1" w:rsidP="002115F1">
            <w:pPr>
              <w:suppressAutoHyphens/>
              <w:adjustRightInd w:val="0"/>
              <w:jc w:val="both"/>
              <w:textAlignment w:val="baseline"/>
              <w:rPr>
                <w:sz w:val="20"/>
              </w:rPr>
            </w:pPr>
            <w:r w:rsidRPr="00610BDB">
              <w:rPr>
                <w:sz w:val="20"/>
              </w:rPr>
              <w:t>5.1) gauti vadovybės pritarimą valdymo, vadovavimo ir planavimo klausimais</w:t>
            </w:r>
          </w:p>
        </w:tc>
        <w:tc>
          <w:tcPr>
            <w:tcW w:w="763" w:type="pct"/>
            <w:vMerge/>
          </w:tcPr>
          <w:p w14:paraId="73E48ED8" w14:textId="77777777" w:rsidR="002115F1" w:rsidRPr="00610BDB" w:rsidRDefault="002115F1" w:rsidP="002115F1">
            <w:pPr>
              <w:suppressAutoHyphens/>
              <w:adjustRightInd w:val="0"/>
              <w:textAlignment w:val="baseline"/>
              <w:rPr>
                <w:color w:val="FF0000"/>
                <w:sz w:val="20"/>
              </w:rPr>
            </w:pPr>
          </w:p>
        </w:tc>
        <w:tc>
          <w:tcPr>
            <w:tcW w:w="409" w:type="pct"/>
            <w:vMerge/>
          </w:tcPr>
          <w:p w14:paraId="2248E457"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616CA3F6" w14:textId="77777777" w:rsidR="002115F1" w:rsidRPr="00610BDB" w:rsidRDefault="002115F1" w:rsidP="002115F1">
            <w:pPr>
              <w:suppressAutoHyphens/>
              <w:adjustRightInd w:val="0"/>
              <w:jc w:val="center"/>
              <w:textAlignment w:val="baseline"/>
              <w:rPr>
                <w:color w:val="FF0000"/>
                <w:sz w:val="20"/>
              </w:rPr>
            </w:pPr>
          </w:p>
        </w:tc>
      </w:tr>
      <w:tr w:rsidR="002115F1" w:rsidRPr="00610BDB" w14:paraId="299055A0" w14:textId="77777777" w:rsidTr="002115F1">
        <w:trPr>
          <w:cantSplit/>
        </w:trPr>
        <w:tc>
          <w:tcPr>
            <w:tcW w:w="274" w:type="pct"/>
            <w:vMerge/>
            <w:shd w:val="clear" w:color="auto" w:fill="auto"/>
            <w:vAlign w:val="center"/>
          </w:tcPr>
          <w:p w14:paraId="302A33CF"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5E126C1B"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03CA34D5" w14:textId="77777777" w:rsidR="002115F1" w:rsidRPr="00610BDB" w:rsidRDefault="002115F1" w:rsidP="002115F1">
            <w:pPr>
              <w:suppressAutoHyphens/>
              <w:adjustRightInd w:val="0"/>
              <w:jc w:val="center"/>
              <w:textAlignment w:val="baseline"/>
              <w:rPr>
                <w:color w:val="FF0000"/>
                <w:sz w:val="20"/>
              </w:rPr>
            </w:pPr>
          </w:p>
        </w:tc>
        <w:tc>
          <w:tcPr>
            <w:tcW w:w="1635" w:type="pct"/>
          </w:tcPr>
          <w:p w14:paraId="7F598DDE" w14:textId="77777777" w:rsidR="002115F1" w:rsidRPr="00610BDB" w:rsidRDefault="002115F1" w:rsidP="002115F1">
            <w:pPr>
              <w:suppressAutoHyphens/>
              <w:adjustRightInd w:val="0"/>
              <w:jc w:val="both"/>
              <w:textAlignment w:val="baseline"/>
              <w:rPr>
                <w:sz w:val="20"/>
              </w:rPr>
            </w:pPr>
            <w:r w:rsidRPr="00610BDB">
              <w:rPr>
                <w:sz w:val="20"/>
              </w:rPr>
              <w:t>5.2) analizuoti gamybos procesus, įskaitant atskirų procesų etapus, kad identifikuoti vietas, kur daugiausiai suvartojama vandens ir energijos bei didžiausia tarša, kad nustatyti galimybes sumažinti tai, atsižvelgiant į vandens kokybės, higienos ir maisto saugos reikalavimus</w:t>
            </w:r>
          </w:p>
        </w:tc>
        <w:tc>
          <w:tcPr>
            <w:tcW w:w="763" w:type="pct"/>
            <w:vMerge/>
          </w:tcPr>
          <w:p w14:paraId="29A46A39" w14:textId="77777777" w:rsidR="002115F1" w:rsidRPr="00610BDB" w:rsidRDefault="002115F1" w:rsidP="002115F1">
            <w:pPr>
              <w:suppressAutoHyphens/>
              <w:adjustRightInd w:val="0"/>
              <w:textAlignment w:val="baseline"/>
              <w:rPr>
                <w:color w:val="FF0000"/>
                <w:sz w:val="20"/>
              </w:rPr>
            </w:pPr>
          </w:p>
        </w:tc>
        <w:tc>
          <w:tcPr>
            <w:tcW w:w="409" w:type="pct"/>
            <w:vMerge/>
          </w:tcPr>
          <w:p w14:paraId="238BC7D4"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447DCF8E" w14:textId="77777777" w:rsidR="002115F1" w:rsidRPr="00610BDB" w:rsidRDefault="002115F1" w:rsidP="002115F1">
            <w:pPr>
              <w:suppressAutoHyphens/>
              <w:adjustRightInd w:val="0"/>
              <w:jc w:val="center"/>
              <w:textAlignment w:val="baseline"/>
              <w:rPr>
                <w:color w:val="FF0000"/>
                <w:sz w:val="20"/>
              </w:rPr>
            </w:pPr>
          </w:p>
        </w:tc>
      </w:tr>
      <w:tr w:rsidR="002115F1" w:rsidRPr="00610BDB" w14:paraId="6BC2119C" w14:textId="77777777" w:rsidTr="002115F1">
        <w:trPr>
          <w:cantSplit/>
        </w:trPr>
        <w:tc>
          <w:tcPr>
            <w:tcW w:w="274" w:type="pct"/>
            <w:vMerge/>
            <w:shd w:val="clear" w:color="auto" w:fill="auto"/>
            <w:vAlign w:val="center"/>
          </w:tcPr>
          <w:p w14:paraId="2131A934"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0934EDB6"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4E900CF9" w14:textId="77777777" w:rsidR="002115F1" w:rsidRPr="00610BDB" w:rsidRDefault="002115F1" w:rsidP="002115F1">
            <w:pPr>
              <w:suppressAutoHyphens/>
              <w:adjustRightInd w:val="0"/>
              <w:jc w:val="center"/>
              <w:textAlignment w:val="baseline"/>
              <w:rPr>
                <w:color w:val="FF0000"/>
                <w:sz w:val="20"/>
              </w:rPr>
            </w:pPr>
          </w:p>
        </w:tc>
        <w:tc>
          <w:tcPr>
            <w:tcW w:w="1635" w:type="pct"/>
          </w:tcPr>
          <w:p w14:paraId="074E8C98" w14:textId="77777777" w:rsidR="002115F1" w:rsidRPr="00610BDB" w:rsidRDefault="002115F1" w:rsidP="002115F1">
            <w:pPr>
              <w:suppressAutoHyphens/>
              <w:adjustRightInd w:val="0"/>
              <w:jc w:val="both"/>
              <w:textAlignment w:val="baseline"/>
              <w:rPr>
                <w:sz w:val="20"/>
              </w:rPr>
            </w:pPr>
            <w:r w:rsidRPr="00610BDB">
              <w:rPr>
                <w:sz w:val="20"/>
              </w:rPr>
              <w:t>5.3) atlikti tikslų, užduočių ir sistemos ribų įvertinimą</w:t>
            </w:r>
          </w:p>
        </w:tc>
        <w:tc>
          <w:tcPr>
            <w:tcW w:w="763" w:type="pct"/>
            <w:vMerge/>
          </w:tcPr>
          <w:p w14:paraId="6B74586A" w14:textId="77777777" w:rsidR="002115F1" w:rsidRPr="00610BDB" w:rsidRDefault="002115F1" w:rsidP="002115F1">
            <w:pPr>
              <w:suppressAutoHyphens/>
              <w:adjustRightInd w:val="0"/>
              <w:textAlignment w:val="baseline"/>
              <w:rPr>
                <w:color w:val="FF0000"/>
                <w:sz w:val="20"/>
              </w:rPr>
            </w:pPr>
          </w:p>
        </w:tc>
        <w:tc>
          <w:tcPr>
            <w:tcW w:w="409" w:type="pct"/>
            <w:vMerge/>
          </w:tcPr>
          <w:p w14:paraId="6970D95C"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294F8C32" w14:textId="77777777" w:rsidR="002115F1" w:rsidRPr="00610BDB" w:rsidRDefault="002115F1" w:rsidP="002115F1">
            <w:pPr>
              <w:suppressAutoHyphens/>
              <w:adjustRightInd w:val="0"/>
              <w:jc w:val="center"/>
              <w:textAlignment w:val="baseline"/>
              <w:rPr>
                <w:color w:val="FF0000"/>
                <w:sz w:val="20"/>
              </w:rPr>
            </w:pPr>
          </w:p>
        </w:tc>
      </w:tr>
      <w:tr w:rsidR="002115F1" w:rsidRPr="00610BDB" w14:paraId="1C2DBABF" w14:textId="77777777" w:rsidTr="002115F1">
        <w:trPr>
          <w:cantSplit/>
        </w:trPr>
        <w:tc>
          <w:tcPr>
            <w:tcW w:w="274" w:type="pct"/>
            <w:vMerge/>
            <w:shd w:val="clear" w:color="auto" w:fill="auto"/>
            <w:vAlign w:val="center"/>
          </w:tcPr>
          <w:p w14:paraId="0F2A7766"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6B3342EB"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289B1A6C" w14:textId="77777777" w:rsidR="002115F1" w:rsidRPr="00610BDB" w:rsidRDefault="002115F1" w:rsidP="002115F1">
            <w:pPr>
              <w:suppressAutoHyphens/>
              <w:adjustRightInd w:val="0"/>
              <w:jc w:val="center"/>
              <w:textAlignment w:val="baseline"/>
              <w:rPr>
                <w:color w:val="FF0000"/>
                <w:sz w:val="20"/>
              </w:rPr>
            </w:pPr>
          </w:p>
        </w:tc>
        <w:tc>
          <w:tcPr>
            <w:tcW w:w="1635" w:type="pct"/>
          </w:tcPr>
          <w:p w14:paraId="61516E2F" w14:textId="77777777" w:rsidR="002115F1" w:rsidRPr="00610BDB" w:rsidRDefault="002115F1" w:rsidP="002115F1">
            <w:pPr>
              <w:jc w:val="both"/>
              <w:rPr>
                <w:sz w:val="20"/>
              </w:rPr>
            </w:pPr>
            <w:r w:rsidRPr="00610BDB">
              <w:rPr>
                <w:sz w:val="20"/>
              </w:rPr>
              <w:t>5.4) atlikti galimybių identifikavimą, siekiant sumažinti vandens ir energijos suvartojimą, ir atliekų susidarymą, naudojant sisteminį požiūrį, tokį kaip „pinč“ technologija</w:t>
            </w:r>
          </w:p>
        </w:tc>
        <w:tc>
          <w:tcPr>
            <w:tcW w:w="763" w:type="pct"/>
            <w:vMerge/>
          </w:tcPr>
          <w:p w14:paraId="0BFCEFD2" w14:textId="77777777" w:rsidR="002115F1" w:rsidRPr="00610BDB" w:rsidRDefault="002115F1" w:rsidP="002115F1">
            <w:pPr>
              <w:suppressAutoHyphens/>
              <w:adjustRightInd w:val="0"/>
              <w:textAlignment w:val="baseline"/>
              <w:rPr>
                <w:color w:val="FF0000"/>
                <w:sz w:val="20"/>
              </w:rPr>
            </w:pPr>
          </w:p>
        </w:tc>
        <w:tc>
          <w:tcPr>
            <w:tcW w:w="409" w:type="pct"/>
            <w:vMerge/>
          </w:tcPr>
          <w:p w14:paraId="0189109A"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024E9819" w14:textId="77777777" w:rsidR="002115F1" w:rsidRPr="00610BDB" w:rsidRDefault="002115F1" w:rsidP="002115F1">
            <w:pPr>
              <w:suppressAutoHyphens/>
              <w:adjustRightInd w:val="0"/>
              <w:jc w:val="center"/>
              <w:textAlignment w:val="baseline"/>
              <w:rPr>
                <w:color w:val="FF0000"/>
                <w:sz w:val="20"/>
              </w:rPr>
            </w:pPr>
          </w:p>
        </w:tc>
      </w:tr>
      <w:tr w:rsidR="002115F1" w:rsidRPr="00610BDB" w14:paraId="0518C0A8" w14:textId="77777777" w:rsidTr="002115F1">
        <w:trPr>
          <w:cantSplit/>
        </w:trPr>
        <w:tc>
          <w:tcPr>
            <w:tcW w:w="274" w:type="pct"/>
            <w:vMerge/>
            <w:shd w:val="clear" w:color="auto" w:fill="auto"/>
            <w:vAlign w:val="center"/>
          </w:tcPr>
          <w:p w14:paraId="2161F130"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456E87AE"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3C57FA1C" w14:textId="77777777" w:rsidR="002115F1" w:rsidRPr="00610BDB" w:rsidRDefault="002115F1" w:rsidP="002115F1">
            <w:pPr>
              <w:suppressAutoHyphens/>
              <w:adjustRightInd w:val="0"/>
              <w:textAlignment w:val="baseline"/>
              <w:rPr>
                <w:color w:val="FF0000"/>
                <w:sz w:val="20"/>
              </w:rPr>
            </w:pPr>
          </w:p>
        </w:tc>
        <w:tc>
          <w:tcPr>
            <w:tcW w:w="1635" w:type="pct"/>
          </w:tcPr>
          <w:p w14:paraId="1622E8E1" w14:textId="77777777" w:rsidR="002115F1" w:rsidRPr="00610BDB" w:rsidRDefault="002115F1" w:rsidP="002115F1">
            <w:pPr>
              <w:jc w:val="both"/>
              <w:rPr>
                <w:sz w:val="20"/>
              </w:rPr>
            </w:pPr>
            <w:r w:rsidRPr="00610BDB">
              <w:rPr>
                <w:sz w:val="20"/>
              </w:rPr>
              <w:t>5.5) atlikti įvertinimą ir įgyvendinamumo tyrimą</w:t>
            </w:r>
          </w:p>
        </w:tc>
        <w:tc>
          <w:tcPr>
            <w:tcW w:w="763" w:type="pct"/>
            <w:vMerge/>
          </w:tcPr>
          <w:p w14:paraId="544CB802" w14:textId="77777777" w:rsidR="002115F1" w:rsidRPr="00610BDB" w:rsidRDefault="002115F1" w:rsidP="002115F1">
            <w:pPr>
              <w:suppressAutoHyphens/>
              <w:adjustRightInd w:val="0"/>
              <w:textAlignment w:val="baseline"/>
              <w:rPr>
                <w:color w:val="FF0000"/>
                <w:sz w:val="20"/>
              </w:rPr>
            </w:pPr>
          </w:p>
        </w:tc>
        <w:tc>
          <w:tcPr>
            <w:tcW w:w="409" w:type="pct"/>
            <w:vMerge/>
          </w:tcPr>
          <w:p w14:paraId="1E3C0E61"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01005710" w14:textId="77777777" w:rsidR="002115F1" w:rsidRPr="00610BDB" w:rsidRDefault="002115F1" w:rsidP="002115F1">
            <w:pPr>
              <w:suppressAutoHyphens/>
              <w:adjustRightInd w:val="0"/>
              <w:jc w:val="center"/>
              <w:textAlignment w:val="baseline"/>
              <w:rPr>
                <w:color w:val="FF0000"/>
                <w:sz w:val="20"/>
              </w:rPr>
            </w:pPr>
          </w:p>
        </w:tc>
      </w:tr>
      <w:tr w:rsidR="002115F1" w:rsidRPr="00610BDB" w14:paraId="3B9F9ADD" w14:textId="77777777" w:rsidTr="002115F1">
        <w:trPr>
          <w:cantSplit/>
        </w:trPr>
        <w:tc>
          <w:tcPr>
            <w:tcW w:w="274" w:type="pct"/>
            <w:vMerge/>
            <w:shd w:val="clear" w:color="auto" w:fill="auto"/>
            <w:vAlign w:val="center"/>
          </w:tcPr>
          <w:p w14:paraId="21A39738"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1BED086F"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6F6950A4" w14:textId="77777777" w:rsidR="002115F1" w:rsidRPr="00610BDB" w:rsidRDefault="002115F1" w:rsidP="002115F1">
            <w:pPr>
              <w:suppressAutoHyphens/>
              <w:adjustRightInd w:val="0"/>
              <w:jc w:val="center"/>
              <w:textAlignment w:val="baseline"/>
              <w:rPr>
                <w:color w:val="FF0000"/>
                <w:sz w:val="20"/>
              </w:rPr>
            </w:pPr>
          </w:p>
        </w:tc>
        <w:tc>
          <w:tcPr>
            <w:tcW w:w="1635" w:type="pct"/>
          </w:tcPr>
          <w:p w14:paraId="3647A29F" w14:textId="77777777" w:rsidR="002115F1" w:rsidRPr="00610BDB" w:rsidRDefault="002115F1" w:rsidP="002115F1">
            <w:pPr>
              <w:jc w:val="both"/>
              <w:rPr>
                <w:sz w:val="20"/>
              </w:rPr>
            </w:pPr>
            <w:r w:rsidRPr="00610BDB">
              <w:rPr>
                <w:sz w:val="20"/>
              </w:rPr>
              <w:t>5.6) sekti programos įgyvendinimą, siekiant sumažinti vandens ir energijos suvartojimą bei atliekų susidarymą</w:t>
            </w:r>
          </w:p>
        </w:tc>
        <w:tc>
          <w:tcPr>
            <w:tcW w:w="763" w:type="pct"/>
            <w:vMerge/>
          </w:tcPr>
          <w:p w14:paraId="7536735E" w14:textId="77777777" w:rsidR="002115F1" w:rsidRPr="00610BDB" w:rsidRDefault="002115F1" w:rsidP="002115F1">
            <w:pPr>
              <w:suppressAutoHyphens/>
              <w:adjustRightInd w:val="0"/>
              <w:textAlignment w:val="baseline"/>
              <w:rPr>
                <w:color w:val="FF0000"/>
                <w:sz w:val="20"/>
              </w:rPr>
            </w:pPr>
          </w:p>
        </w:tc>
        <w:tc>
          <w:tcPr>
            <w:tcW w:w="409" w:type="pct"/>
            <w:vMerge/>
          </w:tcPr>
          <w:p w14:paraId="44F4D389"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F64084E" w14:textId="77777777" w:rsidR="002115F1" w:rsidRPr="00610BDB" w:rsidRDefault="002115F1" w:rsidP="002115F1">
            <w:pPr>
              <w:suppressAutoHyphens/>
              <w:adjustRightInd w:val="0"/>
              <w:jc w:val="center"/>
              <w:textAlignment w:val="baseline"/>
              <w:rPr>
                <w:color w:val="FF0000"/>
                <w:sz w:val="20"/>
              </w:rPr>
            </w:pPr>
          </w:p>
        </w:tc>
      </w:tr>
      <w:tr w:rsidR="002115F1" w:rsidRPr="00610BDB" w14:paraId="6E43D69A" w14:textId="77777777" w:rsidTr="002115F1">
        <w:trPr>
          <w:cantSplit/>
        </w:trPr>
        <w:tc>
          <w:tcPr>
            <w:tcW w:w="274" w:type="pct"/>
            <w:vMerge/>
            <w:shd w:val="clear" w:color="auto" w:fill="auto"/>
            <w:vAlign w:val="center"/>
          </w:tcPr>
          <w:p w14:paraId="7504D3F1"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5543C594"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23FF9084" w14:textId="77777777" w:rsidR="002115F1" w:rsidRPr="00610BDB" w:rsidRDefault="002115F1" w:rsidP="002115F1">
            <w:pPr>
              <w:suppressAutoHyphens/>
              <w:adjustRightInd w:val="0"/>
              <w:jc w:val="center"/>
              <w:textAlignment w:val="baseline"/>
              <w:rPr>
                <w:color w:val="FF0000"/>
                <w:sz w:val="20"/>
              </w:rPr>
            </w:pPr>
          </w:p>
        </w:tc>
        <w:tc>
          <w:tcPr>
            <w:tcW w:w="1635" w:type="pct"/>
          </w:tcPr>
          <w:p w14:paraId="1E57D1F3" w14:textId="77777777" w:rsidR="002115F1" w:rsidRPr="00610BDB" w:rsidRDefault="002115F1" w:rsidP="002115F1">
            <w:pPr>
              <w:jc w:val="both"/>
              <w:rPr>
                <w:sz w:val="20"/>
              </w:rPr>
            </w:pPr>
            <w:r w:rsidRPr="00610BDB">
              <w:rPr>
                <w:sz w:val="20"/>
              </w:rPr>
              <w:t>5.7) vykdyti nuolatinį monitoringą dėl vandens ir energijos suvartojimo; atliekų susidarymo, emisijų ir matavimų kontrolės efektyvumo</w:t>
            </w:r>
          </w:p>
        </w:tc>
        <w:tc>
          <w:tcPr>
            <w:tcW w:w="763" w:type="pct"/>
            <w:vMerge/>
          </w:tcPr>
          <w:p w14:paraId="2A1E2162" w14:textId="77777777" w:rsidR="002115F1" w:rsidRPr="00610BDB" w:rsidRDefault="002115F1" w:rsidP="002115F1">
            <w:pPr>
              <w:suppressAutoHyphens/>
              <w:adjustRightInd w:val="0"/>
              <w:textAlignment w:val="baseline"/>
              <w:rPr>
                <w:color w:val="FF0000"/>
                <w:sz w:val="20"/>
              </w:rPr>
            </w:pPr>
          </w:p>
        </w:tc>
        <w:tc>
          <w:tcPr>
            <w:tcW w:w="409" w:type="pct"/>
            <w:vMerge/>
          </w:tcPr>
          <w:p w14:paraId="60F378BA"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76B6663" w14:textId="77777777" w:rsidR="002115F1" w:rsidRPr="00610BDB" w:rsidRDefault="002115F1" w:rsidP="002115F1">
            <w:pPr>
              <w:suppressAutoHyphens/>
              <w:adjustRightInd w:val="0"/>
              <w:jc w:val="center"/>
              <w:textAlignment w:val="baseline"/>
              <w:rPr>
                <w:color w:val="FF0000"/>
                <w:sz w:val="20"/>
              </w:rPr>
            </w:pPr>
          </w:p>
        </w:tc>
      </w:tr>
      <w:tr w:rsidR="002115F1" w:rsidRPr="00610BDB" w14:paraId="6EBA2C35" w14:textId="77777777" w:rsidTr="002115F1">
        <w:trPr>
          <w:cantSplit/>
        </w:trPr>
        <w:tc>
          <w:tcPr>
            <w:tcW w:w="274" w:type="pct"/>
            <w:shd w:val="clear" w:color="auto" w:fill="auto"/>
            <w:vAlign w:val="center"/>
          </w:tcPr>
          <w:p w14:paraId="3B8CCEDA" w14:textId="77777777" w:rsidR="002115F1" w:rsidRPr="00610BDB" w:rsidRDefault="002115F1" w:rsidP="002115F1">
            <w:pPr>
              <w:suppressAutoHyphens/>
              <w:adjustRightInd w:val="0"/>
              <w:jc w:val="center"/>
              <w:textAlignment w:val="baseline"/>
              <w:rPr>
                <w:sz w:val="20"/>
              </w:rPr>
            </w:pPr>
            <w:r w:rsidRPr="00610BDB">
              <w:rPr>
                <w:sz w:val="20"/>
              </w:rPr>
              <w:t>6.</w:t>
            </w:r>
          </w:p>
        </w:tc>
        <w:tc>
          <w:tcPr>
            <w:tcW w:w="580" w:type="pct"/>
            <w:shd w:val="clear" w:color="auto" w:fill="auto"/>
            <w:vAlign w:val="center"/>
          </w:tcPr>
          <w:p w14:paraId="23E8533E" w14:textId="77777777" w:rsidR="002115F1" w:rsidRPr="00610BDB" w:rsidRDefault="002115F1" w:rsidP="002115F1">
            <w:pPr>
              <w:suppressAutoHyphens/>
              <w:adjustRightInd w:val="0"/>
              <w:jc w:val="center"/>
              <w:textAlignment w:val="baseline"/>
              <w:rPr>
                <w:sz w:val="20"/>
              </w:rPr>
            </w:pPr>
            <w:r w:rsidRPr="00610BDB">
              <w:rPr>
                <w:sz w:val="20"/>
              </w:rPr>
              <w:t>Monitoringas</w:t>
            </w:r>
          </w:p>
        </w:tc>
        <w:tc>
          <w:tcPr>
            <w:tcW w:w="529" w:type="pct"/>
            <w:vMerge/>
            <w:vAlign w:val="center"/>
          </w:tcPr>
          <w:p w14:paraId="22CE4765" w14:textId="77777777" w:rsidR="002115F1" w:rsidRPr="00610BDB" w:rsidRDefault="002115F1" w:rsidP="002115F1">
            <w:pPr>
              <w:suppressAutoHyphens/>
              <w:adjustRightInd w:val="0"/>
              <w:jc w:val="center"/>
              <w:textAlignment w:val="baseline"/>
              <w:rPr>
                <w:color w:val="FF0000"/>
                <w:sz w:val="20"/>
              </w:rPr>
            </w:pPr>
          </w:p>
        </w:tc>
        <w:tc>
          <w:tcPr>
            <w:tcW w:w="1635" w:type="pct"/>
          </w:tcPr>
          <w:p w14:paraId="5E95A74F" w14:textId="77777777" w:rsidR="002115F1" w:rsidRPr="00610BDB" w:rsidRDefault="002115F1" w:rsidP="002115F1">
            <w:pPr>
              <w:jc w:val="both"/>
              <w:rPr>
                <w:sz w:val="20"/>
              </w:rPr>
            </w:pPr>
            <w:r w:rsidRPr="00610BDB">
              <w:rPr>
                <w:sz w:val="20"/>
              </w:rPr>
              <w:t>6) Įgyvendinti monitoringo sistemą ir peržiūrėti medžiagų, žaliavų ir energijos suvartojimo ir teršalų išskyrimo lygius tiek atskiriems gamybos procesams, tiek gamybos lygiu, siekiant optimizuoti esamus veiksmingumo lygius.</w:t>
            </w:r>
          </w:p>
        </w:tc>
        <w:tc>
          <w:tcPr>
            <w:tcW w:w="763" w:type="pct"/>
            <w:vAlign w:val="center"/>
          </w:tcPr>
          <w:p w14:paraId="2E4075B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9EFC1AB"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7DE5AA10" w14:textId="77777777" w:rsidR="002115F1" w:rsidRPr="00610BDB" w:rsidRDefault="002115F1" w:rsidP="002115F1">
            <w:pPr>
              <w:suppressAutoHyphens/>
              <w:adjustRightInd w:val="0"/>
              <w:textAlignment w:val="baseline"/>
              <w:rPr>
                <w:color w:val="FF0000"/>
                <w:sz w:val="20"/>
              </w:rPr>
            </w:pPr>
            <w:r w:rsidRPr="00610BDB">
              <w:rPr>
                <w:sz w:val="20"/>
              </w:rPr>
              <w:t>„Pienas LT“ vykdys nuotekų monitoringą ir stacionarių taršos šaltinių laboratorinę kontrolę bei gamtinių ir energetinių išteklių  apskaitą ir analizuos įmonės įėjimų ir išėjimų srautus, siekiant sumažinti aplinkos taršą.</w:t>
            </w:r>
          </w:p>
        </w:tc>
      </w:tr>
      <w:tr w:rsidR="002115F1" w:rsidRPr="00610BDB" w14:paraId="6B2243AD" w14:textId="77777777" w:rsidTr="002115F1">
        <w:trPr>
          <w:cantSplit/>
        </w:trPr>
        <w:tc>
          <w:tcPr>
            <w:tcW w:w="274" w:type="pct"/>
            <w:shd w:val="clear" w:color="auto" w:fill="auto"/>
            <w:vAlign w:val="center"/>
          </w:tcPr>
          <w:p w14:paraId="773EEBF4" w14:textId="77777777" w:rsidR="002115F1" w:rsidRPr="00610BDB" w:rsidRDefault="002115F1" w:rsidP="002115F1">
            <w:pPr>
              <w:suppressAutoHyphens/>
              <w:adjustRightInd w:val="0"/>
              <w:jc w:val="center"/>
              <w:textAlignment w:val="baseline"/>
              <w:rPr>
                <w:sz w:val="20"/>
              </w:rPr>
            </w:pPr>
            <w:r w:rsidRPr="00610BDB">
              <w:rPr>
                <w:sz w:val="20"/>
              </w:rPr>
              <w:t>7.</w:t>
            </w:r>
          </w:p>
        </w:tc>
        <w:tc>
          <w:tcPr>
            <w:tcW w:w="580" w:type="pct"/>
            <w:shd w:val="clear" w:color="auto" w:fill="auto"/>
            <w:vAlign w:val="center"/>
          </w:tcPr>
          <w:p w14:paraId="43EEF5D6" w14:textId="77777777" w:rsidR="002115F1" w:rsidRPr="00610BDB" w:rsidRDefault="002115F1" w:rsidP="002115F1">
            <w:pPr>
              <w:suppressAutoHyphens/>
              <w:adjustRightInd w:val="0"/>
              <w:jc w:val="center"/>
              <w:textAlignment w:val="baseline"/>
              <w:rPr>
                <w:sz w:val="20"/>
              </w:rPr>
            </w:pPr>
            <w:r w:rsidRPr="00610BDB">
              <w:rPr>
                <w:sz w:val="20"/>
              </w:rPr>
              <w:t>Apskaita</w:t>
            </w:r>
          </w:p>
        </w:tc>
        <w:tc>
          <w:tcPr>
            <w:tcW w:w="529" w:type="pct"/>
            <w:vMerge/>
            <w:vAlign w:val="center"/>
          </w:tcPr>
          <w:p w14:paraId="4159F8DF" w14:textId="77777777" w:rsidR="002115F1" w:rsidRPr="00610BDB" w:rsidRDefault="002115F1" w:rsidP="002115F1">
            <w:pPr>
              <w:suppressAutoHyphens/>
              <w:adjustRightInd w:val="0"/>
              <w:jc w:val="center"/>
              <w:textAlignment w:val="baseline"/>
              <w:rPr>
                <w:color w:val="FF0000"/>
                <w:sz w:val="20"/>
              </w:rPr>
            </w:pPr>
          </w:p>
        </w:tc>
        <w:tc>
          <w:tcPr>
            <w:tcW w:w="1635" w:type="pct"/>
          </w:tcPr>
          <w:p w14:paraId="33AD4C98" w14:textId="77777777" w:rsidR="002115F1" w:rsidRPr="00610BDB" w:rsidRDefault="002115F1" w:rsidP="002115F1">
            <w:pPr>
              <w:jc w:val="both"/>
              <w:rPr>
                <w:sz w:val="20"/>
              </w:rPr>
            </w:pPr>
            <w:r w:rsidRPr="00610BDB">
              <w:rPr>
                <w:sz w:val="20"/>
              </w:rPr>
              <w:t xml:space="preserve">7) Naudoti duomenų rinkimui kalibruotą inventorių visose proceso stadijose nuo žaliavų gavimo iki produktų išsiuntimo įskaitant ir „vamzdžio galo“ technologijas </w:t>
            </w:r>
          </w:p>
        </w:tc>
        <w:tc>
          <w:tcPr>
            <w:tcW w:w="763" w:type="pct"/>
            <w:vAlign w:val="center"/>
          </w:tcPr>
          <w:p w14:paraId="1A6024E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575A3C3"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3D185FDC" w14:textId="77777777" w:rsidR="002115F1" w:rsidRPr="00610BDB" w:rsidRDefault="002115F1" w:rsidP="002115F1">
            <w:pPr>
              <w:suppressAutoHyphens/>
              <w:adjustRightInd w:val="0"/>
              <w:textAlignment w:val="baseline"/>
              <w:rPr>
                <w:color w:val="FF0000"/>
                <w:sz w:val="20"/>
              </w:rPr>
            </w:pPr>
            <w:r w:rsidRPr="00610BDB">
              <w:rPr>
                <w:sz w:val="20"/>
              </w:rPr>
              <w:t>„Pienas LT“ naudoja tik kalibruotus ir patikrintus matavimo prietaisus</w:t>
            </w:r>
          </w:p>
        </w:tc>
      </w:tr>
      <w:tr w:rsidR="002115F1" w:rsidRPr="00610BDB" w14:paraId="1E615157" w14:textId="77777777" w:rsidTr="002115F1">
        <w:trPr>
          <w:cantSplit/>
        </w:trPr>
        <w:tc>
          <w:tcPr>
            <w:tcW w:w="274" w:type="pct"/>
            <w:shd w:val="clear" w:color="auto" w:fill="auto"/>
            <w:vAlign w:val="center"/>
          </w:tcPr>
          <w:p w14:paraId="1C8B2C00" w14:textId="77777777" w:rsidR="002115F1" w:rsidRPr="00610BDB" w:rsidRDefault="002115F1" w:rsidP="002115F1">
            <w:pPr>
              <w:suppressAutoHyphens/>
              <w:adjustRightInd w:val="0"/>
              <w:jc w:val="center"/>
              <w:textAlignment w:val="baseline"/>
              <w:rPr>
                <w:sz w:val="20"/>
              </w:rPr>
            </w:pPr>
            <w:r w:rsidRPr="00610BDB">
              <w:rPr>
                <w:sz w:val="20"/>
              </w:rPr>
              <w:t>8.</w:t>
            </w:r>
          </w:p>
        </w:tc>
        <w:tc>
          <w:tcPr>
            <w:tcW w:w="580" w:type="pct"/>
            <w:shd w:val="clear" w:color="auto" w:fill="auto"/>
            <w:vAlign w:val="center"/>
          </w:tcPr>
          <w:p w14:paraId="2223C20F" w14:textId="77777777" w:rsidR="002115F1" w:rsidRPr="00610BDB" w:rsidRDefault="002115F1" w:rsidP="002115F1">
            <w:pPr>
              <w:suppressAutoHyphens/>
              <w:adjustRightInd w:val="0"/>
              <w:jc w:val="center"/>
              <w:textAlignment w:val="baseline"/>
              <w:rPr>
                <w:sz w:val="20"/>
              </w:rPr>
            </w:pPr>
            <w:r w:rsidRPr="00610BDB">
              <w:rPr>
                <w:sz w:val="20"/>
              </w:rPr>
              <w:t>Atliekų mažinimas</w:t>
            </w:r>
          </w:p>
        </w:tc>
        <w:tc>
          <w:tcPr>
            <w:tcW w:w="529" w:type="pct"/>
            <w:vMerge/>
            <w:vAlign w:val="center"/>
          </w:tcPr>
          <w:p w14:paraId="50D88CEB" w14:textId="77777777" w:rsidR="002115F1" w:rsidRPr="00610BDB" w:rsidRDefault="002115F1" w:rsidP="002115F1">
            <w:pPr>
              <w:suppressAutoHyphens/>
              <w:adjustRightInd w:val="0"/>
              <w:jc w:val="center"/>
              <w:textAlignment w:val="baseline"/>
              <w:rPr>
                <w:color w:val="FF0000"/>
                <w:sz w:val="20"/>
              </w:rPr>
            </w:pPr>
          </w:p>
        </w:tc>
        <w:tc>
          <w:tcPr>
            <w:tcW w:w="1635" w:type="pct"/>
          </w:tcPr>
          <w:p w14:paraId="1EA2FA8D" w14:textId="77777777" w:rsidR="002115F1" w:rsidRPr="00610BDB" w:rsidRDefault="002115F1" w:rsidP="002115F1">
            <w:pPr>
              <w:jc w:val="both"/>
              <w:rPr>
                <w:sz w:val="20"/>
              </w:rPr>
            </w:pPr>
            <w:r w:rsidRPr="00610BDB">
              <w:rPr>
                <w:sz w:val="20"/>
              </w:rPr>
              <w:t>8) Planuoti gaunamos produkcijos apimtis, kad sumažinti atliekų susidarymą ir patalpų bei įrangos valymo ir plovimo dažnumą</w:t>
            </w:r>
          </w:p>
        </w:tc>
        <w:tc>
          <w:tcPr>
            <w:tcW w:w="763" w:type="pct"/>
            <w:vAlign w:val="center"/>
          </w:tcPr>
          <w:p w14:paraId="6D72AB44"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3214ACF"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0F3FD1D3" w14:textId="77777777" w:rsidR="002115F1" w:rsidRPr="00610BDB" w:rsidRDefault="002115F1" w:rsidP="002115F1">
            <w:pPr>
              <w:suppressAutoHyphens/>
              <w:adjustRightInd w:val="0"/>
              <w:textAlignment w:val="baseline"/>
              <w:rPr>
                <w:color w:val="FF0000"/>
                <w:sz w:val="20"/>
              </w:rPr>
            </w:pPr>
            <w:r w:rsidRPr="00610BDB">
              <w:rPr>
                <w:sz w:val="20"/>
              </w:rPr>
              <w:t>„Pienas LT“ naudoja greitai gendančią žaliavą, todėl gamybos procesas yra valdomas ir optimizuojamos žaliavos atsargos.</w:t>
            </w:r>
          </w:p>
        </w:tc>
      </w:tr>
      <w:tr w:rsidR="002115F1" w:rsidRPr="00610BDB" w14:paraId="281E710D" w14:textId="77777777" w:rsidTr="002115F1">
        <w:trPr>
          <w:cantSplit/>
        </w:trPr>
        <w:tc>
          <w:tcPr>
            <w:tcW w:w="274" w:type="pct"/>
            <w:shd w:val="clear" w:color="auto" w:fill="auto"/>
            <w:vAlign w:val="center"/>
          </w:tcPr>
          <w:p w14:paraId="167A273D" w14:textId="77777777" w:rsidR="002115F1" w:rsidRPr="00610BDB" w:rsidRDefault="002115F1" w:rsidP="002115F1">
            <w:pPr>
              <w:suppressAutoHyphens/>
              <w:adjustRightInd w:val="0"/>
              <w:jc w:val="center"/>
              <w:textAlignment w:val="baseline"/>
              <w:rPr>
                <w:sz w:val="20"/>
              </w:rPr>
            </w:pPr>
            <w:r w:rsidRPr="00610BDB">
              <w:rPr>
                <w:sz w:val="20"/>
              </w:rPr>
              <w:lastRenderedPageBreak/>
              <w:t>9.</w:t>
            </w:r>
          </w:p>
        </w:tc>
        <w:tc>
          <w:tcPr>
            <w:tcW w:w="580" w:type="pct"/>
            <w:shd w:val="clear" w:color="auto" w:fill="auto"/>
            <w:vAlign w:val="center"/>
          </w:tcPr>
          <w:p w14:paraId="673FFE37" w14:textId="77777777" w:rsidR="002115F1" w:rsidRPr="00610BDB" w:rsidRDefault="002115F1" w:rsidP="002115F1">
            <w:pPr>
              <w:suppressAutoHyphens/>
              <w:adjustRightInd w:val="0"/>
              <w:jc w:val="center"/>
              <w:textAlignment w:val="baseline"/>
              <w:rPr>
                <w:sz w:val="20"/>
              </w:rPr>
            </w:pPr>
            <w:r w:rsidRPr="00610BDB">
              <w:rPr>
                <w:sz w:val="20"/>
              </w:rPr>
              <w:t>Vandens išteklių mažinimas</w:t>
            </w:r>
          </w:p>
        </w:tc>
        <w:tc>
          <w:tcPr>
            <w:tcW w:w="529" w:type="pct"/>
            <w:vMerge/>
            <w:vAlign w:val="center"/>
          </w:tcPr>
          <w:p w14:paraId="1D086085" w14:textId="77777777" w:rsidR="002115F1" w:rsidRPr="00610BDB" w:rsidRDefault="002115F1" w:rsidP="002115F1">
            <w:pPr>
              <w:suppressAutoHyphens/>
              <w:adjustRightInd w:val="0"/>
              <w:jc w:val="center"/>
              <w:textAlignment w:val="baseline"/>
              <w:rPr>
                <w:color w:val="FF0000"/>
                <w:sz w:val="20"/>
              </w:rPr>
            </w:pPr>
          </w:p>
        </w:tc>
        <w:tc>
          <w:tcPr>
            <w:tcW w:w="1635" w:type="pct"/>
          </w:tcPr>
          <w:p w14:paraId="656B8E4E" w14:textId="77777777" w:rsidR="002115F1" w:rsidRPr="00610BDB" w:rsidRDefault="002115F1" w:rsidP="002115F1">
            <w:pPr>
              <w:jc w:val="both"/>
              <w:rPr>
                <w:sz w:val="20"/>
              </w:rPr>
            </w:pPr>
            <w:r w:rsidRPr="00610BDB">
              <w:rPr>
                <w:sz w:val="20"/>
              </w:rPr>
              <w:t>9) Gabenti kietas MGB žaliavas, produktus, subproduktus, šalutinius produktus ir atliekas sausas, ypač transportuojant jas vamzdynais, išskyrus tuos atvejus, kai toks transportavimas kombinuojamas su plovimu arba jis yra būtinas, kad nepažeisti transportuojamas medžiagas</w:t>
            </w:r>
          </w:p>
        </w:tc>
        <w:tc>
          <w:tcPr>
            <w:tcW w:w="763" w:type="pct"/>
            <w:vAlign w:val="center"/>
          </w:tcPr>
          <w:p w14:paraId="6A3F24D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3746801"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vAlign w:val="center"/>
          </w:tcPr>
          <w:p w14:paraId="73C6AE6D" w14:textId="77777777" w:rsidR="002115F1" w:rsidRPr="00610BDB" w:rsidRDefault="002115F1" w:rsidP="002115F1">
            <w:pPr>
              <w:suppressAutoHyphens/>
              <w:adjustRightInd w:val="0"/>
              <w:textAlignment w:val="baseline"/>
              <w:rPr>
                <w:color w:val="FF0000"/>
                <w:sz w:val="20"/>
              </w:rPr>
            </w:pPr>
            <w:r w:rsidRPr="00610BDB">
              <w:rPr>
                <w:sz w:val="20"/>
              </w:rPr>
              <w:t>Žaliavinis pienas yra skystas. „Pienas LT“  pagal technologines galimybes naudoja visus įmanomus racionalius produktų transportavimo būdus (pvz., visi produktai transportuojami uždarais vamzdynais).</w:t>
            </w:r>
          </w:p>
        </w:tc>
      </w:tr>
      <w:tr w:rsidR="002115F1" w:rsidRPr="00610BDB" w14:paraId="790D8C5E" w14:textId="77777777" w:rsidTr="002115F1">
        <w:trPr>
          <w:cantSplit/>
        </w:trPr>
        <w:tc>
          <w:tcPr>
            <w:tcW w:w="274" w:type="pct"/>
            <w:shd w:val="clear" w:color="auto" w:fill="auto"/>
            <w:vAlign w:val="center"/>
          </w:tcPr>
          <w:p w14:paraId="32E3D777" w14:textId="77777777" w:rsidR="002115F1" w:rsidRPr="00610BDB" w:rsidRDefault="002115F1" w:rsidP="002115F1">
            <w:pPr>
              <w:suppressAutoHyphens/>
              <w:adjustRightInd w:val="0"/>
              <w:jc w:val="center"/>
              <w:textAlignment w:val="baseline"/>
              <w:rPr>
                <w:sz w:val="20"/>
              </w:rPr>
            </w:pPr>
            <w:r w:rsidRPr="00610BDB">
              <w:rPr>
                <w:sz w:val="20"/>
              </w:rPr>
              <w:t>10.</w:t>
            </w:r>
          </w:p>
        </w:tc>
        <w:tc>
          <w:tcPr>
            <w:tcW w:w="580" w:type="pct"/>
            <w:shd w:val="clear" w:color="auto" w:fill="auto"/>
            <w:vAlign w:val="center"/>
          </w:tcPr>
          <w:p w14:paraId="69CDBE9A" w14:textId="77777777" w:rsidR="002115F1" w:rsidRPr="00610BDB" w:rsidRDefault="002115F1" w:rsidP="002115F1">
            <w:pPr>
              <w:suppressAutoHyphens/>
              <w:adjustRightInd w:val="0"/>
              <w:jc w:val="center"/>
              <w:textAlignment w:val="baseline"/>
              <w:rPr>
                <w:sz w:val="20"/>
              </w:rPr>
            </w:pPr>
            <w:r w:rsidRPr="00610BDB">
              <w:rPr>
                <w:sz w:val="20"/>
              </w:rPr>
              <w:t>Išteklių, atliekų mažinimas</w:t>
            </w:r>
          </w:p>
        </w:tc>
        <w:tc>
          <w:tcPr>
            <w:tcW w:w="529" w:type="pct"/>
            <w:vMerge/>
            <w:vAlign w:val="center"/>
          </w:tcPr>
          <w:p w14:paraId="15161A00" w14:textId="77777777" w:rsidR="002115F1" w:rsidRPr="00610BDB" w:rsidRDefault="002115F1" w:rsidP="002115F1">
            <w:pPr>
              <w:suppressAutoHyphens/>
              <w:adjustRightInd w:val="0"/>
              <w:jc w:val="center"/>
              <w:textAlignment w:val="baseline"/>
              <w:rPr>
                <w:color w:val="FF0000"/>
                <w:sz w:val="20"/>
              </w:rPr>
            </w:pPr>
          </w:p>
        </w:tc>
        <w:tc>
          <w:tcPr>
            <w:tcW w:w="1635" w:type="pct"/>
          </w:tcPr>
          <w:p w14:paraId="0BF035BD" w14:textId="77777777" w:rsidR="002115F1" w:rsidRPr="00610BDB" w:rsidRDefault="002115F1" w:rsidP="002115F1">
            <w:pPr>
              <w:jc w:val="both"/>
              <w:rPr>
                <w:sz w:val="20"/>
              </w:rPr>
            </w:pPr>
            <w:r w:rsidRPr="00610BDB">
              <w:rPr>
                <w:sz w:val="20"/>
              </w:rPr>
              <w:t>10) Sumažinti greitai gendančių produktų laikymo trukmę</w:t>
            </w:r>
          </w:p>
        </w:tc>
        <w:tc>
          <w:tcPr>
            <w:tcW w:w="763" w:type="pct"/>
            <w:vAlign w:val="center"/>
          </w:tcPr>
          <w:p w14:paraId="194A4EEE"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2C2CDF0"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166342FC" w14:textId="77777777" w:rsidR="002115F1" w:rsidRPr="00610BDB" w:rsidRDefault="002115F1" w:rsidP="002115F1">
            <w:pPr>
              <w:suppressAutoHyphens/>
              <w:adjustRightInd w:val="0"/>
              <w:textAlignment w:val="baseline"/>
              <w:rPr>
                <w:color w:val="FF0000"/>
                <w:sz w:val="20"/>
              </w:rPr>
            </w:pPr>
            <w:r w:rsidRPr="00610BDB">
              <w:rPr>
                <w:sz w:val="20"/>
              </w:rPr>
              <w:t>„Pienas LT“ gamybos procese griežtai vadovaujasi žaliavos/produktų laikymo ir suvartojimo terminų.</w:t>
            </w:r>
          </w:p>
        </w:tc>
      </w:tr>
      <w:tr w:rsidR="002115F1" w:rsidRPr="00610BDB" w14:paraId="0D48D015" w14:textId="77777777" w:rsidTr="002115F1">
        <w:trPr>
          <w:cantSplit/>
        </w:trPr>
        <w:tc>
          <w:tcPr>
            <w:tcW w:w="274" w:type="pct"/>
            <w:shd w:val="clear" w:color="auto" w:fill="auto"/>
            <w:vAlign w:val="center"/>
          </w:tcPr>
          <w:p w14:paraId="17CEF5A6" w14:textId="77777777" w:rsidR="002115F1" w:rsidRPr="00610BDB" w:rsidRDefault="002115F1" w:rsidP="002115F1">
            <w:pPr>
              <w:suppressAutoHyphens/>
              <w:adjustRightInd w:val="0"/>
              <w:jc w:val="center"/>
              <w:textAlignment w:val="baseline"/>
              <w:rPr>
                <w:sz w:val="20"/>
              </w:rPr>
            </w:pPr>
            <w:r w:rsidRPr="00610BDB">
              <w:rPr>
                <w:sz w:val="20"/>
              </w:rPr>
              <w:t>11.</w:t>
            </w:r>
          </w:p>
        </w:tc>
        <w:tc>
          <w:tcPr>
            <w:tcW w:w="580" w:type="pct"/>
            <w:shd w:val="clear" w:color="auto" w:fill="auto"/>
            <w:vAlign w:val="center"/>
          </w:tcPr>
          <w:p w14:paraId="79B2B2C0" w14:textId="77777777" w:rsidR="002115F1" w:rsidRPr="00610BDB" w:rsidRDefault="002115F1" w:rsidP="002115F1">
            <w:pPr>
              <w:suppressAutoHyphens/>
              <w:adjustRightInd w:val="0"/>
              <w:jc w:val="center"/>
              <w:textAlignment w:val="baseline"/>
              <w:rPr>
                <w:sz w:val="20"/>
              </w:rPr>
            </w:pPr>
            <w:r w:rsidRPr="00610BDB">
              <w:rPr>
                <w:sz w:val="20"/>
              </w:rPr>
              <w:t>Išteklių taupymas, taršos mažinimas</w:t>
            </w:r>
          </w:p>
        </w:tc>
        <w:tc>
          <w:tcPr>
            <w:tcW w:w="529" w:type="pct"/>
            <w:vMerge/>
            <w:vAlign w:val="center"/>
          </w:tcPr>
          <w:p w14:paraId="57805A99" w14:textId="77777777" w:rsidR="002115F1" w:rsidRPr="00610BDB" w:rsidRDefault="002115F1" w:rsidP="002115F1">
            <w:pPr>
              <w:suppressAutoHyphens/>
              <w:adjustRightInd w:val="0"/>
              <w:jc w:val="center"/>
              <w:textAlignment w:val="baseline"/>
              <w:rPr>
                <w:color w:val="FF0000"/>
                <w:sz w:val="20"/>
              </w:rPr>
            </w:pPr>
          </w:p>
        </w:tc>
        <w:tc>
          <w:tcPr>
            <w:tcW w:w="1635" w:type="pct"/>
          </w:tcPr>
          <w:p w14:paraId="72207A51" w14:textId="77777777" w:rsidR="002115F1" w:rsidRPr="00610BDB" w:rsidRDefault="002115F1" w:rsidP="002115F1">
            <w:pPr>
              <w:jc w:val="both"/>
              <w:rPr>
                <w:sz w:val="20"/>
              </w:rPr>
            </w:pPr>
            <w:r w:rsidRPr="00610BDB">
              <w:rPr>
                <w:sz w:val="20"/>
              </w:rPr>
              <w:t>11) Atskirti srautus, kad optimizuoti vartojimą, pakartotinį naudojimą, regeneravimą, perdirbimą ir tvarkymą ir sumažinti nuotekų užterštumą</w:t>
            </w:r>
          </w:p>
        </w:tc>
        <w:tc>
          <w:tcPr>
            <w:tcW w:w="763" w:type="pct"/>
            <w:vAlign w:val="center"/>
          </w:tcPr>
          <w:p w14:paraId="6301745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9D99582"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3B497CE2" w14:textId="77777777" w:rsidR="002115F1" w:rsidRPr="00610BDB" w:rsidRDefault="002115F1" w:rsidP="002115F1">
            <w:pPr>
              <w:suppressAutoHyphens/>
              <w:adjustRightInd w:val="0"/>
              <w:textAlignment w:val="baseline"/>
              <w:rPr>
                <w:color w:val="FF0000"/>
                <w:sz w:val="20"/>
              </w:rPr>
            </w:pPr>
            <w:r w:rsidRPr="00610BDB">
              <w:rPr>
                <w:sz w:val="20"/>
              </w:rPr>
              <w:t>Visi žaliavų, gamybos ir technologinių skysčių srautai yra griežtai atskirti</w:t>
            </w:r>
          </w:p>
        </w:tc>
      </w:tr>
      <w:tr w:rsidR="002115F1" w:rsidRPr="00610BDB" w14:paraId="66B3C23D" w14:textId="77777777" w:rsidTr="002115F1">
        <w:trPr>
          <w:cantSplit/>
        </w:trPr>
        <w:tc>
          <w:tcPr>
            <w:tcW w:w="274" w:type="pct"/>
            <w:shd w:val="clear" w:color="auto" w:fill="auto"/>
            <w:vAlign w:val="center"/>
          </w:tcPr>
          <w:p w14:paraId="3D637146" w14:textId="77777777" w:rsidR="002115F1" w:rsidRPr="00610BDB" w:rsidRDefault="002115F1" w:rsidP="002115F1">
            <w:pPr>
              <w:suppressAutoHyphens/>
              <w:adjustRightInd w:val="0"/>
              <w:jc w:val="center"/>
              <w:textAlignment w:val="baseline"/>
              <w:rPr>
                <w:sz w:val="20"/>
              </w:rPr>
            </w:pPr>
            <w:r w:rsidRPr="00610BDB">
              <w:rPr>
                <w:sz w:val="20"/>
              </w:rPr>
              <w:t>12.</w:t>
            </w:r>
          </w:p>
        </w:tc>
        <w:tc>
          <w:tcPr>
            <w:tcW w:w="580" w:type="pct"/>
            <w:shd w:val="clear" w:color="auto" w:fill="auto"/>
            <w:vAlign w:val="center"/>
          </w:tcPr>
          <w:p w14:paraId="2AFD5463" w14:textId="77777777" w:rsidR="002115F1" w:rsidRPr="00610BDB" w:rsidRDefault="002115F1" w:rsidP="002115F1">
            <w:pPr>
              <w:suppressAutoHyphens/>
              <w:adjustRightInd w:val="0"/>
              <w:jc w:val="center"/>
              <w:textAlignment w:val="baseline"/>
              <w:rPr>
                <w:sz w:val="20"/>
              </w:rPr>
            </w:pPr>
            <w:r w:rsidRPr="00610BDB">
              <w:rPr>
                <w:sz w:val="20"/>
              </w:rPr>
              <w:t>Medžiagų taupymas</w:t>
            </w:r>
          </w:p>
        </w:tc>
        <w:tc>
          <w:tcPr>
            <w:tcW w:w="529" w:type="pct"/>
            <w:vMerge w:val="restart"/>
            <w:vAlign w:val="center"/>
          </w:tcPr>
          <w:p w14:paraId="539B1828" w14:textId="77777777" w:rsidR="002115F1" w:rsidRPr="00610BDB" w:rsidRDefault="002115F1" w:rsidP="002115F1">
            <w:pPr>
              <w:suppressAutoHyphens/>
              <w:adjustRightInd w:val="0"/>
              <w:jc w:val="center"/>
              <w:textAlignment w:val="baseline"/>
              <w:rPr>
                <w:color w:val="FF0000"/>
                <w:sz w:val="20"/>
              </w:rPr>
            </w:pPr>
          </w:p>
        </w:tc>
        <w:tc>
          <w:tcPr>
            <w:tcW w:w="1635" w:type="pct"/>
          </w:tcPr>
          <w:p w14:paraId="7FFA873A" w14:textId="77777777" w:rsidR="002115F1" w:rsidRPr="00610BDB" w:rsidRDefault="002115F1" w:rsidP="002115F1">
            <w:pPr>
              <w:jc w:val="both"/>
              <w:rPr>
                <w:sz w:val="20"/>
              </w:rPr>
            </w:pPr>
            <w:r w:rsidRPr="00610BDB">
              <w:rPr>
                <w:sz w:val="20"/>
              </w:rPr>
              <w:t>12) Apsaugoti medžiagas nuo nukritimo ant grindų, pvz., optimaliai išdėstyti ir naudoti apsauginius skydus, pertvaras, lašėjimo latakus ir lovius</w:t>
            </w:r>
          </w:p>
        </w:tc>
        <w:tc>
          <w:tcPr>
            <w:tcW w:w="763" w:type="pct"/>
            <w:vAlign w:val="center"/>
          </w:tcPr>
          <w:p w14:paraId="4922ADF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27893CD"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76CB0CB7" w14:textId="77777777" w:rsidR="002115F1" w:rsidRPr="00610BDB" w:rsidRDefault="002115F1" w:rsidP="002115F1">
            <w:pPr>
              <w:suppressAutoHyphens/>
              <w:adjustRightInd w:val="0"/>
              <w:textAlignment w:val="baseline"/>
              <w:rPr>
                <w:color w:val="FF0000"/>
                <w:sz w:val="20"/>
              </w:rPr>
            </w:pPr>
            <w:r w:rsidRPr="00610BDB">
              <w:rPr>
                <w:sz w:val="20"/>
              </w:rPr>
              <w:t>Avarinio išsipylimo atveju numatytos surinkimo talpos, naudojami lygio kontrolės davikliai ir automatinė uždarymo armatūra.</w:t>
            </w:r>
          </w:p>
        </w:tc>
      </w:tr>
      <w:tr w:rsidR="002115F1" w:rsidRPr="00610BDB" w14:paraId="366786AF" w14:textId="77777777" w:rsidTr="002115F1">
        <w:trPr>
          <w:cantSplit/>
        </w:trPr>
        <w:tc>
          <w:tcPr>
            <w:tcW w:w="274" w:type="pct"/>
            <w:shd w:val="clear" w:color="auto" w:fill="auto"/>
            <w:vAlign w:val="center"/>
          </w:tcPr>
          <w:p w14:paraId="192F7E72" w14:textId="77777777" w:rsidR="002115F1" w:rsidRPr="00610BDB" w:rsidRDefault="002115F1" w:rsidP="002115F1">
            <w:pPr>
              <w:suppressAutoHyphens/>
              <w:adjustRightInd w:val="0"/>
              <w:jc w:val="center"/>
              <w:textAlignment w:val="baseline"/>
              <w:rPr>
                <w:sz w:val="20"/>
              </w:rPr>
            </w:pPr>
            <w:r w:rsidRPr="00610BDB">
              <w:rPr>
                <w:sz w:val="20"/>
              </w:rPr>
              <w:t>13.</w:t>
            </w:r>
          </w:p>
        </w:tc>
        <w:tc>
          <w:tcPr>
            <w:tcW w:w="580" w:type="pct"/>
            <w:vMerge w:val="restart"/>
            <w:shd w:val="clear" w:color="auto" w:fill="auto"/>
            <w:vAlign w:val="center"/>
          </w:tcPr>
          <w:p w14:paraId="4E129E8D" w14:textId="77777777" w:rsidR="002115F1" w:rsidRPr="00610BDB" w:rsidRDefault="002115F1" w:rsidP="002115F1">
            <w:pPr>
              <w:suppressAutoHyphens/>
              <w:adjustRightInd w:val="0"/>
              <w:jc w:val="center"/>
              <w:textAlignment w:val="baseline"/>
              <w:rPr>
                <w:sz w:val="20"/>
              </w:rPr>
            </w:pPr>
            <w:r w:rsidRPr="00610BDB">
              <w:rPr>
                <w:sz w:val="20"/>
              </w:rPr>
              <w:t>Vandens išteklių taupymas</w:t>
            </w:r>
          </w:p>
        </w:tc>
        <w:tc>
          <w:tcPr>
            <w:tcW w:w="529" w:type="pct"/>
            <w:vMerge/>
            <w:vAlign w:val="center"/>
          </w:tcPr>
          <w:p w14:paraId="3B595779" w14:textId="77777777" w:rsidR="002115F1" w:rsidRPr="00610BDB" w:rsidRDefault="002115F1" w:rsidP="002115F1">
            <w:pPr>
              <w:suppressAutoHyphens/>
              <w:adjustRightInd w:val="0"/>
              <w:jc w:val="center"/>
              <w:textAlignment w:val="baseline"/>
              <w:rPr>
                <w:color w:val="FF0000"/>
                <w:sz w:val="20"/>
              </w:rPr>
            </w:pPr>
          </w:p>
        </w:tc>
        <w:tc>
          <w:tcPr>
            <w:tcW w:w="1635" w:type="pct"/>
          </w:tcPr>
          <w:p w14:paraId="6D7D8509" w14:textId="77777777" w:rsidR="002115F1" w:rsidRPr="00610BDB" w:rsidRDefault="002115F1" w:rsidP="002115F1">
            <w:pPr>
              <w:jc w:val="both"/>
              <w:rPr>
                <w:sz w:val="20"/>
              </w:rPr>
            </w:pPr>
            <w:r w:rsidRPr="00610BDB">
              <w:rPr>
                <w:sz w:val="20"/>
              </w:rPr>
              <w:t>13) Optimizuoti ir atskirti, jei būtina, vandens srautus, kad būtų galima pakartotinai naudoti vandenį ir lengviau galima būtų išvalyti susidariusias nuotekas</w:t>
            </w:r>
          </w:p>
        </w:tc>
        <w:tc>
          <w:tcPr>
            <w:tcW w:w="763" w:type="pct"/>
            <w:vAlign w:val="center"/>
          </w:tcPr>
          <w:p w14:paraId="0365A06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CC88708"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63F12D66" w14:textId="77777777" w:rsidR="002115F1" w:rsidRPr="00610BDB" w:rsidRDefault="002115F1" w:rsidP="002115F1">
            <w:pPr>
              <w:suppressAutoHyphens/>
              <w:adjustRightInd w:val="0"/>
              <w:textAlignment w:val="baseline"/>
              <w:rPr>
                <w:color w:val="FF0000"/>
                <w:sz w:val="20"/>
              </w:rPr>
            </w:pPr>
            <w:r w:rsidRPr="00610BDB">
              <w:rPr>
                <w:sz w:val="20"/>
              </w:rPr>
              <w:t>Pakartotinai naudojamas po filtracijos likęs švarus vanduo</w:t>
            </w:r>
          </w:p>
        </w:tc>
      </w:tr>
      <w:tr w:rsidR="002115F1" w:rsidRPr="00610BDB" w14:paraId="7AD37A88" w14:textId="77777777" w:rsidTr="002115F1">
        <w:trPr>
          <w:cantSplit/>
        </w:trPr>
        <w:tc>
          <w:tcPr>
            <w:tcW w:w="274" w:type="pct"/>
            <w:shd w:val="clear" w:color="auto" w:fill="auto"/>
            <w:vAlign w:val="center"/>
          </w:tcPr>
          <w:p w14:paraId="3CA6BF3E" w14:textId="77777777" w:rsidR="002115F1" w:rsidRPr="00610BDB" w:rsidRDefault="002115F1" w:rsidP="002115F1">
            <w:pPr>
              <w:suppressAutoHyphens/>
              <w:adjustRightInd w:val="0"/>
              <w:jc w:val="center"/>
              <w:textAlignment w:val="baseline"/>
              <w:rPr>
                <w:sz w:val="20"/>
              </w:rPr>
            </w:pPr>
            <w:r w:rsidRPr="00610BDB">
              <w:rPr>
                <w:sz w:val="20"/>
              </w:rPr>
              <w:t>14.</w:t>
            </w:r>
          </w:p>
        </w:tc>
        <w:tc>
          <w:tcPr>
            <w:tcW w:w="580" w:type="pct"/>
            <w:vMerge/>
            <w:shd w:val="clear" w:color="auto" w:fill="auto"/>
            <w:vAlign w:val="center"/>
          </w:tcPr>
          <w:p w14:paraId="640374EE" w14:textId="77777777" w:rsidR="002115F1" w:rsidRPr="00610BDB" w:rsidRDefault="002115F1" w:rsidP="002115F1">
            <w:pPr>
              <w:suppressAutoHyphens/>
              <w:adjustRightInd w:val="0"/>
              <w:jc w:val="center"/>
              <w:textAlignment w:val="baseline"/>
              <w:rPr>
                <w:sz w:val="20"/>
              </w:rPr>
            </w:pPr>
          </w:p>
        </w:tc>
        <w:tc>
          <w:tcPr>
            <w:tcW w:w="529" w:type="pct"/>
            <w:vMerge/>
            <w:vAlign w:val="center"/>
          </w:tcPr>
          <w:p w14:paraId="73A9AC45" w14:textId="77777777" w:rsidR="002115F1" w:rsidRPr="00610BDB" w:rsidRDefault="002115F1" w:rsidP="002115F1">
            <w:pPr>
              <w:suppressAutoHyphens/>
              <w:adjustRightInd w:val="0"/>
              <w:jc w:val="center"/>
              <w:textAlignment w:val="baseline"/>
              <w:rPr>
                <w:color w:val="FF0000"/>
                <w:sz w:val="20"/>
              </w:rPr>
            </w:pPr>
          </w:p>
        </w:tc>
        <w:tc>
          <w:tcPr>
            <w:tcW w:w="1635" w:type="pct"/>
          </w:tcPr>
          <w:p w14:paraId="4F42BCCA" w14:textId="77777777" w:rsidR="002115F1" w:rsidRPr="00610BDB" w:rsidRDefault="002115F1" w:rsidP="002115F1">
            <w:pPr>
              <w:jc w:val="both"/>
              <w:rPr>
                <w:sz w:val="20"/>
              </w:rPr>
            </w:pPr>
            <w:r w:rsidRPr="00610BDB">
              <w:rPr>
                <w:sz w:val="20"/>
              </w:rPr>
              <w:t>14) Surinkti vandens srautus, tokius kaip kondensatas ir aušinimo vanduo atskirai, kad optimizuoti pakartotinį jų panaudojimą</w:t>
            </w:r>
          </w:p>
        </w:tc>
        <w:tc>
          <w:tcPr>
            <w:tcW w:w="763" w:type="pct"/>
            <w:vAlign w:val="center"/>
          </w:tcPr>
          <w:p w14:paraId="4E51769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64027B9"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vAlign w:val="center"/>
          </w:tcPr>
          <w:p w14:paraId="0640B103" w14:textId="77777777" w:rsidR="002115F1" w:rsidRPr="00610BDB" w:rsidRDefault="002115F1" w:rsidP="002115F1">
            <w:pPr>
              <w:suppressAutoHyphens/>
              <w:adjustRightInd w:val="0"/>
              <w:textAlignment w:val="baseline"/>
              <w:rPr>
                <w:color w:val="FF0000"/>
                <w:sz w:val="20"/>
              </w:rPr>
            </w:pPr>
            <w:r w:rsidRPr="00610BDB">
              <w:rPr>
                <w:sz w:val="20"/>
              </w:rPr>
              <w:t>Surenkamas kondensatas ir gražinamas atgal į garo gamybą</w:t>
            </w:r>
          </w:p>
        </w:tc>
      </w:tr>
      <w:tr w:rsidR="002115F1" w:rsidRPr="00610BDB" w14:paraId="3507B4B5" w14:textId="77777777" w:rsidTr="002115F1">
        <w:trPr>
          <w:cantSplit/>
        </w:trPr>
        <w:tc>
          <w:tcPr>
            <w:tcW w:w="274" w:type="pct"/>
            <w:shd w:val="clear" w:color="auto" w:fill="auto"/>
            <w:vAlign w:val="center"/>
          </w:tcPr>
          <w:p w14:paraId="1E10A753" w14:textId="77777777" w:rsidR="002115F1" w:rsidRPr="00610BDB" w:rsidRDefault="002115F1" w:rsidP="002115F1">
            <w:pPr>
              <w:suppressAutoHyphens/>
              <w:adjustRightInd w:val="0"/>
              <w:jc w:val="center"/>
              <w:textAlignment w:val="baseline"/>
              <w:rPr>
                <w:sz w:val="20"/>
              </w:rPr>
            </w:pPr>
            <w:r w:rsidRPr="00610BDB">
              <w:rPr>
                <w:sz w:val="20"/>
              </w:rPr>
              <w:lastRenderedPageBreak/>
              <w:t>15.</w:t>
            </w:r>
          </w:p>
        </w:tc>
        <w:tc>
          <w:tcPr>
            <w:tcW w:w="580" w:type="pct"/>
            <w:shd w:val="clear" w:color="auto" w:fill="auto"/>
            <w:vAlign w:val="center"/>
          </w:tcPr>
          <w:p w14:paraId="7FEFCEA0" w14:textId="77777777" w:rsidR="002115F1" w:rsidRPr="00610BDB" w:rsidRDefault="002115F1" w:rsidP="002115F1">
            <w:pPr>
              <w:suppressAutoHyphens/>
              <w:adjustRightInd w:val="0"/>
              <w:jc w:val="center"/>
              <w:textAlignment w:val="baseline"/>
              <w:rPr>
                <w:sz w:val="20"/>
              </w:rPr>
            </w:pPr>
            <w:r w:rsidRPr="00610BDB">
              <w:rPr>
                <w:sz w:val="20"/>
              </w:rPr>
              <w:t>Energijos taupymas</w:t>
            </w:r>
          </w:p>
        </w:tc>
        <w:tc>
          <w:tcPr>
            <w:tcW w:w="529" w:type="pct"/>
            <w:vMerge/>
            <w:vAlign w:val="center"/>
          </w:tcPr>
          <w:p w14:paraId="2DD6C829" w14:textId="77777777" w:rsidR="002115F1" w:rsidRPr="00610BDB" w:rsidRDefault="002115F1" w:rsidP="002115F1">
            <w:pPr>
              <w:suppressAutoHyphens/>
              <w:adjustRightInd w:val="0"/>
              <w:jc w:val="center"/>
              <w:textAlignment w:val="baseline"/>
              <w:rPr>
                <w:color w:val="FF0000"/>
                <w:sz w:val="20"/>
              </w:rPr>
            </w:pPr>
          </w:p>
        </w:tc>
        <w:tc>
          <w:tcPr>
            <w:tcW w:w="1635" w:type="pct"/>
          </w:tcPr>
          <w:p w14:paraId="23C9A670" w14:textId="77777777" w:rsidR="002115F1" w:rsidRPr="00610BDB" w:rsidRDefault="002115F1" w:rsidP="002115F1">
            <w:pPr>
              <w:jc w:val="both"/>
              <w:rPr>
                <w:sz w:val="20"/>
              </w:rPr>
            </w:pPr>
            <w:r w:rsidRPr="00610BDB">
              <w:rPr>
                <w:sz w:val="20"/>
              </w:rPr>
              <w:t>15) Išvengti didesnės nei reikalinga energijos sunaudojimo šildymo ir šaldymo procesams, nesugadinant produkcijos</w:t>
            </w:r>
          </w:p>
        </w:tc>
        <w:tc>
          <w:tcPr>
            <w:tcW w:w="763" w:type="pct"/>
            <w:vAlign w:val="center"/>
          </w:tcPr>
          <w:p w14:paraId="0A02CC7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86B9AEC"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Align w:val="center"/>
          </w:tcPr>
          <w:p w14:paraId="43231C76" w14:textId="77777777" w:rsidR="002115F1" w:rsidRPr="00610BDB" w:rsidRDefault="002115F1" w:rsidP="002115F1">
            <w:pPr>
              <w:suppressAutoHyphens/>
              <w:adjustRightInd w:val="0"/>
              <w:textAlignment w:val="baseline"/>
              <w:rPr>
                <w:color w:val="FF0000"/>
                <w:sz w:val="20"/>
              </w:rPr>
            </w:pPr>
            <w:r w:rsidRPr="00610BDB">
              <w:rPr>
                <w:sz w:val="20"/>
              </w:rPr>
              <w:t>„Pienas LT“ naudoja temperatūrinius režimus griežtai vadovaujantis technologija, gamybos proceso metu žaliava/produktai tam tikrame temperatūriniame režime (pvz., pasterizatoriuje) laikomi tik reikalingą maksimaliai trumpiausią laiką</w:t>
            </w:r>
          </w:p>
        </w:tc>
      </w:tr>
      <w:tr w:rsidR="002115F1" w:rsidRPr="00610BDB" w14:paraId="62D5F609" w14:textId="77777777" w:rsidTr="002115F1">
        <w:trPr>
          <w:cantSplit/>
        </w:trPr>
        <w:tc>
          <w:tcPr>
            <w:tcW w:w="274" w:type="pct"/>
            <w:shd w:val="clear" w:color="auto" w:fill="auto"/>
            <w:vAlign w:val="center"/>
          </w:tcPr>
          <w:p w14:paraId="03AC556E" w14:textId="77777777" w:rsidR="002115F1" w:rsidRPr="00610BDB" w:rsidRDefault="002115F1" w:rsidP="002115F1">
            <w:pPr>
              <w:suppressAutoHyphens/>
              <w:adjustRightInd w:val="0"/>
              <w:jc w:val="center"/>
              <w:textAlignment w:val="baseline"/>
              <w:rPr>
                <w:sz w:val="20"/>
              </w:rPr>
            </w:pPr>
            <w:r w:rsidRPr="00610BDB">
              <w:rPr>
                <w:sz w:val="20"/>
              </w:rPr>
              <w:t>16.</w:t>
            </w:r>
          </w:p>
        </w:tc>
        <w:tc>
          <w:tcPr>
            <w:tcW w:w="580" w:type="pct"/>
            <w:shd w:val="clear" w:color="auto" w:fill="auto"/>
            <w:vAlign w:val="center"/>
          </w:tcPr>
          <w:p w14:paraId="05560FFE" w14:textId="77777777" w:rsidR="002115F1" w:rsidRPr="00610BDB" w:rsidRDefault="002115F1" w:rsidP="002115F1">
            <w:pPr>
              <w:suppressAutoHyphens/>
              <w:adjustRightInd w:val="0"/>
              <w:jc w:val="center"/>
              <w:textAlignment w:val="baseline"/>
              <w:rPr>
                <w:sz w:val="20"/>
              </w:rPr>
            </w:pPr>
            <w:r w:rsidRPr="00610BDB">
              <w:rPr>
                <w:sz w:val="20"/>
              </w:rPr>
              <w:t>Aplinkos apsaugos vadyba</w:t>
            </w:r>
          </w:p>
        </w:tc>
        <w:tc>
          <w:tcPr>
            <w:tcW w:w="529" w:type="pct"/>
            <w:vMerge/>
            <w:vAlign w:val="center"/>
          </w:tcPr>
          <w:p w14:paraId="51B02B22" w14:textId="77777777" w:rsidR="002115F1" w:rsidRPr="00610BDB" w:rsidRDefault="002115F1" w:rsidP="002115F1">
            <w:pPr>
              <w:suppressAutoHyphens/>
              <w:adjustRightInd w:val="0"/>
              <w:jc w:val="center"/>
              <w:textAlignment w:val="baseline"/>
              <w:rPr>
                <w:color w:val="FF0000"/>
                <w:sz w:val="20"/>
              </w:rPr>
            </w:pPr>
          </w:p>
        </w:tc>
        <w:tc>
          <w:tcPr>
            <w:tcW w:w="1635" w:type="pct"/>
          </w:tcPr>
          <w:p w14:paraId="6E73A977" w14:textId="77777777" w:rsidR="002115F1" w:rsidRPr="00610BDB" w:rsidRDefault="002115F1" w:rsidP="002115F1">
            <w:pPr>
              <w:jc w:val="both"/>
              <w:rPr>
                <w:sz w:val="20"/>
              </w:rPr>
            </w:pPr>
            <w:r w:rsidRPr="00610BDB">
              <w:rPr>
                <w:sz w:val="20"/>
              </w:rPr>
              <w:t>16) Taikyti gero ūkininkavimo praktiką</w:t>
            </w:r>
          </w:p>
        </w:tc>
        <w:tc>
          <w:tcPr>
            <w:tcW w:w="763" w:type="pct"/>
            <w:vAlign w:val="center"/>
          </w:tcPr>
          <w:p w14:paraId="66392C92"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A6FBE12"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tcPr>
          <w:p w14:paraId="6BDB9AFE" w14:textId="77777777" w:rsidR="002115F1" w:rsidRPr="00610BDB" w:rsidRDefault="002115F1" w:rsidP="002115F1">
            <w:pPr>
              <w:suppressAutoHyphens/>
              <w:adjustRightInd w:val="0"/>
              <w:textAlignment w:val="baseline"/>
              <w:rPr>
                <w:sz w:val="20"/>
              </w:rPr>
            </w:pPr>
            <w:r w:rsidRPr="00610BDB">
              <w:rPr>
                <w:sz w:val="20"/>
              </w:rPr>
              <w:t>„Pienas LT“ taiko gero ūkininkavimo praktiką</w:t>
            </w:r>
          </w:p>
        </w:tc>
      </w:tr>
      <w:tr w:rsidR="002115F1" w:rsidRPr="00610BDB" w14:paraId="49F5EDA2" w14:textId="77777777" w:rsidTr="002115F1">
        <w:trPr>
          <w:cantSplit/>
        </w:trPr>
        <w:tc>
          <w:tcPr>
            <w:tcW w:w="274" w:type="pct"/>
            <w:shd w:val="clear" w:color="auto" w:fill="auto"/>
            <w:vAlign w:val="center"/>
          </w:tcPr>
          <w:p w14:paraId="454CA989" w14:textId="77777777" w:rsidR="002115F1" w:rsidRPr="00610BDB" w:rsidRDefault="002115F1" w:rsidP="002115F1">
            <w:pPr>
              <w:suppressAutoHyphens/>
              <w:adjustRightInd w:val="0"/>
              <w:jc w:val="center"/>
              <w:textAlignment w:val="baseline"/>
              <w:rPr>
                <w:sz w:val="20"/>
              </w:rPr>
            </w:pPr>
            <w:r w:rsidRPr="00610BDB">
              <w:rPr>
                <w:sz w:val="20"/>
              </w:rPr>
              <w:t>17.</w:t>
            </w:r>
          </w:p>
        </w:tc>
        <w:tc>
          <w:tcPr>
            <w:tcW w:w="580" w:type="pct"/>
            <w:shd w:val="clear" w:color="auto" w:fill="auto"/>
            <w:vAlign w:val="center"/>
          </w:tcPr>
          <w:p w14:paraId="2910C6AF" w14:textId="77777777" w:rsidR="002115F1" w:rsidRPr="00610BDB" w:rsidRDefault="002115F1" w:rsidP="002115F1">
            <w:pPr>
              <w:suppressAutoHyphens/>
              <w:adjustRightInd w:val="0"/>
              <w:jc w:val="center"/>
              <w:textAlignment w:val="baseline"/>
              <w:rPr>
                <w:sz w:val="20"/>
              </w:rPr>
            </w:pPr>
            <w:r w:rsidRPr="00610BDB">
              <w:rPr>
                <w:sz w:val="20"/>
              </w:rPr>
              <w:t>Triukšmo mažinimas</w:t>
            </w:r>
          </w:p>
        </w:tc>
        <w:tc>
          <w:tcPr>
            <w:tcW w:w="529" w:type="pct"/>
            <w:vMerge/>
            <w:vAlign w:val="center"/>
          </w:tcPr>
          <w:p w14:paraId="03A30038" w14:textId="77777777" w:rsidR="002115F1" w:rsidRPr="00610BDB" w:rsidRDefault="002115F1" w:rsidP="002115F1">
            <w:pPr>
              <w:suppressAutoHyphens/>
              <w:adjustRightInd w:val="0"/>
              <w:jc w:val="center"/>
              <w:textAlignment w:val="baseline"/>
              <w:rPr>
                <w:color w:val="FF0000"/>
                <w:sz w:val="20"/>
              </w:rPr>
            </w:pPr>
          </w:p>
        </w:tc>
        <w:tc>
          <w:tcPr>
            <w:tcW w:w="1635" w:type="pct"/>
          </w:tcPr>
          <w:p w14:paraId="1F4C1340" w14:textId="77777777" w:rsidR="002115F1" w:rsidRPr="00610BDB" w:rsidRDefault="002115F1" w:rsidP="002115F1">
            <w:pPr>
              <w:jc w:val="both"/>
              <w:rPr>
                <w:sz w:val="20"/>
              </w:rPr>
            </w:pPr>
            <w:r w:rsidRPr="00610BDB">
              <w:rPr>
                <w:sz w:val="20"/>
              </w:rPr>
              <w:t>17) Sumažinti transporto priemonių keliamą triukšmą</w:t>
            </w:r>
          </w:p>
        </w:tc>
        <w:tc>
          <w:tcPr>
            <w:tcW w:w="763" w:type="pct"/>
            <w:vAlign w:val="center"/>
          </w:tcPr>
          <w:p w14:paraId="448B4CD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F100F6D"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tcPr>
          <w:p w14:paraId="162CA656" w14:textId="77777777" w:rsidR="002115F1" w:rsidRPr="00610BDB" w:rsidRDefault="002115F1" w:rsidP="002115F1">
            <w:pPr>
              <w:suppressAutoHyphens/>
              <w:adjustRightInd w:val="0"/>
              <w:textAlignment w:val="baseline"/>
              <w:rPr>
                <w:sz w:val="20"/>
              </w:rPr>
            </w:pPr>
            <w:r w:rsidRPr="00610BDB">
              <w:rPr>
                <w:sz w:val="20"/>
              </w:rPr>
              <w:t>„Pienas LT“ naudoja aukšto technologinio lygio transporto priemones. Žaliavos iškrovimo/produkcijos pakrovimo į transporto priemones darbai vykdomi uždaroje patalpoje.</w:t>
            </w:r>
          </w:p>
        </w:tc>
      </w:tr>
      <w:tr w:rsidR="002115F1" w:rsidRPr="00610BDB" w14:paraId="10728575" w14:textId="77777777" w:rsidTr="002115F1">
        <w:trPr>
          <w:cantSplit/>
        </w:trPr>
        <w:tc>
          <w:tcPr>
            <w:tcW w:w="274" w:type="pct"/>
            <w:shd w:val="clear" w:color="auto" w:fill="auto"/>
            <w:vAlign w:val="center"/>
          </w:tcPr>
          <w:p w14:paraId="7AAA491F" w14:textId="77777777" w:rsidR="002115F1" w:rsidRPr="00610BDB" w:rsidRDefault="002115F1" w:rsidP="002115F1">
            <w:pPr>
              <w:suppressAutoHyphens/>
              <w:adjustRightInd w:val="0"/>
              <w:jc w:val="center"/>
              <w:textAlignment w:val="baseline"/>
              <w:rPr>
                <w:sz w:val="20"/>
              </w:rPr>
            </w:pPr>
            <w:r w:rsidRPr="00610BDB">
              <w:rPr>
                <w:sz w:val="20"/>
              </w:rPr>
              <w:t>18.</w:t>
            </w:r>
          </w:p>
        </w:tc>
        <w:tc>
          <w:tcPr>
            <w:tcW w:w="580" w:type="pct"/>
            <w:shd w:val="clear" w:color="auto" w:fill="auto"/>
            <w:vAlign w:val="center"/>
          </w:tcPr>
          <w:p w14:paraId="71C43254" w14:textId="77777777" w:rsidR="002115F1" w:rsidRPr="00610BDB" w:rsidRDefault="002115F1" w:rsidP="002115F1">
            <w:pPr>
              <w:suppressAutoHyphens/>
              <w:adjustRightInd w:val="0"/>
              <w:jc w:val="center"/>
              <w:textAlignment w:val="baseline"/>
              <w:rPr>
                <w:sz w:val="20"/>
              </w:rPr>
            </w:pPr>
            <w:r w:rsidRPr="00610BDB">
              <w:rPr>
                <w:sz w:val="20"/>
              </w:rPr>
              <w:t>Aplinkos apsaugos vadyba</w:t>
            </w:r>
          </w:p>
        </w:tc>
        <w:tc>
          <w:tcPr>
            <w:tcW w:w="529" w:type="pct"/>
            <w:vMerge/>
            <w:vAlign w:val="center"/>
          </w:tcPr>
          <w:p w14:paraId="0ECBBB54" w14:textId="77777777" w:rsidR="002115F1" w:rsidRPr="00610BDB" w:rsidRDefault="002115F1" w:rsidP="002115F1">
            <w:pPr>
              <w:suppressAutoHyphens/>
              <w:adjustRightInd w:val="0"/>
              <w:jc w:val="center"/>
              <w:textAlignment w:val="baseline"/>
              <w:rPr>
                <w:color w:val="FF0000"/>
                <w:sz w:val="20"/>
              </w:rPr>
            </w:pPr>
          </w:p>
        </w:tc>
        <w:tc>
          <w:tcPr>
            <w:tcW w:w="1635" w:type="pct"/>
          </w:tcPr>
          <w:p w14:paraId="38DE2DE7" w14:textId="77777777" w:rsidR="002115F1" w:rsidRPr="00610BDB" w:rsidRDefault="002115F1" w:rsidP="002115F1">
            <w:pPr>
              <w:jc w:val="both"/>
              <w:rPr>
                <w:sz w:val="20"/>
              </w:rPr>
            </w:pPr>
            <w:r w:rsidRPr="00610BDB">
              <w:rPr>
                <w:sz w:val="20"/>
              </w:rPr>
              <w:t>18) Taikyti sandėliavimo ir priežiūros metodus kaip aprašyta Geriausiuose laikymo ir sandėliavimo GPGB</w:t>
            </w:r>
          </w:p>
        </w:tc>
        <w:tc>
          <w:tcPr>
            <w:tcW w:w="763" w:type="pct"/>
            <w:vAlign w:val="center"/>
          </w:tcPr>
          <w:p w14:paraId="3E93CD1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72F9A7C"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tcPr>
          <w:p w14:paraId="08466A8E" w14:textId="77777777" w:rsidR="002115F1" w:rsidRPr="00610BDB" w:rsidRDefault="002115F1" w:rsidP="002115F1">
            <w:pPr>
              <w:suppressAutoHyphens/>
              <w:adjustRightInd w:val="0"/>
              <w:textAlignment w:val="baseline"/>
              <w:rPr>
                <w:sz w:val="20"/>
              </w:rPr>
            </w:pPr>
            <w:r w:rsidRPr="00610BDB">
              <w:rPr>
                <w:sz w:val="20"/>
              </w:rPr>
              <w:t>Produktai laikomi griežtai prisilaikant technologijos, sandariuose, uždaruose maišuose ar kitose talpose.</w:t>
            </w:r>
          </w:p>
        </w:tc>
      </w:tr>
      <w:tr w:rsidR="002115F1" w:rsidRPr="00610BDB" w14:paraId="72C574D7" w14:textId="77777777" w:rsidTr="002115F1">
        <w:trPr>
          <w:cantSplit/>
        </w:trPr>
        <w:tc>
          <w:tcPr>
            <w:tcW w:w="274" w:type="pct"/>
            <w:vMerge w:val="restart"/>
            <w:shd w:val="clear" w:color="auto" w:fill="auto"/>
            <w:vAlign w:val="center"/>
          </w:tcPr>
          <w:p w14:paraId="14769201" w14:textId="77777777" w:rsidR="002115F1" w:rsidRPr="00610BDB" w:rsidRDefault="002115F1" w:rsidP="002115F1">
            <w:pPr>
              <w:suppressAutoHyphens/>
              <w:adjustRightInd w:val="0"/>
              <w:jc w:val="center"/>
              <w:textAlignment w:val="baseline"/>
              <w:rPr>
                <w:sz w:val="20"/>
              </w:rPr>
            </w:pPr>
            <w:r w:rsidRPr="00610BDB">
              <w:rPr>
                <w:sz w:val="20"/>
              </w:rPr>
              <w:t>19.</w:t>
            </w:r>
          </w:p>
        </w:tc>
        <w:tc>
          <w:tcPr>
            <w:tcW w:w="580" w:type="pct"/>
            <w:vMerge w:val="restart"/>
            <w:shd w:val="clear" w:color="auto" w:fill="auto"/>
            <w:vAlign w:val="center"/>
          </w:tcPr>
          <w:p w14:paraId="23CBE231" w14:textId="77777777" w:rsidR="002115F1" w:rsidRPr="00610BDB" w:rsidRDefault="002115F1" w:rsidP="002115F1">
            <w:pPr>
              <w:suppressAutoHyphens/>
              <w:adjustRightInd w:val="0"/>
              <w:jc w:val="center"/>
              <w:textAlignment w:val="baseline"/>
              <w:rPr>
                <w:sz w:val="20"/>
              </w:rPr>
            </w:pPr>
            <w:r w:rsidRPr="00610BDB">
              <w:rPr>
                <w:sz w:val="20"/>
              </w:rPr>
              <w:t>Išteklių ir energijos taupymas</w:t>
            </w:r>
          </w:p>
        </w:tc>
        <w:tc>
          <w:tcPr>
            <w:tcW w:w="529" w:type="pct"/>
            <w:vMerge w:val="restart"/>
            <w:vAlign w:val="center"/>
          </w:tcPr>
          <w:p w14:paraId="5FB1439F" w14:textId="77777777" w:rsidR="002115F1" w:rsidRPr="00610BDB" w:rsidRDefault="002115F1" w:rsidP="002115F1">
            <w:pPr>
              <w:suppressAutoHyphens/>
              <w:adjustRightInd w:val="0"/>
              <w:jc w:val="center"/>
              <w:textAlignment w:val="baseline"/>
              <w:rPr>
                <w:color w:val="FF0000"/>
                <w:sz w:val="20"/>
              </w:rPr>
            </w:pPr>
          </w:p>
        </w:tc>
        <w:tc>
          <w:tcPr>
            <w:tcW w:w="1635" w:type="pct"/>
          </w:tcPr>
          <w:p w14:paraId="2E7C1217" w14:textId="77777777" w:rsidR="002115F1" w:rsidRPr="00610BDB" w:rsidRDefault="002115F1" w:rsidP="002115F1">
            <w:pPr>
              <w:jc w:val="both"/>
              <w:rPr>
                <w:sz w:val="20"/>
              </w:rPr>
            </w:pPr>
            <w:r w:rsidRPr="00610BDB">
              <w:rPr>
                <w:sz w:val="20"/>
              </w:rPr>
              <w:t>19) Optimizuoti procesų kontrolės pritaikomumą ir naudojimą, kad išvengti ir sumažinti energijos ir vandens suvartojimą bei atliekų susidarymą:</w:t>
            </w:r>
          </w:p>
        </w:tc>
        <w:tc>
          <w:tcPr>
            <w:tcW w:w="763" w:type="pct"/>
            <w:vAlign w:val="center"/>
          </w:tcPr>
          <w:p w14:paraId="68CEC256" w14:textId="77777777" w:rsidR="002115F1" w:rsidRPr="00610BDB" w:rsidRDefault="002115F1" w:rsidP="002115F1">
            <w:pPr>
              <w:suppressAutoHyphens/>
              <w:adjustRightInd w:val="0"/>
              <w:jc w:val="center"/>
              <w:textAlignment w:val="baseline"/>
              <w:rPr>
                <w:color w:val="FF0000"/>
                <w:sz w:val="20"/>
              </w:rPr>
            </w:pPr>
          </w:p>
        </w:tc>
        <w:tc>
          <w:tcPr>
            <w:tcW w:w="409" w:type="pct"/>
          </w:tcPr>
          <w:p w14:paraId="5F02501B" w14:textId="77777777" w:rsidR="002115F1" w:rsidRPr="00610BDB" w:rsidRDefault="002115F1" w:rsidP="002115F1">
            <w:pPr>
              <w:suppressAutoHyphens/>
              <w:adjustRightInd w:val="0"/>
              <w:textAlignment w:val="baseline"/>
              <w:rPr>
                <w:color w:val="FF0000"/>
                <w:sz w:val="20"/>
                <w:highlight w:val="cyan"/>
              </w:rPr>
            </w:pPr>
          </w:p>
        </w:tc>
        <w:tc>
          <w:tcPr>
            <w:tcW w:w="810" w:type="pct"/>
            <w:vAlign w:val="center"/>
          </w:tcPr>
          <w:p w14:paraId="76C8071A" w14:textId="77777777" w:rsidR="002115F1" w:rsidRPr="00610BDB" w:rsidRDefault="002115F1" w:rsidP="002115F1">
            <w:pPr>
              <w:suppressAutoHyphens/>
              <w:adjustRightInd w:val="0"/>
              <w:jc w:val="center"/>
              <w:textAlignment w:val="baseline"/>
              <w:rPr>
                <w:color w:val="FF0000"/>
                <w:sz w:val="20"/>
              </w:rPr>
            </w:pPr>
          </w:p>
        </w:tc>
      </w:tr>
      <w:tr w:rsidR="002115F1" w:rsidRPr="00610BDB" w14:paraId="116F5E95" w14:textId="77777777" w:rsidTr="002115F1">
        <w:trPr>
          <w:cantSplit/>
          <w:trHeight w:val="887"/>
        </w:trPr>
        <w:tc>
          <w:tcPr>
            <w:tcW w:w="274" w:type="pct"/>
            <w:vMerge/>
            <w:shd w:val="clear" w:color="auto" w:fill="auto"/>
            <w:vAlign w:val="center"/>
          </w:tcPr>
          <w:p w14:paraId="1C205AD0"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20489709"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1BD6F3F6" w14:textId="77777777" w:rsidR="002115F1" w:rsidRPr="00610BDB" w:rsidRDefault="002115F1" w:rsidP="002115F1">
            <w:pPr>
              <w:suppressAutoHyphens/>
              <w:adjustRightInd w:val="0"/>
              <w:jc w:val="center"/>
              <w:textAlignment w:val="baseline"/>
              <w:rPr>
                <w:color w:val="FF0000"/>
                <w:sz w:val="20"/>
              </w:rPr>
            </w:pPr>
          </w:p>
        </w:tc>
        <w:tc>
          <w:tcPr>
            <w:tcW w:w="1635" w:type="pct"/>
          </w:tcPr>
          <w:p w14:paraId="2059E6FB" w14:textId="77777777" w:rsidR="002115F1" w:rsidRPr="00610BDB" w:rsidRDefault="002115F1" w:rsidP="002115F1">
            <w:pPr>
              <w:suppressAutoHyphens/>
              <w:adjustRightInd w:val="0"/>
              <w:jc w:val="both"/>
              <w:textAlignment w:val="baseline"/>
              <w:rPr>
                <w:sz w:val="20"/>
              </w:rPr>
            </w:pPr>
            <w:r w:rsidRPr="00610BDB">
              <w:rPr>
                <w:sz w:val="20"/>
              </w:rPr>
              <w:t>19.1) Ten, kur taikomi šildymo procesai ir/arba medžiagos yra laikomos ar perkeliamos į kritines temperatūras ar kritinių temperatūrų zonas, kontroliuoti temperatūrą atliekant matavimus ir koregavimus</w:t>
            </w:r>
          </w:p>
        </w:tc>
        <w:tc>
          <w:tcPr>
            <w:tcW w:w="763" w:type="pct"/>
            <w:vAlign w:val="center"/>
          </w:tcPr>
          <w:p w14:paraId="33FEF105"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6710B61"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tcPr>
          <w:p w14:paraId="49CE7BC7" w14:textId="77777777" w:rsidR="002115F1" w:rsidRPr="00610BDB" w:rsidRDefault="002115F1" w:rsidP="002115F1">
            <w:pPr>
              <w:suppressAutoHyphens/>
              <w:adjustRightInd w:val="0"/>
              <w:textAlignment w:val="baseline"/>
              <w:rPr>
                <w:sz w:val="20"/>
              </w:rPr>
            </w:pPr>
            <w:r w:rsidRPr="00610BDB">
              <w:rPr>
                <w:sz w:val="20"/>
              </w:rPr>
              <w:t xml:space="preserve">Visus technologinius procesus valdo elektroninė valdymo kontrolės sistema </w:t>
            </w:r>
          </w:p>
        </w:tc>
      </w:tr>
      <w:tr w:rsidR="002115F1" w:rsidRPr="00610BDB" w14:paraId="58851B5B" w14:textId="77777777" w:rsidTr="002115F1">
        <w:trPr>
          <w:cantSplit/>
        </w:trPr>
        <w:tc>
          <w:tcPr>
            <w:tcW w:w="274" w:type="pct"/>
            <w:vMerge/>
            <w:shd w:val="clear" w:color="auto" w:fill="auto"/>
            <w:vAlign w:val="center"/>
          </w:tcPr>
          <w:p w14:paraId="788C3312"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35903B8A"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7948FCAA" w14:textId="77777777" w:rsidR="002115F1" w:rsidRPr="00610BDB" w:rsidRDefault="002115F1" w:rsidP="002115F1">
            <w:pPr>
              <w:suppressAutoHyphens/>
              <w:adjustRightInd w:val="0"/>
              <w:jc w:val="center"/>
              <w:textAlignment w:val="baseline"/>
              <w:rPr>
                <w:color w:val="FF0000"/>
                <w:sz w:val="20"/>
              </w:rPr>
            </w:pPr>
          </w:p>
        </w:tc>
        <w:tc>
          <w:tcPr>
            <w:tcW w:w="1635" w:type="pct"/>
          </w:tcPr>
          <w:p w14:paraId="0011F64E" w14:textId="77777777" w:rsidR="002115F1" w:rsidRPr="00610BDB" w:rsidRDefault="002115F1" w:rsidP="002115F1">
            <w:pPr>
              <w:jc w:val="both"/>
              <w:rPr>
                <w:sz w:val="20"/>
              </w:rPr>
            </w:pPr>
            <w:r w:rsidRPr="00610BDB">
              <w:rPr>
                <w:sz w:val="20"/>
              </w:rPr>
              <w:t>19.2) Kai medžiagos yra pumpuojamos ar nešamos srauto, kontroliuoti srautą ir/arba lygį, atliekant slėgio matavimus ir/arba atliekant lygio matavimus ir naudojant kontrolės priemones, tokias kaip vožtuvus</w:t>
            </w:r>
          </w:p>
        </w:tc>
        <w:tc>
          <w:tcPr>
            <w:tcW w:w="763" w:type="pct"/>
            <w:vAlign w:val="center"/>
          </w:tcPr>
          <w:p w14:paraId="4C22BB3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B75259D"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tcPr>
          <w:p w14:paraId="0830F073" w14:textId="77777777" w:rsidR="002115F1" w:rsidRPr="00610BDB" w:rsidRDefault="002115F1" w:rsidP="002115F1">
            <w:pPr>
              <w:suppressAutoHyphens/>
              <w:adjustRightInd w:val="0"/>
              <w:textAlignment w:val="baseline"/>
              <w:rPr>
                <w:sz w:val="20"/>
              </w:rPr>
            </w:pPr>
            <w:r w:rsidRPr="00610BDB">
              <w:rPr>
                <w:sz w:val="20"/>
              </w:rPr>
              <w:t>Visus technologinius procesus valdo elektroninė valdymo kontrolės sistema</w:t>
            </w:r>
          </w:p>
        </w:tc>
      </w:tr>
      <w:tr w:rsidR="002115F1" w:rsidRPr="00610BDB" w14:paraId="35DC96D2" w14:textId="77777777" w:rsidTr="002115F1">
        <w:trPr>
          <w:cantSplit/>
        </w:trPr>
        <w:tc>
          <w:tcPr>
            <w:tcW w:w="274" w:type="pct"/>
            <w:vMerge/>
            <w:shd w:val="clear" w:color="auto" w:fill="auto"/>
            <w:vAlign w:val="center"/>
          </w:tcPr>
          <w:p w14:paraId="05775904"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4E9E9198"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34445554" w14:textId="77777777" w:rsidR="002115F1" w:rsidRPr="00610BDB" w:rsidRDefault="002115F1" w:rsidP="002115F1">
            <w:pPr>
              <w:suppressAutoHyphens/>
              <w:adjustRightInd w:val="0"/>
              <w:jc w:val="center"/>
              <w:textAlignment w:val="baseline"/>
              <w:rPr>
                <w:color w:val="FF0000"/>
                <w:sz w:val="20"/>
              </w:rPr>
            </w:pPr>
          </w:p>
        </w:tc>
        <w:tc>
          <w:tcPr>
            <w:tcW w:w="1635" w:type="pct"/>
          </w:tcPr>
          <w:p w14:paraId="3C8A3A94" w14:textId="77777777" w:rsidR="002115F1" w:rsidRPr="00610BDB" w:rsidRDefault="002115F1" w:rsidP="002115F1">
            <w:pPr>
              <w:jc w:val="both"/>
              <w:rPr>
                <w:sz w:val="20"/>
              </w:rPr>
            </w:pPr>
            <w:r w:rsidRPr="00610BDB">
              <w:rPr>
                <w:sz w:val="20"/>
              </w:rPr>
              <w:t>19.3) Kai skysčiai yra laikomi arba reaguoja talpose ar induose, taip pat gamybos ir valymo procesų metu, naudoti skysčio lygio nustatymo daviklius</w:t>
            </w:r>
          </w:p>
        </w:tc>
        <w:tc>
          <w:tcPr>
            <w:tcW w:w="763" w:type="pct"/>
            <w:vAlign w:val="center"/>
          </w:tcPr>
          <w:p w14:paraId="1DF6090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2C5DD91"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7BD1ACBC" w14:textId="77777777" w:rsidR="002115F1" w:rsidRPr="00610BDB" w:rsidRDefault="002115F1" w:rsidP="002115F1">
            <w:pPr>
              <w:suppressAutoHyphens/>
              <w:adjustRightInd w:val="0"/>
              <w:textAlignment w:val="baseline"/>
              <w:rPr>
                <w:sz w:val="20"/>
              </w:rPr>
            </w:pPr>
            <w:r w:rsidRPr="00610BDB">
              <w:rPr>
                <w:sz w:val="20"/>
              </w:rPr>
              <w:t xml:space="preserve">„Pienas LT“ visuose persipilančiuose induose yra sumontuoti elektroniniai arba mechaniniai lygio davikliai </w:t>
            </w:r>
          </w:p>
        </w:tc>
      </w:tr>
      <w:tr w:rsidR="002115F1" w:rsidRPr="00610BDB" w14:paraId="1EA55B09" w14:textId="77777777" w:rsidTr="002115F1">
        <w:trPr>
          <w:cantSplit/>
        </w:trPr>
        <w:tc>
          <w:tcPr>
            <w:tcW w:w="274" w:type="pct"/>
            <w:vMerge/>
            <w:shd w:val="clear" w:color="auto" w:fill="auto"/>
            <w:vAlign w:val="center"/>
          </w:tcPr>
          <w:p w14:paraId="6A92BDB2"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1A84337A"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5CB792AE" w14:textId="77777777" w:rsidR="002115F1" w:rsidRPr="00610BDB" w:rsidRDefault="002115F1" w:rsidP="002115F1">
            <w:pPr>
              <w:suppressAutoHyphens/>
              <w:adjustRightInd w:val="0"/>
              <w:jc w:val="center"/>
              <w:textAlignment w:val="baseline"/>
              <w:rPr>
                <w:color w:val="FF0000"/>
                <w:sz w:val="20"/>
              </w:rPr>
            </w:pPr>
          </w:p>
        </w:tc>
        <w:tc>
          <w:tcPr>
            <w:tcW w:w="1635" w:type="pct"/>
          </w:tcPr>
          <w:p w14:paraId="0983025E" w14:textId="77777777" w:rsidR="002115F1" w:rsidRPr="00610BDB" w:rsidRDefault="002115F1" w:rsidP="002115F1">
            <w:pPr>
              <w:jc w:val="both"/>
              <w:rPr>
                <w:sz w:val="20"/>
              </w:rPr>
            </w:pPr>
            <w:r w:rsidRPr="00610BDB">
              <w:rPr>
                <w:sz w:val="20"/>
              </w:rPr>
              <w:t>19.4) Naudoti analitinius matavimus ir kontrolės metodus, kad sumažinti medžiagų atliekas, vandens sunaudojimą bei nuotekų susidarymą perdirbimo ir valymo metu, būtent:</w:t>
            </w:r>
          </w:p>
        </w:tc>
        <w:tc>
          <w:tcPr>
            <w:tcW w:w="763" w:type="pct"/>
            <w:vAlign w:val="center"/>
          </w:tcPr>
          <w:p w14:paraId="01FE8BDF" w14:textId="77777777" w:rsidR="002115F1" w:rsidRPr="00610BDB" w:rsidRDefault="002115F1" w:rsidP="002115F1">
            <w:pPr>
              <w:suppressAutoHyphens/>
              <w:adjustRightInd w:val="0"/>
              <w:jc w:val="center"/>
              <w:textAlignment w:val="baseline"/>
              <w:rPr>
                <w:color w:val="FF0000"/>
                <w:sz w:val="20"/>
              </w:rPr>
            </w:pPr>
          </w:p>
        </w:tc>
        <w:tc>
          <w:tcPr>
            <w:tcW w:w="409" w:type="pct"/>
          </w:tcPr>
          <w:p w14:paraId="1D489493" w14:textId="77777777" w:rsidR="002115F1" w:rsidRPr="00610BDB" w:rsidRDefault="002115F1" w:rsidP="002115F1">
            <w:pPr>
              <w:suppressAutoHyphens/>
              <w:adjustRightInd w:val="0"/>
              <w:textAlignment w:val="baseline"/>
              <w:rPr>
                <w:color w:val="FF0000"/>
                <w:sz w:val="20"/>
                <w:highlight w:val="cyan"/>
              </w:rPr>
            </w:pPr>
          </w:p>
        </w:tc>
        <w:tc>
          <w:tcPr>
            <w:tcW w:w="810" w:type="pct"/>
            <w:vAlign w:val="center"/>
          </w:tcPr>
          <w:p w14:paraId="0478857A" w14:textId="77777777" w:rsidR="002115F1" w:rsidRPr="00610BDB" w:rsidRDefault="002115F1" w:rsidP="002115F1">
            <w:pPr>
              <w:suppressAutoHyphens/>
              <w:adjustRightInd w:val="0"/>
              <w:jc w:val="center"/>
              <w:textAlignment w:val="baseline"/>
              <w:rPr>
                <w:color w:val="FF0000"/>
                <w:sz w:val="20"/>
              </w:rPr>
            </w:pPr>
          </w:p>
        </w:tc>
      </w:tr>
      <w:tr w:rsidR="002115F1" w:rsidRPr="00610BDB" w14:paraId="28AABE4F" w14:textId="77777777" w:rsidTr="002115F1">
        <w:trPr>
          <w:cantSplit/>
        </w:trPr>
        <w:tc>
          <w:tcPr>
            <w:tcW w:w="274" w:type="pct"/>
            <w:vMerge/>
            <w:shd w:val="clear" w:color="auto" w:fill="auto"/>
            <w:vAlign w:val="center"/>
          </w:tcPr>
          <w:p w14:paraId="48A22736"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0FC70C46"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622EA21C" w14:textId="77777777" w:rsidR="002115F1" w:rsidRPr="00610BDB" w:rsidRDefault="002115F1" w:rsidP="002115F1">
            <w:pPr>
              <w:suppressAutoHyphens/>
              <w:adjustRightInd w:val="0"/>
              <w:jc w:val="center"/>
              <w:textAlignment w:val="baseline"/>
              <w:rPr>
                <w:color w:val="FF0000"/>
                <w:sz w:val="20"/>
              </w:rPr>
            </w:pPr>
          </w:p>
        </w:tc>
        <w:tc>
          <w:tcPr>
            <w:tcW w:w="1635" w:type="pct"/>
          </w:tcPr>
          <w:p w14:paraId="320DED5B" w14:textId="77777777" w:rsidR="002115F1" w:rsidRPr="00610BDB" w:rsidRDefault="002115F1" w:rsidP="002115F1">
            <w:pPr>
              <w:jc w:val="both"/>
              <w:rPr>
                <w:sz w:val="20"/>
              </w:rPr>
            </w:pPr>
            <w:r w:rsidRPr="00610BDB">
              <w:rPr>
                <w:sz w:val="20"/>
              </w:rPr>
              <w:t>19.4.1 Matuoti pH, norint kontroliuoti rūgščių ir šarmų pusiausvyrą ir tikrinti nuotekų srautus, kad kontroliuoti susimaišymą ir neutralizavimą prieš tolimesnį valymą ar išleidimą</w:t>
            </w:r>
          </w:p>
        </w:tc>
        <w:tc>
          <w:tcPr>
            <w:tcW w:w="763" w:type="pct"/>
            <w:vAlign w:val="center"/>
          </w:tcPr>
          <w:p w14:paraId="5B57861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7BFE584" w14:textId="77777777" w:rsidR="002115F1" w:rsidRPr="00610BDB" w:rsidRDefault="002115F1" w:rsidP="002115F1">
            <w:pPr>
              <w:suppressAutoHyphens/>
              <w:adjustRightInd w:val="0"/>
              <w:textAlignment w:val="baseline"/>
              <w:rPr>
                <w:sz w:val="20"/>
                <w:highlight w:val="cyan"/>
              </w:rPr>
            </w:pPr>
            <w:r w:rsidRPr="00610BDB">
              <w:rPr>
                <w:sz w:val="20"/>
              </w:rPr>
              <w:t xml:space="preserve">Atitinka </w:t>
            </w:r>
          </w:p>
        </w:tc>
        <w:tc>
          <w:tcPr>
            <w:tcW w:w="810" w:type="pct"/>
          </w:tcPr>
          <w:p w14:paraId="27D4C588" w14:textId="77777777" w:rsidR="002115F1" w:rsidRPr="00610BDB" w:rsidRDefault="002115F1" w:rsidP="002115F1">
            <w:pPr>
              <w:suppressAutoHyphens/>
              <w:adjustRightInd w:val="0"/>
              <w:textAlignment w:val="baseline"/>
              <w:rPr>
                <w:sz w:val="20"/>
              </w:rPr>
            </w:pPr>
            <w:r w:rsidRPr="00610BDB">
              <w:rPr>
                <w:sz w:val="20"/>
              </w:rPr>
              <w:t>„Pienas LT“ turi laboratoriją ir kontroliuoja gamybos procesus. Matuojama pH, vykdomas išleidžiamų nuotekų monitoringas.</w:t>
            </w:r>
          </w:p>
        </w:tc>
      </w:tr>
      <w:tr w:rsidR="002115F1" w:rsidRPr="00610BDB" w14:paraId="107EB9DB" w14:textId="77777777" w:rsidTr="002115F1">
        <w:trPr>
          <w:cantSplit/>
        </w:trPr>
        <w:tc>
          <w:tcPr>
            <w:tcW w:w="274" w:type="pct"/>
            <w:vMerge/>
            <w:shd w:val="clear" w:color="auto" w:fill="auto"/>
            <w:vAlign w:val="center"/>
          </w:tcPr>
          <w:p w14:paraId="3953B69D" w14:textId="77777777" w:rsidR="002115F1" w:rsidRPr="00610BDB" w:rsidRDefault="002115F1" w:rsidP="002115F1">
            <w:pPr>
              <w:suppressAutoHyphens/>
              <w:adjustRightInd w:val="0"/>
              <w:jc w:val="center"/>
              <w:textAlignment w:val="baseline"/>
              <w:rPr>
                <w:color w:val="FF0000"/>
                <w:sz w:val="20"/>
              </w:rPr>
            </w:pPr>
          </w:p>
        </w:tc>
        <w:tc>
          <w:tcPr>
            <w:tcW w:w="580" w:type="pct"/>
            <w:vMerge/>
            <w:shd w:val="clear" w:color="auto" w:fill="auto"/>
            <w:vAlign w:val="center"/>
          </w:tcPr>
          <w:p w14:paraId="5B917DAD" w14:textId="77777777" w:rsidR="002115F1" w:rsidRPr="00610BDB" w:rsidRDefault="002115F1" w:rsidP="002115F1">
            <w:pPr>
              <w:suppressAutoHyphens/>
              <w:adjustRightInd w:val="0"/>
              <w:jc w:val="center"/>
              <w:textAlignment w:val="baseline"/>
              <w:rPr>
                <w:color w:val="FF0000"/>
                <w:sz w:val="20"/>
              </w:rPr>
            </w:pPr>
          </w:p>
        </w:tc>
        <w:tc>
          <w:tcPr>
            <w:tcW w:w="529" w:type="pct"/>
            <w:vMerge/>
            <w:vAlign w:val="center"/>
          </w:tcPr>
          <w:p w14:paraId="778F2B1D" w14:textId="77777777" w:rsidR="002115F1" w:rsidRPr="00610BDB" w:rsidRDefault="002115F1" w:rsidP="002115F1">
            <w:pPr>
              <w:suppressAutoHyphens/>
              <w:adjustRightInd w:val="0"/>
              <w:jc w:val="center"/>
              <w:textAlignment w:val="baseline"/>
              <w:rPr>
                <w:color w:val="FF0000"/>
                <w:sz w:val="20"/>
              </w:rPr>
            </w:pPr>
          </w:p>
        </w:tc>
        <w:tc>
          <w:tcPr>
            <w:tcW w:w="1635" w:type="pct"/>
          </w:tcPr>
          <w:p w14:paraId="4A75EC7F" w14:textId="77777777" w:rsidR="002115F1" w:rsidRPr="00610BDB" w:rsidRDefault="002115F1" w:rsidP="002115F1">
            <w:pPr>
              <w:jc w:val="both"/>
              <w:rPr>
                <w:sz w:val="20"/>
              </w:rPr>
            </w:pPr>
            <w:r w:rsidRPr="00610BDB">
              <w:rPr>
                <w:sz w:val="20"/>
              </w:rPr>
              <w:t>19.4.2 Matuoti specifinį laidumą, kad kontroliuoti ištirpusių druskų kiekius prieš vandens pakartotinį naudojimą ir nustatyti detergentų kiekį prieš detergentų pakartotinį naudojimą</w:t>
            </w:r>
          </w:p>
        </w:tc>
        <w:tc>
          <w:tcPr>
            <w:tcW w:w="763" w:type="pct"/>
            <w:vAlign w:val="center"/>
          </w:tcPr>
          <w:p w14:paraId="28FEB2C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E1E6D8A" w14:textId="77777777" w:rsidR="002115F1" w:rsidRPr="00610BDB" w:rsidRDefault="002115F1" w:rsidP="002115F1">
            <w:pPr>
              <w:suppressAutoHyphens/>
              <w:adjustRightInd w:val="0"/>
              <w:textAlignment w:val="baseline"/>
              <w:rPr>
                <w:sz w:val="20"/>
                <w:highlight w:val="cyan"/>
              </w:rPr>
            </w:pPr>
            <w:r w:rsidRPr="00610BDB">
              <w:rPr>
                <w:sz w:val="20"/>
              </w:rPr>
              <w:t>Atitinka</w:t>
            </w:r>
          </w:p>
        </w:tc>
        <w:tc>
          <w:tcPr>
            <w:tcW w:w="810" w:type="pct"/>
          </w:tcPr>
          <w:p w14:paraId="005D25C5" w14:textId="77777777" w:rsidR="002115F1" w:rsidRPr="00610BDB" w:rsidRDefault="002115F1" w:rsidP="002115F1">
            <w:pPr>
              <w:suppressAutoHyphens/>
              <w:adjustRightInd w:val="0"/>
              <w:textAlignment w:val="baseline"/>
              <w:rPr>
                <w:sz w:val="20"/>
              </w:rPr>
            </w:pPr>
            <w:r w:rsidRPr="00610BDB">
              <w:rPr>
                <w:sz w:val="20"/>
              </w:rPr>
              <w:t>„Pienas LT“ įdiegta automatizuota CIP sistema su centralizuota tirpalų kontrolės sistema</w:t>
            </w:r>
          </w:p>
        </w:tc>
      </w:tr>
      <w:tr w:rsidR="002115F1" w:rsidRPr="00610BDB" w14:paraId="642D495A" w14:textId="77777777" w:rsidTr="002115F1">
        <w:trPr>
          <w:cantSplit/>
        </w:trPr>
        <w:tc>
          <w:tcPr>
            <w:tcW w:w="274" w:type="pct"/>
            <w:vMerge/>
            <w:vAlign w:val="center"/>
          </w:tcPr>
          <w:p w14:paraId="68ACBE61" w14:textId="77777777" w:rsidR="002115F1" w:rsidRPr="00610BDB" w:rsidRDefault="002115F1" w:rsidP="002115F1">
            <w:pPr>
              <w:suppressAutoHyphens/>
              <w:adjustRightInd w:val="0"/>
              <w:jc w:val="center"/>
              <w:textAlignment w:val="baseline"/>
              <w:rPr>
                <w:color w:val="FF0000"/>
                <w:sz w:val="20"/>
              </w:rPr>
            </w:pPr>
          </w:p>
        </w:tc>
        <w:tc>
          <w:tcPr>
            <w:tcW w:w="580" w:type="pct"/>
            <w:vMerge/>
            <w:vAlign w:val="center"/>
          </w:tcPr>
          <w:p w14:paraId="461083CF" w14:textId="77777777" w:rsidR="002115F1" w:rsidRPr="00610BDB" w:rsidRDefault="002115F1" w:rsidP="002115F1">
            <w:pPr>
              <w:suppressAutoHyphens/>
              <w:adjustRightInd w:val="0"/>
              <w:jc w:val="center"/>
              <w:textAlignment w:val="baseline"/>
              <w:rPr>
                <w:b/>
                <w:color w:val="FF0000"/>
                <w:sz w:val="20"/>
              </w:rPr>
            </w:pPr>
          </w:p>
        </w:tc>
        <w:tc>
          <w:tcPr>
            <w:tcW w:w="529" w:type="pct"/>
            <w:vMerge/>
            <w:vAlign w:val="center"/>
          </w:tcPr>
          <w:p w14:paraId="029D6FD3" w14:textId="77777777" w:rsidR="002115F1" w:rsidRPr="00610BDB" w:rsidRDefault="002115F1" w:rsidP="002115F1">
            <w:pPr>
              <w:suppressAutoHyphens/>
              <w:adjustRightInd w:val="0"/>
              <w:textAlignment w:val="baseline"/>
              <w:rPr>
                <w:color w:val="FF0000"/>
                <w:sz w:val="20"/>
              </w:rPr>
            </w:pPr>
          </w:p>
        </w:tc>
        <w:tc>
          <w:tcPr>
            <w:tcW w:w="1635" w:type="pct"/>
          </w:tcPr>
          <w:p w14:paraId="6CD79A09" w14:textId="77777777" w:rsidR="002115F1" w:rsidRPr="00610BDB" w:rsidRDefault="002115F1" w:rsidP="002115F1">
            <w:pPr>
              <w:jc w:val="both"/>
              <w:rPr>
                <w:sz w:val="20"/>
              </w:rPr>
            </w:pPr>
            <w:r w:rsidRPr="00610BDB">
              <w:rPr>
                <w:sz w:val="20"/>
              </w:rPr>
              <w:t>19.4.3 Kur skysčiai gali būti drumzlini ar nepermatomi dėl suspenduotų medžiagų buvimo, išmatuoti drumstumą, kad kontroliuoti tirpalų kokybės procesą ir optimizuoti medžiagų/produktų regeneraciją iš vandens ir taikyti plovimo vandens pakartotinį panaudojimą</w:t>
            </w:r>
          </w:p>
        </w:tc>
        <w:tc>
          <w:tcPr>
            <w:tcW w:w="763" w:type="pct"/>
            <w:vAlign w:val="center"/>
          </w:tcPr>
          <w:p w14:paraId="263D47CE"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7F8700C"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30EF3767" w14:textId="77777777" w:rsidR="002115F1" w:rsidRPr="00610BDB" w:rsidRDefault="002115F1" w:rsidP="002115F1">
            <w:pPr>
              <w:suppressAutoHyphens/>
              <w:adjustRightInd w:val="0"/>
              <w:textAlignment w:val="baseline"/>
              <w:rPr>
                <w:sz w:val="20"/>
              </w:rPr>
            </w:pPr>
            <w:r w:rsidRPr="00610BDB">
              <w:rPr>
                <w:sz w:val="20"/>
              </w:rPr>
              <w:t>„Pienas LT“ naudoja automatizuotą gamybos proceso valdymo sistemą ir griežtai laikosi technologinių reikalavimų</w:t>
            </w:r>
          </w:p>
        </w:tc>
      </w:tr>
      <w:tr w:rsidR="002115F1" w:rsidRPr="00610BDB" w14:paraId="51B96C2F" w14:textId="77777777" w:rsidTr="002115F1">
        <w:trPr>
          <w:cantSplit/>
        </w:trPr>
        <w:tc>
          <w:tcPr>
            <w:tcW w:w="274" w:type="pct"/>
            <w:vAlign w:val="center"/>
          </w:tcPr>
          <w:p w14:paraId="3863E0DB" w14:textId="77777777" w:rsidR="002115F1" w:rsidRPr="00610BDB" w:rsidRDefault="002115F1" w:rsidP="002115F1">
            <w:pPr>
              <w:suppressAutoHyphens/>
              <w:adjustRightInd w:val="0"/>
              <w:jc w:val="center"/>
              <w:textAlignment w:val="baseline"/>
              <w:rPr>
                <w:sz w:val="20"/>
              </w:rPr>
            </w:pPr>
            <w:r w:rsidRPr="00610BDB">
              <w:rPr>
                <w:sz w:val="20"/>
              </w:rPr>
              <w:t>20.</w:t>
            </w:r>
          </w:p>
        </w:tc>
        <w:tc>
          <w:tcPr>
            <w:tcW w:w="580" w:type="pct"/>
            <w:vAlign w:val="center"/>
          </w:tcPr>
          <w:p w14:paraId="6AB5FF42" w14:textId="77777777" w:rsidR="002115F1" w:rsidRPr="00610BDB" w:rsidRDefault="002115F1" w:rsidP="002115F1">
            <w:pPr>
              <w:suppressAutoHyphens/>
              <w:adjustRightInd w:val="0"/>
              <w:jc w:val="center"/>
              <w:textAlignment w:val="baseline"/>
              <w:rPr>
                <w:sz w:val="20"/>
              </w:rPr>
            </w:pPr>
            <w:r w:rsidRPr="00610BDB">
              <w:rPr>
                <w:sz w:val="20"/>
              </w:rPr>
              <w:t>Vandens išteklių taupymas</w:t>
            </w:r>
          </w:p>
        </w:tc>
        <w:tc>
          <w:tcPr>
            <w:tcW w:w="529" w:type="pct"/>
            <w:vAlign w:val="center"/>
          </w:tcPr>
          <w:p w14:paraId="630E6EAD" w14:textId="77777777" w:rsidR="002115F1" w:rsidRPr="00610BDB" w:rsidRDefault="002115F1" w:rsidP="002115F1">
            <w:pPr>
              <w:suppressAutoHyphens/>
              <w:adjustRightInd w:val="0"/>
              <w:textAlignment w:val="baseline"/>
              <w:rPr>
                <w:color w:val="FF0000"/>
                <w:sz w:val="20"/>
              </w:rPr>
            </w:pPr>
          </w:p>
        </w:tc>
        <w:tc>
          <w:tcPr>
            <w:tcW w:w="1635" w:type="pct"/>
          </w:tcPr>
          <w:p w14:paraId="3BB8CBAC" w14:textId="77777777" w:rsidR="002115F1" w:rsidRPr="00610BDB" w:rsidRDefault="002115F1" w:rsidP="002115F1">
            <w:pPr>
              <w:jc w:val="both"/>
              <w:rPr>
                <w:sz w:val="20"/>
              </w:rPr>
            </w:pPr>
            <w:r w:rsidRPr="00610BDB">
              <w:rPr>
                <w:sz w:val="20"/>
              </w:rPr>
              <w:t>20) Kontroliuoti vandens tiekimo procesus, naudojant automatizuotą vandens tiekimą/nutraukimą, kai tai reikalinga</w:t>
            </w:r>
          </w:p>
        </w:tc>
        <w:tc>
          <w:tcPr>
            <w:tcW w:w="763" w:type="pct"/>
            <w:vAlign w:val="center"/>
          </w:tcPr>
          <w:p w14:paraId="3B6A63B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B815D31"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2CE11398" w14:textId="77777777" w:rsidR="002115F1" w:rsidRPr="00610BDB" w:rsidRDefault="002115F1" w:rsidP="002115F1">
            <w:pPr>
              <w:suppressAutoHyphens/>
              <w:adjustRightInd w:val="0"/>
              <w:textAlignment w:val="baseline"/>
              <w:rPr>
                <w:sz w:val="20"/>
              </w:rPr>
            </w:pPr>
            <w:r w:rsidRPr="00610BDB">
              <w:rPr>
                <w:sz w:val="20"/>
              </w:rPr>
              <w:t xml:space="preserve"> „Pienas LT“ naudoja automatizuotą gamybos proceso valdymo sistemą, įskaitant ir vandens paruošimą bei  tiekimą</w:t>
            </w:r>
          </w:p>
        </w:tc>
      </w:tr>
      <w:tr w:rsidR="002115F1" w:rsidRPr="00610BDB" w14:paraId="190B6145" w14:textId="77777777" w:rsidTr="002115F1">
        <w:trPr>
          <w:cantSplit/>
        </w:trPr>
        <w:tc>
          <w:tcPr>
            <w:tcW w:w="274" w:type="pct"/>
            <w:vAlign w:val="center"/>
          </w:tcPr>
          <w:p w14:paraId="5178293B" w14:textId="77777777" w:rsidR="002115F1" w:rsidRPr="00610BDB" w:rsidRDefault="002115F1" w:rsidP="002115F1">
            <w:pPr>
              <w:suppressAutoHyphens/>
              <w:adjustRightInd w:val="0"/>
              <w:jc w:val="center"/>
              <w:textAlignment w:val="baseline"/>
              <w:rPr>
                <w:sz w:val="20"/>
              </w:rPr>
            </w:pPr>
            <w:r w:rsidRPr="00610BDB">
              <w:rPr>
                <w:sz w:val="20"/>
              </w:rPr>
              <w:t>21.</w:t>
            </w:r>
          </w:p>
        </w:tc>
        <w:tc>
          <w:tcPr>
            <w:tcW w:w="580" w:type="pct"/>
            <w:vAlign w:val="center"/>
          </w:tcPr>
          <w:p w14:paraId="09D29454" w14:textId="77777777" w:rsidR="002115F1" w:rsidRPr="00610BDB" w:rsidRDefault="002115F1" w:rsidP="002115F1">
            <w:pPr>
              <w:suppressAutoHyphens/>
              <w:adjustRightInd w:val="0"/>
              <w:jc w:val="center"/>
              <w:textAlignment w:val="baseline"/>
              <w:rPr>
                <w:sz w:val="20"/>
              </w:rPr>
            </w:pPr>
            <w:r w:rsidRPr="00610BDB">
              <w:rPr>
                <w:sz w:val="20"/>
              </w:rPr>
              <w:t>Atliekų mažinimas</w:t>
            </w:r>
          </w:p>
        </w:tc>
        <w:tc>
          <w:tcPr>
            <w:tcW w:w="529" w:type="pct"/>
            <w:vAlign w:val="center"/>
          </w:tcPr>
          <w:p w14:paraId="6E911076" w14:textId="77777777" w:rsidR="002115F1" w:rsidRPr="00610BDB" w:rsidRDefault="002115F1" w:rsidP="002115F1">
            <w:pPr>
              <w:suppressAutoHyphens/>
              <w:adjustRightInd w:val="0"/>
              <w:textAlignment w:val="baseline"/>
              <w:rPr>
                <w:color w:val="FF0000"/>
                <w:sz w:val="20"/>
              </w:rPr>
            </w:pPr>
          </w:p>
        </w:tc>
        <w:tc>
          <w:tcPr>
            <w:tcW w:w="1635" w:type="pct"/>
          </w:tcPr>
          <w:p w14:paraId="4E3176AD" w14:textId="77777777" w:rsidR="002115F1" w:rsidRPr="00610BDB" w:rsidRDefault="002115F1" w:rsidP="002115F1">
            <w:pPr>
              <w:jc w:val="both"/>
              <w:rPr>
                <w:sz w:val="20"/>
              </w:rPr>
            </w:pPr>
            <w:r w:rsidRPr="00610BDB">
              <w:rPr>
                <w:sz w:val="20"/>
              </w:rPr>
              <w:t>21) Parinkti žaliavas ir medžiagas, kurios sumažina atliekų kiekį ir kenksmingas išlakas į orą ir vandenį</w:t>
            </w:r>
          </w:p>
        </w:tc>
        <w:tc>
          <w:tcPr>
            <w:tcW w:w="763" w:type="pct"/>
            <w:vAlign w:val="center"/>
          </w:tcPr>
          <w:p w14:paraId="5AA2B5C5"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F242820"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19241A23" w14:textId="77777777" w:rsidR="002115F1" w:rsidRPr="00610BDB" w:rsidRDefault="002115F1" w:rsidP="002115F1">
            <w:pPr>
              <w:suppressAutoHyphens/>
              <w:adjustRightInd w:val="0"/>
              <w:textAlignment w:val="baseline"/>
              <w:rPr>
                <w:sz w:val="20"/>
              </w:rPr>
            </w:pPr>
            <w:r w:rsidRPr="00610BDB">
              <w:rPr>
                <w:sz w:val="20"/>
              </w:rPr>
              <w:t>„Pienas LT“ naudoja beatliekę technologiją, kenksmingų išlakų gamybos procese nesusidaro, o katilinėje susidarę teršalai kontroliuojami periodinių matavimų metu. Išleidžiamos gamybinės nuotekos valomos riebalų gaudyklėje, be to, vykdomas išleidžiamų nuotekų monitoringas.</w:t>
            </w:r>
          </w:p>
        </w:tc>
      </w:tr>
      <w:tr w:rsidR="002115F1" w:rsidRPr="00610BDB" w14:paraId="6E1705FD" w14:textId="77777777" w:rsidTr="002115F1">
        <w:trPr>
          <w:cantSplit/>
        </w:trPr>
        <w:tc>
          <w:tcPr>
            <w:tcW w:w="274" w:type="pct"/>
            <w:vAlign w:val="center"/>
          </w:tcPr>
          <w:p w14:paraId="649F6284" w14:textId="77777777" w:rsidR="002115F1" w:rsidRPr="00610BDB" w:rsidRDefault="002115F1" w:rsidP="002115F1">
            <w:pPr>
              <w:suppressAutoHyphens/>
              <w:adjustRightInd w:val="0"/>
              <w:jc w:val="center"/>
              <w:textAlignment w:val="baseline"/>
              <w:rPr>
                <w:sz w:val="20"/>
              </w:rPr>
            </w:pPr>
            <w:r w:rsidRPr="00610BDB">
              <w:rPr>
                <w:sz w:val="20"/>
              </w:rPr>
              <w:t>22.</w:t>
            </w:r>
          </w:p>
        </w:tc>
        <w:tc>
          <w:tcPr>
            <w:tcW w:w="580" w:type="pct"/>
            <w:vMerge w:val="restart"/>
            <w:vAlign w:val="center"/>
          </w:tcPr>
          <w:p w14:paraId="5193429C" w14:textId="77777777" w:rsidR="002115F1" w:rsidRPr="00610BDB" w:rsidRDefault="002115F1" w:rsidP="002115F1">
            <w:pPr>
              <w:suppressAutoHyphens/>
              <w:adjustRightInd w:val="0"/>
              <w:jc w:val="center"/>
              <w:textAlignment w:val="baseline"/>
              <w:rPr>
                <w:sz w:val="20"/>
              </w:rPr>
            </w:pPr>
            <w:r w:rsidRPr="00610BDB">
              <w:rPr>
                <w:sz w:val="20"/>
              </w:rPr>
              <w:t>Aplinkos apsaugos vadyba</w:t>
            </w:r>
          </w:p>
        </w:tc>
        <w:tc>
          <w:tcPr>
            <w:tcW w:w="529" w:type="pct"/>
            <w:vMerge w:val="restart"/>
            <w:vAlign w:val="center"/>
          </w:tcPr>
          <w:p w14:paraId="196F40A7" w14:textId="77777777" w:rsidR="002115F1" w:rsidRPr="00610BDB" w:rsidRDefault="002115F1" w:rsidP="002115F1">
            <w:pPr>
              <w:suppressAutoHyphens/>
              <w:adjustRightInd w:val="0"/>
              <w:textAlignment w:val="baseline"/>
              <w:rPr>
                <w:color w:val="FF0000"/>
                <w:sz w:val="20"/>
              </w:rPr>
            </w:pPr>
          </w:p>
        </w:tc>
        <w:tc>
          <w:tcPr>
            <w:tcW w:w="1635" w:type="pct"/>
          </w:tcPr>
          <w:p w14:paraId="5C10024F" w14:textId="77777777" w:rsidR="002115F1" w:rsidRPr="00610BDB" w:rsidRDefault="002115F1" w:rsidP="002115F1">
            <w:pPr>
              <w:jc w:val="both"/>
              <w:rPr>
                <w:sz w:val="20"/>
              </w:rPr>
            </w:pPr>
            <w:r w:rsidRPr="00610BDB">
              <w:rPr>
                <w:sz w:val="20"/>
              </w:rPr>
              <w:t xml:space="preserve">22) Aplinkos apsaugos politikos nustatymas įrenginiams, ir tai atlieka aukščiausia vadovybė </w:t>
            </w:r>
          </w:p>
        </w:tc>
        <w:tc>
          <w:tcPr>
            <w:tcW w:w="763" w:type="pct"/>
            <w:vMerge w:val="restart"/>
            <w:vAlign w:val="center"/>
          </w:tcPr>
          <w:p w14:paraId="6D358104"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vMerge w:val="restart"/>
          </w:tcPr>
          <w:p w14:paraId="38A35B02"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vMerge w:val="restart"/>
          </w:tcPr>
          <w:p w14:paraId="6DE72C92" w14:textId="77777777" w:rsidR="002115F1" w:rsidRPr="00610BDB" w:rsidRDefault="002115F1" w:rsidP="002115F1">
            <w:pPr>
              <w:suppressAutoHyphens/>
              <w:adjustRightInd w:val="0"/>
              <w:textAlignment w:val="baseline"/>
              <w:rPr>
                <w:sz w:val="20"/>
              </w:rPr>
            </w:pPr>
            <w:r w:rsidRPr="00610BDB">
              <w:rPr>
                <w:sz w:val="20"/>
              </w:rPr>
              <w:t xml:space="preserve">Įmonėje už aplinkos apsaugą yra paskirtas atsakingas darbuotojas, </w:t>
            </w:r>
            <w:r w:rsidRPr="00610BDB">
              <w:rPr>
                <w:sz w:val="20"/>
              </w:rPr>
              <w:lastRenderedPageBreak/>
              <w:t xml:space="preserve">kuris užtikrina aplinkos apsaugos reikalavimų įgyvendinimą. </w:t>
            </w:r>
          </w:p>
          <w:p w14:paraId="58A5DCDE" w14:textId="77777777" w:rsidR="002115F1" w:rsidRPr="00610BDB" w:rsidRDefault="002115F1" w:rsidP="002115F1">
            <w:pPr>
              <w:suppressAutoHyphens/>
              <w:adjustRightInd w:val="0"/>
              <w:textAlignment w:val="baseline"/>
              <w:rPr>
                <w:sz w:val="20"/>
              </w:rPr>
            </w:pPr>
            <w:r w:rsidRPr="00610BDB">
              <w:rPr>
                <w:sz w:val="20"/>
              </w:rPr>
              <w:t>„Pienas LT“ planuoja ateityje įsidiegti aplinkos vadybos sistemą.</w:t>
            </w:r>
          </w:p>
        </w:tc>
      </w:tr>
      <w:tr w:rsidR="002115F1" w:rsidRPr="00610BDB" w14:paraId="243A797B" w14:textId="77777777" w:rsidTr="002115F1">
        <w:trPr>
          <w:cantSplit/>
        </w:trPr>
        <w:tc>
          <w:tcPr>
            <w:tcW w:w="274" w:type="pct"/>
            <w:vAlign w:val="center"/>
          </w:tcPr>
          <w:p w14:paraId="044DB6D8" w14:textId="77777777" w:rsidR="002115F1" w:rsidRPr="00610BDB" w:rsidRDefault="002115F1" w:rsidP="002115F1">
            <w:pPr>
              <w:suppressAutoHyphens/>
              <w:adjustRightInd w:val="0"/>
              <w:jc w:val="center"/>
              <w:textAlignment w:val="baseline"/>
              <w:rPr>
                <w:sz w:val="20"/>
              </w:rPr>
            </w:pPr>
            <w:r w:rsidRPr="00610BDB">
              <w:rPr>
                <w:sz w:val="20"/>
              </w:rPr>
              <w:t>23.</w:t>
            </w:r>
          </w:p>
        </w:tc>
        <w:tc>
          <w:tcPr>
            <w:tcW w:w="580" w:type="pct"/>
            <w:vMerge/>
            <w:vAlign w:val="center"/>
          </w:tcPr>
          <w:p w14:paraId="346C40BB" w14:textId="77777777" w:rsidR="002115F1" w:rsidRPr="00610BDB" w:rsidRDefault="002115F1" w:rsidP="002115F1">
            <w:pPr>
              <w:suppressAutoHyphens/>
              <w:adjustRightInd w:val="0"/>
              <w:jc w:val="center"/>
              <w:textAlignment w:val="baseline"/>
              <w:rPr>
                <w:b/>
                <w:color w:val="FF0000"/>
                <w:sz w:val="20"/>
              </w:rPr>
            </w:pPr>
          </w:p>
        </w:tc>
        <w:tc>
          <w:tcPr>
            <w:tcW w:w="529" w:type="pct"/>
            <w:vMerge/>
            <w:vAlign w:val="center"/>
          </w:tcPr>
          <w:p w14:paraId="37FC0B9E" w14:textId="77777777" w:rsidR="002115F1" w:rsidRPr="00610BDB" w:rsidRDefault="002115F1" w:rsidP="002115F1">
            <w:pPr>
              <w:suppressAutoHyphens/>
              <w:adjustRightInd w:val="0"/>
              <w:textAlignment w:val="baseline"/>
              <w:rPr>
                <w:color w:val="FF0000"/>
                <w:sz w:val="20"/>
              </w:rPr>
            </w:pPr>
          </w:p>
        </w:tc>
        <w:tc>
          <w:tcPr>
            <w:tcW w:w="1635" w:type="pct"/>
          </w:tcPr>
          <w:p w14:paraId="5B568364" w14:textId="77777777" w:rsidR="002115F1" w:rsidRPr="00610BDB" w:rsidRDefault="002115F1" w:rsidP="002115F1">
            <w:pPr>
              <w:jc w:val="both"/>
              <w:rPr>
                <w:sz w:val="20"/>
              </w:rPr>
            </w:pPr>
            <w:r w:rsidRPr="00610BDB">
              <w:rPr>
                <w:sz w:val="20"/>
              </w:rPr>
              <w:t>23) Būtinų procedūrų planavimas ir sukūrimas</w:t>
            </w:r>
          </w:p>
        </w:tc>
        <w:tc>
          <w:tcPr>
            <w:tcW w:w="763" w:type="pct"/>
            <w:vMerge/>
          </w:tcPr>
          <w:p w14:paraId="20FB68C0" w14:textId="77777777" w:rsidR="002115F1" w:rsidRPr="00610BDB" w:rsidRDefault="002115F1" w:rsidP="002115F1">
            <w:pPr>
              <w:suppressAutoHyphens/>
              <w:adjustRightInd w:val="0"/>
              <w:textAlignment w:val="baseline"/>
              <w:rPr>
                <w:color w:val="FF0000"/>
                <w:sz w:val="20"/>
              </w:rPr>
            </w:pPr>
          </w:p>
        </w:tc>
        <w:tc>
          <w:tcPr>
            <w:tcW w:w="409" w:type="pct"/>
            <w:vMerge/>
          </w:tcPr>
          <w:p w14:paraId="67EE43EC"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3AB09B16" w14:textId="77777777" w:rsidR="002115F1" w:rsidRPr="00610BDB" w:rsidRDefault="002115F1" w:rsidP="002115F1">
            <w:pPr>
              <w:suppressAutoHyphens/>
              <w:adjustRightInd w:val="0"/>
              <w:jc w:val="center"/>
              <w:textAlignment w:val="baseline"/>
              <w:rPr>
                <w:color w:val="FF0000"/>
                <w:sz w:val="20"/>
              </w:rPr>
            </w:pPr>
          </w:p>
        </w:tc>
      </w:tr>
      <w:tr w:rsidR="002115F1" w:rsidRPr="00610BDB" w14:paraId="368BAA7C" w14:textId="77777777" w:rsidTr="002115F1">
        <w:trPr>
          <w:cantSplit/>
          <w:trHeight w:val="2652"/>
        </w:trPr>
        <w:tc>
          <w:tcPr>
            <w:tcW w:w="274" w:type="pct"/>
            <w:vAlign w:val="center"/>
          </w:tcPr>
          <w:p w14:paraId="72531908" w14:textId="77777777" w:rsidR="002115F1" w:rsidRPr="00610BDB" w:rsidRDefault="002115F1" w:rsidP="002115F1">
            <w:pPr>
              <w:suppressAutoHyphens/>
              <w:adjustRightInd w:val="0"/>
              <w:jc w:val="center"/>
              <w:textAlignment w:val="baseline"/>
              <w:rPr>
                <w:sz w:val="20"/>
              </w:rPr>
            </w:pPr>
            <w:r w:rsidRPr="00610BDB">
              <w:rPr>
                <w:sz w:val="20"/>
              </w:rPr>
              <w:lastRenderedPageBreak/>
              <w:t>24.</w:t>
            </w:r>
          </w:p>
        </w:tc>
        <w:tc>
          <w:tcPr>
            <w:tcW w:w="580" w:type="pct"/>
            <w:vMerge/>
            <w:vAlign w:val="center"/>
          </w:tcPr>
          <w:p w14:paraId="78F42E55" w14:textId="77777777" w:rsidR="002115F1" w:rsidRPr="00610BDB" w:rsidRDefault="002115F1" w:rsidP="002115F1">
            <w:pPr>
              <w:suppressAutoHyphens/>
              <w:adjustRightInd w:val="0"/>
              <w:jc w:val="center"/>
              <w:textAlignment w:val="baseline"/>
              <w:rPr>
                <w:b/>
                <w:color w:val="FF0000"/>
                <w:sz w:val="20"/>
              </w:rPr>
            </w:pPr>
          </w:p>
        </w:tc>
        <w:tc>
          <w:tcPr>
            <w:tcW w:w="529" w:type="pct"/>
            <w:vMerge/>
            <w:vAlign w:val="center"/>
          </w:tcPr>
          <w:p w14:paraId="4AA25868" w14:textId="77777777" w:rsidR="002115F1" w:rsidRPr="00610BDB" w:rsidRDefault="002115F1" w:rsidP="002115F1">
            <w:pPr>
              <w:suppressAutoHyphens/>
              <w:adjustRightInd w:val="0"/>
              <w:textAlignment w:val="baseline"/>
              <w:rPr>
                <w:color w:val="FF0000"/>
                <w:sz w:val="20"/>
              </w:rPr>
            </w:pPr>
          </w:p>
        </w:tc>
        <w:tc>
          <w:tcPr>
            <w:tcW w:w="1635" w:type="pct"/>
          </w:tcPr>
          <w:p w14:paraId="51266C6A" w14:textId="77777777" w:rsidR="002115F1" w:rsidRPr="00610BDB" w:rsidRDefault="002115F1" w:rsidP="002115F1">
            <w:pPr>
              <w:jc w:val="both"/>
              <w:rPr>
                <w:sz w:val="20"/>
              </w:rPr>
            </w:pPr>
            <w:r w:rsidRPr="00610BDB">
              <w:rPr>
                <w:sz w:val="20"/>
              </w:rPr>
              <w:t>24) Procedūrų įgyvendinimas, kreipiant ypatingą dėmesį į:</w:t>
            </w:r>
          </w:p>
          <w:p w14:paraId="4A1A0828" w14:textId="77777777" w:rsidR="002115F1" w:rsidRPr="00610BDB" w:rsidRDefault="002115F1" w:rsidP="002115F1">
            <w:pPr>
              <w:jc w:val="both"/>
              <w:rPr>
                <w:sz w:val="20"/>
              </w:rPr>
            </w:pPr>
            <w:r w:rsidRPr="00610BDB">
              <w:rPr>
                <w:sz w:val="20"/>
              </w:rPr>
              <w:t>24.1) struktūrą ir atsakomybę</w:t>
            </w:r>
          </w:p>
          <w:p w14:paraId="63B7C4B7" w14:textId="77777777" w:rsidR="002115F1" w:rsidRPr="00610BDB" w:rsidRDefault="002115F1" w:rsidP="002115F1">
            <w:pPr>
              <w:jc w:val="both"/>
              <w:rPr>
                <w:sz w:val="20"/>
              </w:rPr>
            </w:pPr>
            <w:r w:rsidRPr="00610BDB">
              <w:rPr>
                <w:sz w:val="20"/>
              </w:rPr>
              <w:t>24.2) apmokymus, supratimą ir kompetenciją</w:t>
            </w:r>
          </w:p>
          <w:p w14:paraId="1C0286AF" w14:textId="77777777" w:rsidR="002115F1" w:rsidRPr="00610BDB" w:rsidRDefault="002115F1" w:rsidP="002115F1">
            <w:pPr>
              <w:jc w:val="both"/>
              <w:rPr>
                <w:sz w:val="20"/>
              </w:rPr>
            </w:pPr>
            <w:r w:rsidRPr="00610BDB">
              <w:rPr>
                <w:sz w:val="20"/>
              </w:rPr>
              <w:t>24.3) bendravimą (tarpusavio ryšius)</w:t>
            </w:r>
          </w:p>
          <w:p w14:paraId="27F5B820" w14:textId="77777777" w:rsidR="002115F1" w:rsidRPr="00610BDB" w:rsidRDefault="002115F1" w:rsidP="002115F1">
            <w:pPr>
              <w:jc w:val="both"/>
              <w:rPr>
                <w:sz w:val="20"/>
              </w:rPr>
            </w:pPr>
            <w:r w:rsidRPr="00610BDB">
              <w:rPr>
                <w:sz w:val="20"/>
              </w:rPr>
              <w:t>24.4) darbuotojų dalyvavimą</w:t>
            </w:r>
          </w:p>
          <w:p w14:paraId="18A56138" w14:textId="77777777" w:rsidR="002115F1" w:rsidRPr="00610BDB" w:rsidRDefault="002115F1" w:rsidP="002115F1">
            <w:pPr>
              <w:jc w:val="both"/>
              <w:rPr>
                <w:sz w:val="20"/>
              </w:rPr>
            </w:pPr>
            <w:r w:rsidRPr="00610BDB">
              <w:rPr>
                <w:sz w:val="20"/>
              </w:rPr>
              <w:t>24.5) dokumentaciją</w:t>
            </w:r>
          </w:p>
          <w:p w14:paraId="1B8F60A9" w14:textId="77777777" w:rsidR="002115F1" w:rsidRPr="00610BDB" w:rsidRDefault="002115F1" w:rsidP="002115F1">
            <w:pPr>
              <w:jc w:val="both"/>
              <w:rPr>
                <w:sz w:val="20"/>
              </w:rPr>
            </w:pPr>
            <w:r w:rsidRPr="00610BDB">
              <w:rPr>
                <w:sz w:val="20"/>
              </w:rPr>
              <w:t>24.6) proceso efektyvumo kontrolę</w:t>
            </w:r>
          </w:p>
          <w:p w14:paraId="667BF987" w14:textId="77777777" w:rsidR="002115F1" w:rsidRPr="00610BDB" w:rsidRDefault="002115F1" w:rsidP="002115F1">
            <w:pPr>
              <w:jc w:val="both"/>
              <w:rPr>
                <w:sz w:val="20"/>
              </w:rPr>
            </w:pPr>
            <w:r w:rsidRPr="00610BDB">
              <w:rPr>
                <w:sz w:val="20"/>
              </w:rPr>
              <w:t>24.7) priežiūros programas</w:t>
            </w:r>
          </w:p>
          <w:p w14:paraId="3D208A7B" w14:textId="77777777" w:rsidR="002115F1" w:rsidRPr="00610BDB" w:rsidRDefault="002115F1" w:rsidP="002115F1">
            <w:pPr>
              <w:jc w:val="both"/>
              <w:rPr>
                <w:sz w:val="20"/>
              </w:rPr>
            </w:pPr>
            <w:r w:rsidRPr="00610BDB">
              <w:rPr>
                <w:sz w:val="20"/>
              </w:rPr>
              <w:t>24.8) pasirengimą avarinėms situacijoms ir atsakomybę</w:t>
            </w:r>
          </w:p>
          <w:p w14:paraId="246D73BE" w14:textId="77777777" w:rsidR="002115F1" w:rsidRPr="00610BDB" w:rsidRDefault="002115F1" w:rsidP="002115F1">
            <w:pPr>
              <w:suppressAutoHyphens/>
              <w:adjustRightInd w:val="0"/>
              <w:jc w:val="both"/>
              <w:textAlignment w:val="baseline"/>
              <w:rPr>
                <w:sz w:val="20"/>
              </w:rPr>
            </w:pPr>
            <w:r w:rsidRPr="00610BDB">
              <w:rPr>
                <w:sz w:val="20"/>
              </w:rPr>
              <w:t>24.9) apsaugos priemonių atitikimą aplinkos apsaugos įstatymams</w:t>
            </w:r>
          </w:p>
        </w:tc>
        <w:tc>
          <w:tcPr>
            <w:tcW w:w="763" w:type="pct"/>
            <w:vMerge/>
          </w:tcPr>
          <w:p w14:paraId="15FDF873" w14:textId="77777777" w:rsidR="002115F1" w:rsidRPr="00610BDB" w:rsidRDefault="002115F1" w:rsidP="002115F1">
            <w:pPr>
              <w:suppressAutoHyphens/>
              <w:adjustRightInd w:val="0"/>
              <w:textAlignment w:val="baseline"/>
              <w:rPr>
                <w:color w:val="FF0000"/>
                <w:sz w:val="20"/>
              </w:rPr>
            </w:pPr>
          </w:p>
        </w:tc>
        <w:tc>
          <w:tcPr>
            <w:tcW w:w="409" w:type="pct"/>
            <w:vMerge/>
          </w:tcPr>
          <w:p w14:paraId="4B30FEA3"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31A58929" w14:textId="77777777" w:rsidR="002115F1" w:rsidRPr="00610BDB" w:rsidRDefault="002115F1" w:rsidP="002115F1">
            <w:pPr>
              <w:suppressAutoHyphens/>
              <w:adjustRightInd w:val="0"/>
              <w:jc w:val="center"/>
              <w:textAlignment w:val="baseline"/>
              <w:rPr>
                <w:color w:val="FF0000"/>
                <w:sz w:val="20"/>
              </w:rPr>
            </w:pPr>
          </w:p>
        </w:tc>
      </w:tr>
      <w:tr w:rsidR="002115F1" w:rsidRPr="00610BDB" w14:paraId="49B4CDFF" w14:textId="77777777" w:rsidTr="002115F1">
        <w:trPr>
          <w:cantSplit/>
        </w:trPr>
        <w:tc>
          <w:tcPr>
            <w:tcW w:w="274" w:type="pct"/>
            <w:vAlign w:val="center"/>
          </w:tcPr>
          <w:p w14:paraId="2718208E" w14:textId="77777777" w:rsidR="002115F1" w:rsidRPr="00610BDB" w:rsidRDefault="002115F1" w:rsidP="002115F1">
            <w:pPr>
              <w:suppressAutoHyphens/>
              <w:adjustRightInd w:val="0"/>
              <w:jc w:val="center"/>
              <w:textAlignment w:val="baseline"/>
              <w:rPr>
                <w:sz w:val="20"/>
              </w:rPr>
            </w:pPr>
            <w:r w:rsidRPr="00610BDB">
              <w:rPr>
                <w:sz w:val="20"/>
              </w:rPr>
              <w:t>25.</w:t>
            </w:r>
          </w:p>
        </w:tc>
        <w:tc>
          <w:tcPr>
            <w:tcW w:w="580" w:type="pct"/>
            <w:vMerge/>
            <w:vAlign w:val="center"/>
          </w:tcPr>
          <w:p w14:paraId="63A5A254" w14:textId="77777777" w:rsidR="002115F1" w:rsidRPr="00610BDB" w:rsidRDefault="002115F1" w:rsidP="002115F1">
            <w:pPr>
              <w:suppressAutoHyphens/>
              <w:adjustRightInd w:val="0"/>
              <w:jc w:val="center"/>
              <w:textAlignment w:val="baseline"/>
              <w:rPr>
                <w:b/>
                <w:sz w:val="20"/>
              </w:rPr>
            </w:pPr>
          </w:p>
        </w:tc>
        <w:tc>
          <w:tcPr>
            <w:tcW w:w="529" w:type="pct"/>
            <w:vAlign w:val="center"/>
          </w:tcPr>
          <w:p w14:paraId="645159F0" w14:textId="77777777" w:rsidR="002115F1" w:rsidRPr="00610BDB" w:rsidRDefault="002115F1" w:rsidP="002115F1">
            <w:pPr>
              <w:suppressAutoHyphens/>
              <w:adjustRightInd w:val="0"/>
              <w:textAlignment w:val="baseline"/>
              <w:rPr>
                <w:sz w:val="20"/>
              </w:rPr>
            </w:pPr>
          </w:p>
        </w:tc>
        <w:tc>
          <w:tcPr>
            <w:tcW w:w="1635" w:type="pct"/>
          </w:tcPr>
          <w:p w14:paraId="1FF43BD5" w14:textId="77777777" w:rsidR="002115F1" w:rsidRPr="00610BDB" w:rsidRDefault="002115F1" w:rsidP="002115F1">
            <w:pPr>
              <w:jc w:val="both"/>
              <w:rPr>
                <w:sz w:val="20"/>
              </w:rPr>
            </w:pPr>
            <w:r w:rsidRPr="00610BDB">
              <w:rPr>
                <w:sz w:val="20"/>
              </w:rPr>
              <w:t>25) Įvykdymo patikrinimas ir koregavimo veiksmų atlikimas, atkreipiant ypatingą dėmesį į:</w:t>
            </w:r>
          </w:p>
          <w:p w14:paraId="77A82694" w14:textId="77777777" w:rsidR="002115F1" w:rsidRPr="00610BDB" w:rsidRDefault="002115F1" w:rsidP="002115F1">
            <w:pPr>
              <w:jc w:val="both"/>
              <w:rPr>
                <w:sz w:val="20"/>
              </w:rPr>
            </w:pPr>
            <w:r w:rsidRPr="00610BDB">
              <w:rPr>
                <w:sz w:val="20"/>
              </w:rPr>
              <w:t>25.1) monitoringą ir matavimus</w:t>
            </w:r>
          </w:p>
          <w:p w14:paraId="08DCF18E" w14:textId="77777777" w:rsidR="002115F1" w:rsidRPr="00610BDB" w:rsidRDefault="002115F1" w:rsidP="002115F1">
            <w:pPr>
              <w:jc w:val="both"/>
              <w:rPr>
                <w:sz w:val="20"/>
              </w:rPr>
            </w:pPr>
            <w:r w:rsidRPr="00610BDB">
              <w:rPr>
                <w:sz w:val="20"/>
              </w:rPr>
              <w:t>25.2) koregavimo ir prevencinius veiksmus</w:t>
            </w:r>
          </w:p>
          <w:p w14:paraId="1F2B9CBF" w14:textId="77777777" w:rsidR="002115F1" w:rsidRPr="00610BDB" w:rsidRDefault="002115F1" w:rsidP="002115F1">
            <w:pPr>
              <w:jc w:val="both"/>
              <w:rPr>
                <w:sz w:val="20"/>
              </w:rPr>
            </w:pPr>
            <w:r w:rsidRPr="00610BDB">
              <w:rPr>
                <w:sz w:val="20"/>
              </w:rPr>
              <w:t>25.3) duomenų įrašų priežiūrą</w:t>
            </w:r>
          </w:p>
          <w:p w14:paraId="6728FBCA" w14:textId="77777777" w:rsidR="002115F1" w:rsidRPr="00610BDB" w:rsidRDefault="002115F1" w:rsidP="002115F1">
            <w:pPr>
              <w:jc w:val="both"/>
              <w:rPr>
                <w:sz w:val="20"/>
              </w:rPr>
            </w:pPr>
            <w:r w:rsidRPr="00610BDB">
              <w:rPr>
                <w:sz w:val="20"/>
              </w:rPr>
              <w:t>25.4) nepriklausomą (kur įgyvendinama) vidaus auditą, kad nustatyti, ar aplinkos apsaugos vadybos sistema atitinka planuotus susitarimus, ar tinkamai įgyvendinta ir prižiūrima</w:t>
            </w:r>
          </w:p>
        </w:tc>
        <w:tc>
          <w:tcPr>
            <w:tcW w:w="763" w:type="pct"/>
            <w:vMerge/>
          </w:tcPr>
          <w:p w14:paraId="2A505B43" w14:textId="77777777" w:rsidR="002115F1" w:rsidRPr="00610BDB" w:rsidRDefault="002115F1" w:rsidP="002115F1">
            <w:pPr>
              <w:suppressAutoHyphens/>
              <w:adjustRightInd w:val="0"/>
              <w:textAlignment w:val="baseline"/>
              <w:rPr>
                <w:color w:val="FF0000"/>
                <w:sz w:val="20"/>
              </w:rPr>
            </w:pPr>
          </w:p>
        </w:tc>
        <w:tc>
          <w:tcPr>
            <w:tcW w:w="409" w:type="pct"/>
            <w:vMerge/>
          </w:tcPr>
          <w:p w14:paraId="67C9DBE0"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4605059A" w14:textId="77777777" w:rsidR="002115F1" w:rsidRPr="00610BDB" w:rsidRDefault="002115F1" w:rsidP="002115F1">
            <w:pPr>
              <w:suppressAutoHyphens/>
              <w:adjustRightInd w:val="0"/>
              <w:jc w:val="center"/>
              <w:textAlignment w:val="baseline"/>
              <w:rPr>
                <w:color w:val="FF0000"/>
                <w:sz w:val="20"/>
              </w:rPr>
            </w:pPr>
          </w:p>
        </w:tc>
      </w:tr>
      <w:tr w:rsidR="002115F1" w:rsidRPr="00610BDB" w14:paraId="463B91CB" w14:textId="77777777" w:rsidTr="002115F1">
        <w:trPr>
          <w:cantSplit/>
        </w:trPr>
        <w:tc>
          <w:tcPr>
            <w:tcW w:w="274" w:type="pct"/>
            <w:vAlign w:val="center"/>
          </w:tcPr>
          <w:p w14:paraId="384F7C70" w14:textId="77777777" w:rsidR="002115F1" w:rsidRPr="00610BDB" w:rsidRDefault="002115F1" w:rsidP="002115F1">
            <w:pPr>
              <w:suppressAutoHyphens/>
              <w:adjustRightInd w:val="0"/>
              <w:jc w:val="center"/>
              <w:textAlignment w:val="baseline"/>
              <w:rPr>
                <w:sz w:val="20"/>
              </w:rPr>
            </w:pPr>
            <w:r w:rsidRPr="00610BDB">
              <w:rPr>
                <w:sz w:val="20"/>
              </w:rPr>
              <w:t>26.</w:t>
            </w:r>
          </w:p>
        </w:tc>
        <w:tc>
          <w:tcPr>
            <w:tcW w:w="580" w:type="pct"/>
            <w:vMerge/>
            <w:vAlign w:val="center"/>
          </w:tcPr>
          <w:p w14:paraId="5C65B57E" w14:textId="77777777" w:rsidR="002115F1" w:rsidRPr="00610BDB" w:rsidRDefault="002115F1" w:rsidP="002115F1">
            <w:pPr>
              <w:suppressAutoHyphens/>
              <w:adjustRightInd w:val="0"/>
              <w:jc w:val="center"/>
              <w:textAlignment w:val="baseline"/>
              <w:rPr>
                <w:b/>
                <w:sz w:val="20"/>
              </w:rPr>
            </w:pPr>
          </w:p>
        </w:tc>
        <w:tc>
          <w:tcPr>
            <w:tcW w:w="529" w:type="pct"/>
            <w:vAlign w:val="center"/>
          </w:tcPr>
          <w:p w14:paraId="44F096B0" w14:textId="77777777" w:rsidR="002115F1" w:rsidRPr="00610BDB" w:rsidRDefault="002115F1" w:rsidP="002115F1">
            <w:pPr>
              <w:suppressAutoHyphens/>
              <w:adjustRightInd w:val="0"/>
              <w:textAlignment w:val="baseline"/>
              <w:rPr>
                <w:sz w:val="20"/>
              </w:rPr>
            </w:pPr>
          </w:p>
        </w:tc>
        <w:tc>
          <w:tcPr>
            <w:tcW w:w="1635" w:type="pct"/>
          </w:tcPr>
          <w:p w14:paraId="5CD1B7B3" w14:textId="77777777" w:rsidR="002115F1" w:rsidRPr="00610BDB" w:rsidRDefault="002115F1" w:rsidP="002115F1">
            <w:pPr>
              <w:jc w:val="both"/>
              <w:rPr>
                <w:sz w:val="20"/>
              </w:rPr>
            </w:pPr>
            <w:r w:rsidRPr="00610BDB">
              <w:rPr>
                <w:sz w:val="20"/>
              </w:rPr>
              <w:t>26) Vadybinė analizė</w:t>
            </w:r>
          </w:p>
        </w:tc>
        <w:tc>
          <w:tcPr>
            <w:tcW w:w="763" w:type="pct"/>
            <w:vMerge/>
          </w:tcPr>
          <w:p w14:paraId="74813F17" w14:textId="77777777" w:rsidR="002115F1" w:rsidRPr="00610BDB" w:rsidRDefault="002115F1" w:rsidP="002115F1">
            <w:pPr>
              <w:suppressAutoHyphens/>
              <w:adjustRightInd w:val="0"/>
              <w:textAlignment w:val="baseline"/>
              <w:rPr>
                <w:color w:val="FF0000"/>
                <w:sz w:val="20"/>
              </w:rPr>
            </w:pPr>
          </w:p>
        </w:tc>
        <w:tc>
          <w:tcPr>
            <w:tcW w:w="409" w:type="pct"/>
            <w:vMerge/>
          </w:tcPr>
          <w:p w14:paraId="1D5E593B"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4791FA49" w14:textId="77777777" w:rsidR="002115F1" w:rsidRPr="00610BDB" w:rsidRDefault="002115F1" w:rsidP="002115F1">
            <w:pPr>
              <w:suppressAutoHyphens/>
              <w:adjustRightInd w:val="0"/>
              <w:jc w:val="center"/>
              <w:textAlignment w:val="baseline"/>
              <w:rPr>
                <w:color w:val="FF0000"/>
                <w:sz w:val="20"/>
              </w:rPr>
            </w:pPr>
          </w:p>
        </w:tc>
      </w:tr>
      <w:tr w:rsidR="002115F1" w:rsidRPr="00610BDB" w14:paraId="7A4728C9" w14:textId="77777777" w:rsidTr="002115F1">
        <w:trPr>
          <w:cantSplit/>
        </w:trPr>
        <w:tc>
          <w:tcPr>
            <w:tcW w:w="274" w:type="pct"/>
            <w:vAlign w:val="center"/>
          </w:tcPr>
          <w:p w14:paraId="7654F953" w14:textId="77777777" w:rsidR="002115F1" w:rsidRPr="00610BDB" w:rsidRDefault="002115F1" w:rsidP="002115F1">
            <w:pPr>
              <w:suppressAutoHyphens/>
              <w:adjustRightInd w:val="0"/>
              <w:jc w:val="center"/>
              <w:textAlignment w:val="baseline"/>
              <w:rPr>
                <w:sz w:val="20"/>
              </w:rPr>
            </w:pPr>
            <w:r w:rsidRPr="00610BDB">
              <w:rPr>
                <w:sz w:val="20"/>
              </w:rPr>
              <w:t>27.</w:t>
            </w:r>
          </w:p>
        </w:tc>
        <w:tc>
          <w:tcPr>
            <w:tcW w:w="580" w:type="pct"/>
            <w:vMerge/>
            <w:vAlign w:val="center"/>
          </w:tcPr>
          <w:p w14:paraId="34EDEA87"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264AFCCF" w14:textId="77777777" w:rsidR="002115F1" w:rsidRPr="00610BDB" w:rsidRDefault="002115F1" w:rsidP="002115F1">
            <w:pPr>
              <w:suppressAutoHyphens/>
              <w:adjustRightInd w:val="0"/>
              <w:textAlignment w:val="baseline"/>
              <w:rPr>
                <w:color w:val="FF0000"/>
                <w:sz w:val="20"/>
              </w:rPr>
            </w:pPr>
          </w:p>
        </w:tc>
        <w:tc>
          <w:tcPr>
            <w:tcW w:w="1635" w:type="pct"/>
          </w:tcPr>
          <w:p w14:paraId="25D15AC8" w14:textId="77777777" w:rsidR="002115F1" w:rsidRPr="00610BDB" w:rsidRDefault="002115F1" w:rsidP="002115F1">
            <w:pPr>
              <w:jc w:val="both"/>
              <w:rPr>
                <w:sz w:val="20"/>
              </w:rPr>
            </w:pPr>
            <w:r w:rsidRPr="00610BDB">
              <w:rPr>
                <w:sz w:val="20"/>
              </w:rPr>
              <w:t>27) Aplinkos apsaugos vadybos sistemos ir audito procedūros įgyvendinimas, patikrintos ir patvirtintos akredituotos sertifikavimo organizacijos arba išorinio aplinkos apsaugos vadybos sistemos tikrintojo</w:t>
            </w:r>
          </w:p>
        </w:tc>
        <w:tc>
          <w:tcPr>
            <w:tcW w:w="763" w:type="pct"/>
            <w:vMerge/>
          </w:tcPr>
          <w:p w14:paraId="6B946C5E" w14:textId="77777777" w:rsidR="002115F1" w:rsidRPr="00610BDB" w:rsidRDefault="002115F1" w:rsidP="002115F1">
            <w:pPr>
              <w:suppressAutoHyphens/>
              <w:adjustRightInd w:val="0"/>
              <w:textAlignment w:val="baseline"/>
              <w:rPr>
                <w:color w:val="FF0000"/>
                <w:sz w:val="20"/>
              </w:rPr>
            </w:pPr>
          </w:p>
        </w:tc>
        <w:tc>
          <w:tcPr>
            <w:tcW w:w="409" w:type="pct"/>
            <w:vMerge/>
          </w:tcPr>
          <w:p w14:paraId="380E3774"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147226CC" w14:textId="77777777" w:rsidR="002115F1" w:rsidRPr="00610BDB" w:rsidRDefault="002115F1" w:rsidP="002115F1">
            <w:pPr>
              <w:suppressAutoHyphens/>
              <w:adjustRightInd w:val="0"/>
              <w:jc w:val="center"/>
              <w:textAlignment w:val="baseline"/>
              <w:rPr>
                <w:color w:val="FF0000"/>
                <w:sz w:val="20"/>
              </w:rPr>
            </w:pPr>
          </w:p>
        </w:tc>
      </w:tr>
      <w:tr w:rsidR="002115F1" w:rsidRPr="00610BDB" w14:paraId="30316EB4" w14:textId="77777777" w:rsidTr="002115F1">
        <w:trPr>
          <w:cantSplit/>
        </w:trPr>
        <w:tc>
          <w:tcPr>
            <w:tcW w:w="274" w:type="pct"/>
            <w:vAlign w:val="center"/>
          </w:tcPr>
          <w:p w14:paraId="16F4AE91" w14:textId="77777777" w:rsidR="002115F1" w:rsidRPr="00610BDB" w:rsidRDefault="002115F1" w:rsidP="002115F1">
            <w:pPr>
              <w:suppressAutoHyphens/>
              <w:adjustRightInd w:val="0"/>
              <w:jc w:val="center"/>
              <w:textAlignment w:val="baseline"/>
              <w:rPr>
                <w:sz w:val="20"/>
              </w:rPr>
            </w:pPr>
            <w:r w:rsidRPr="00610BDB">
              <w:rPr>
                <w:sz w:val="20"/>
              </w:rPr>
              <w:t>28.</w:t>
            </w:r>
          </w:p>
        </w:tc>
        <w:tc>
          <w:tcPr>
            <w:tcW w:w="580" w:type="pct"/>
            <w:vMerge/>
            <w:vAlign w:val="center"/>
          </w:tcPr>
          <w:p w14:paraId="43D9BAC8"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12DF56C9" w14:textId="77777777" w:rsidR="002115F1" w:rsidRPr="00610BDB" w:rsidRDefault="002115F1" w:rsidP="002115F1">
            <w:pPr>
              <w:suppressAutoHyphens/>
              <w:adjustRightInd w:val="0"/>
              <w:textAlignment w:val="baseline"/>
              <w:rPr>
                <w:color w:val="FF0000"/>
                <w:sz w:val="20"/>
              </w:rPr>
            </w:pPr>
          </w:p>
        </w:tc>
        <w:tc>
          <w:tcPr>
            <w:tcW w:w="1635" w:type="pct"/>
          </w:tcPr>
          <w:p w14:paraId="1D11257A" w14:textId="77777777" w:rsidR="002115F1" w:rsidRPr="00610BDB" w:rsidRDefault="002115F1" w:rsidP="002115F1">
            <w:pPr>
              <w:jc w:val="both"/>
              <w:rPr>
                <w:sz w:val="20"/>
              </w:rPr>
            </w:pPr>
            <w:r w:rsidRPr="00610BDB">
              <w:rPr>
                <w:sz w:val="20"/>
              </w:rPr>
              <w:t>28) Reguliarus aplinkos apsaugos ataskaitos rengimas ir publikavimas</w:t>
            </w:r>
          </w:p>
        </w:tc>
        <w:tc>
          <w:tcPr>
            <w:tcW w:w="763" w:type="pct"/>
            <w:vMerge/>
          </w:tcPr>
          <w:p w14:paraId="35D78599" w14:textId="77777777" w:rsidR="002115F1" w:rsidRPr="00610BDB" w:rsidRDefault="002115F1" w:rsidP="002115F1">
            <w:pPr>
              <w:suppressAutoHyphens/>
              <w:adjustRightInd w:val="0"/>
              <w:textAlignment w:val="baseline"/>
              <w:rPr>
                <w:color w:val="FF0000"/>
                <w:sz w:val="20"/>
              </w:rPr>
            </w:pPr>
          </w:p>
        </w:tc>
        <w:tc>
          <w:tcPr>
            <w:tcW w:w="409" w:type="pct"/>
            <w:vMerge/>
          </w:tcPr>
          <w:p w14:paraId="282D14FA"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648A7EDA" w14:textId="77777777" w:rsidR="002115F1" w:rsidRPr="00610BDB" w:rsidRDefault="002115F1" w:rsidP="002115F1">
            <w:pPr>
              <w:suppressAutoHyphens/>
              <w:adjustRightInd w:val="0"/>
              <w:jc w:val="center"/>
              <w:textAlignment w:val="baseline"/>
              <w:rPr>
                <w:color w:val="FF0000"/>
                <w:sz w:val="20"/>
              </w:rPr>
            </w:pPr>
          </w:p>
        </w:tc>
      </w:tr>
      <w:tr w:rsidR="002115F1" w:rsidRPr="00610BDB" w14:paraId="169D17D6" w14:textId="77777777" w:rsidTr="002115F1">
        <w:trPr>
          <w:cantSplit/>
        </w:trPr>
        <w:tc>
          <w:tcPr>
            <w:tcW w:w="274" w:type="pct"/>
            <w:vAlign w:val="center"/>
          </w:tcPr>
          <w:p w14:paraId="7370AC61" w14:textId="77777777" w:rsidR="002115F1" w:rsidRPr="00610BDB" w:rsidRDefault="002115F1" w:rsidP="002115F1">
            <w:pPr>
              <w:suppressAutoHyphens/>
              <w:adjustRightInd w:val="0"/>
              <w:jc w:val="center"/>
              <w:textAlignment w:val="baseline"/>
              <w:rPr>
                <w:sz w:val="20"/>
              </w:rPr>
            </w:pPr>
            <w:r w:rsidRPr="00610BDB">
              <w:rPr>
                <w:sz w:val="20"/>
              </w:rPr>
              <w:t>29.</w:t>
            </w:r>
          </w:p>
        </w:tc>
        <w:tc>
          <w:tcPr>
            <w:tcW w:w="580" w:type="pct"/>
            <w:vMerge/>
            <w:vAlign w:val="center"/>
          </w:tcPr>
          <w:p w14:paraId="4491FFE5"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3012DB5E" w14:textId="77777777" w:rsidR="002115F1" w:rsidRPr="00610BDB" w:rsidRDefault="002115F1" w:rsidP="002115F1">
            <w:pPr>
              <w:suppressAutoHyphens/>
              <w:adjustRightInd w:val="0"/>
              <w:textAlignment w:val="baseline"/>
              <w:rPr>
                <w:color w:val="FF0000"/>
                <w:sz w:val="20"/>
              </w:rPr>
            </w:pPr>
          </w:p>
        </w:tc>
        <w:tc>
          <w:tcPr>
            <w:tcW w:w="1635" w:type="pct"/>
          </w:tcPr>
          <w:p w14:paraId="5E76838E" w14:textId="77777777" w:rsidR="002115F1" w:rsidRPr="00610BDB" w:rsidRDefault="002115F1" w:rsidP="002115F1">
            <w:pPr>
              <w:jc w:val="both"/>
              <w:rPr>
                <w:sz w:val="20"/>
              </w:rPr>
            </w:pPr>
            <w:r w:rsidRPr="00610BDB">
              <w:rPr>
                <w:sz w:val="20"/>
              </w:rPr>
              <w:t>29) Įgyvendinimas ir griežtas laikymasis tarptautiniu mastu pripažintos savanoriškos aplinkosaugos vadybos sistemos, tokios kaip EMAS arba EN ISO 14001:2004</w:t>
            </w:r>
          </w:p>
        </w:tc>
        <w:tc>
          <w:tcPr>
            <w:tcW w:w="763" w:type="pct"/>
            <w:vMerge/>
          </w:tcPr>
          <w:p w14:paraId="03A1D9B2" w14:textId="77777777" w:rsidR="002115F1" w:rsidRPr="00610BDB" w:rsidRDefault="002115F1" w:rsidP="002115F1">
            <w:pPr>
              <w:suppressAutoHyphens/>
              <w:adjustRightInd w:val="0"/>
              <w:textAlignment w:val="baseline"/>
              <w:rPr>
                <w:color w:val="FF0000"/>
                <w:sz w:val="20"/>
              </w:rPr>
            </w:pPr>
          </w:p>
        </w:tc>
        <w:tc>
          <w:tcPr>
            <w:tcW w:w="409" w:type="pct"/>
            <w:vMerge/>
          </w:tcPr>
          <w:p w14:paraId="732945D9"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11697AEA" w14:textId="77777777" w:rsidR="002115F1" w:rsidRPr="00610BDB" w:rsidRDefault="002115F1" w:rsidP="002115F1">
            <w:pPr>
              <w:suppressAutoHyphens/>
              <w:adjustRightInd w:val="0"/>
              <w:jc w:val="center"/>
              <w:textAlignment w:val="baseline"/>
              <w:rPr>
                <w:color w:val="FF0000"/>
                <w:sz w:val="20"/>
              </w:rPr>
            </w:pPr>
          </w:p>
        </w:tc>
      </w:tr>
      <w:tr w:rsidR="002115F1" w:rsidRPr="00610BDB" w14:paraId="3D72B0C5" w14:textId="77777777" w:rsidTr="002115F1">
        <w:trPr>
          <w:cantSplit/>
        </w:trPr>
        <w:tc>
          <w:tcPr>
            <w:tcW w:w="274" w:type="pct"/>
            <w:vAlign w:val="center"/>
          </w:tcPr>
          <w:p w14:paraId="23A82265" w14:textId="77777777" w:rsidR="002115F1" w:rsidRPr="00610BDB" w:rsidRDefault="002115F1" w:rsidP="002115F1">
            <w:pPr>
              <w:suppressAutoHyphens/>
              <w:adjustRightInd w:val="0"/>
              <w:jc w:val="center"/>
              <w:textAlignment w:val="baseline"/>
              <w:rPr>
                <w:sz w:val="20"/>
              </w:rPr>
            </w:pPr>
            <w:r w:rsidRPr="00610BDB">
              <w:rPr>
                <w:sz w:val="20"/>
              </w:rPr>
              <w:lastRenderedPageBreak/>
              <w:t>30.</w:t>
            </w:r>
          </w:p>
        </w:tc>
        <w:tc>
          <w:tcPr>
            <w:tcW w:w="580" w:type="pct"/>
            <w:vMerge w:val="restart"/>
            <w:vAlign w:val="center"/>
          </w:tcPr>
          <w:p w14:paraId="043C3245"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14612FAD" w14:textId="77777777" w:rsidR="002115F1" w:rsidRPr="00610BDB" w:rsidRDefault="002115F1" w:rsidP="002115F1">
            <w:pPr>
              <w:suppressAutoHyphens/>
              <w:adjustRightInd w:val="0"/>
              <w:textAlignment w:val="baseline"/>
              <w:rPr>
                <w:color w:val="FF0000"/>
                <w:sz w:val="20"/>
              </w:rPr>
            </w:pPr>
          </w:p>
        </w:tc>
        <w:tc>
          <w:tcPr>
            <w:tcW w:w="1635" w:type="pct"/>
          </w:tcPr>
          <w:p w14:paraId="6F6EB292" w14:textId="77777777" w:rsidR="002115F1" w:rsidRPr="00610BDB" w:rsidRDefault="002115F1" w:rsidP="002115F1">
            <w:pPr>
              <w:jc w:val="both"/>
              <w:rPr>
                <w:sz w:val="20"/>
              </w:rPr>
            </w:pPr>
            <w:r w:rsidRPr="00610BDB">
              <w:rPr>
                <w:sz w:val="20"/>
              </w:rPr>
              <w:t>30) Atkreipti dėmesį į galimą poveikį aplinkai, projektuojant naują įrenginį</w:t>
            </w:r>
          </w:p>
        </w:tc>
        <w:tc>
          <w:tcPr>
            <w:tcW w:w="763" w:type="pct"/>
            <w:vAlign w:val="center"/>
          </w:tcPr>
          <w:p w14:paraId="04C58A1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9507D23"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0FDD7232" w14:textId="77777777" w:rsidR="002115F1" w:rsidRPr="00610BDB" w:rsidRDefault="002115F1" w:rsidP="002115F1">
            <w:pPr>
              <w:suppressAutoHyphens/>
              <w:adjustRightInd w:val="0"/>
              <w:textAlignment w:val="baseline"/>
              <w:rPr>
                <w:sz w:val="20"/>
              </w:rPr>
            </w:pPr>
            <w:r w:rsidRPr="00610BDB">
              <w:rPr>
                <w:sz w:val="20"/>
              </w:rPr>
              <w:t xml:space="preserve">Projektuojant pieno perdirbimo gamyklą buvo atliktos poveikio aplinkai vertinimo procedūros. </w:t>
            </w:r>
          </w:p>
        </w:tc>
      </w:tr>
      <w:tr w:rsidR="002115F1" w:rsidRPr="00610BDB" w14:paraId="63D143D4" w14:textId="77777777" w:rsidTr="002115F1">
        <w:trPr>
          <w:cantSplit/>
        </w:trPr>
        <w:tc>
          <w:tcPr>
            <w:tcW w:w="274" w:type="pct"/>
            <w:vAlign w:val="center"/>
          </w:tcPr>
          <w:p w14:paraId="73F44FC7" w14:textId="77777777" w:rsidR="002115F1" w:rsidRPr="00610BDB" w:rsidRDefault="002115F1" w:rsidP="002115F1">
            <w:pPr>
              <w:suppressAutoHyphens/>
              <w:adjustRightInd w:val="0"/>
              <w:jc w:val="center"/>
              <w:textAlignment w:val="baseline"/>
              <w:rPr>
                <w:sz w:val="20"/>
              </w:rPr>
            </w:pPr>
            <w:r w:rsidRPr="00610BDB">
              <w:rPr>
                <w:sz w:val="20"/>
              </w:rPr>
              <w:t>31.</w:t>
            </w:r>
          </w:p>
        </w:tc>
        <w:tc>
          <w:tcPr>
            <w:tcW w:w="580" w:type="pct"/>
            <w:vMerge/>
            <w:vAlign w:val="center"/>
          </w:tcPr>
          <w:p w14:paraId="7EA579CE"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2D3EBF0F" w14:textId="77777777" w:rsidR="002115F1" w:rsidRPr="00610BDB" w:rsidRDefault="002115F1" w:rsidP="002115F1">
            <w:pPr>
              <w:suppressAutoHyphens/>
              <w:adjustRightInd w:val="0"/>
              <w:textAlignment w:val="baseline"/>
              <w:rPr>
                <w:color w:val="FF0000"/>
                <w:sz w:val="20"/>
              </w:rPr>
            </w:pPr>
          </w:p>
        </w:tc>
        <w:tc>
          <w:tcPr>
            <w:tcW w:w="1635" w:type="pct"/>
          </w:tcPr>
          <w:p w14:paraId="5B347997" w14:textId="77777777" w:rsidR="002115F1" w:rsidRPr="00610BDB" w:rsidRDefault="002115F1" w:rsidP="002115F1">
            <w:pPr>
              <w:jc w:val="both"/>
              <w:rPr>
                <w:sz w:val="20"/>
              </w:rPr>
            </w:pPr>
            <w:r w:rsidRPr="00610BDB">
              <w:rPr>
                <w:sz w:val="20"/>
              </w:rPr>
              <w:t>31) Skirti ypatingą dėmesį švaresnių technologijų diegimui</w:t>
            </w:r>
          </w:p>
        </w:tc>
        <w:tc>
          <w:tcPr>
            <w:tcW w:w="763" w:type="pct"/>
            <w:vAlign w:val="center"/>
          </w:tcPr>
          <w:p w14:paraId="0729793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D1BE0E9"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119031C0" w14:textId="77777777" w:rsidR="002115F1" w:rsidRPr="00610BDB" w:rsidRDefault="002115F1" w:rsidP="002115F1">
            <w:pPr>
              <w:suppressAutoHyphens/>
              <w:adjustRightInd w:val="0"/>
              <w:textAlignment w:val="baseline"/>
              <w:rPr>
                <w:color w:val="FF0000"/>
                <w:sz w:val="20"/>
              </w:rPr>
            </w:pPr>
            <w:r w:rsidRPr="00610BDB">
              <w:rPr>
                <w:sz w:val="20"/>
              </w:rPr>
              <w:t>„Pienas LT“ įdiegė naujausią tokio tipo gamyklai technologiją ir ateityje planuoja diegti tik švaresnės gamybos technologijas.</w:t>
            </w:r>
          </w:p>
        </w:tc>
      </w:tr>
      <w:tr w:rsidR="002115F1" w:rsidRPr="00610BDB" w14:paraId="7EC98FD8" w14:textId="77777777" w:rsidTr="002115F1">
        <w:trPr>
          <w:cantSplit/>
        </w:trPr>
        <w:tc>
          <w:tcPr>
            <w:tcW w:w="274" w:type="pct"/>
            <w:vAlign w:val="center"/>
          </w:tcPr>
          <w:p w14:paraId="6E23F4E1" w14:textId="77777777" w:rsidR="002115F1" w:rsidRPr="00610BDB" w:rsidRDefault="002115F1" w:rsidP="002115F1">
            <w:pPr>
              <w:suppressAutoHyphens/>
              <w:adjustRightInd w:val="0"/>
              <w:jc w:val="center"/>
              <w:textAlignment w:val="baseline"/>
              <w:rPr>
                <w:sz w:val="20"/>
              </w:rPr>
            </w:pPr>
            <w:r w:rsidRPr="00610BDB">
              <w:rPr>
                <w:sz w:val="20"/>
              </w:rPr>
              <w:t>32.</w:t>
            </w:r>
          </w:p>
        </w:tc>
        <w:tc>
          <w:tcPr>
            <w:tcW w:w="580" w:type="pct"/>
            <w:vMerge/>
            <w:vAlign w:val="center"/>
          </w:tcPr>
          <w:p w14:paraId="747645E9"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7864E451" w14:textId="77777777" w:rsidR="002115F1" w:rsidRPr="00610BDB" w:rsidRDefault="002115F1" w:rsidP="002115F1">
            <w:pPr>
              <w:suppressAutoHyphens/>
              <w:adjustRightInd w:val="0"/>
              <w:textAlignment w:val="baseline"/>
              <w:rPr>
                <w:color w:val="FF0000"/>
                <w:sz w:val="20"/>
              </w:rPr>
            </w:pPr>
          </w:p>
        </w:tc>
        <w:tc>
          <w:tcPr>
            <w:tcW w:w="1635" w:type="pct"/>
          </w:tcPr>
          <w:p w14:paraId="5197EE30" w14:textId="77777777" w:rsidR="002115F1" w:rsidRPr="00610BDB" w:rsidRDefault="002115F1" w:rsidP="002115F1">
            <w:pPr>
              <w:jc w:val="both"/>
              <w:rPr>
                <w:sz w:val="20"/>
              </w:rPr>
            </w:pPr>
            <w:r w:rsidRPr="00610BDB">
              <w:rPr>
                <w:sz w:val="20"/>
              </w:rPr>
              <w:t>32. Reguliariai įvertinti šiuos pramonės sektoriaus rodiklius: energijos efektyvumą, energijos sunaudojimą, žaliavų sąnaudas, išlakas į orą, nuotekų kiekius, vandens suvartojimą ir atliekų generavimą</w:t>
            </w:r>
          </w:p>
        </w:tc>
        <w:tc>
          <w:tcPr>
            <w:tcW w:w="763" w:type="pct"/>
            <w:vAlign w:val="center"/>
          </w:tcPr>
          <w:p w14:paraId="4C997D8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77198EF"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1C04CA17" w14:textId="77777777" w:rsidR="002115F1" w:rsidRPr="00610BDB" w:rsidRDefault="002115F1" w:rsidP="002115F1">
            <w:pPr>
              <w:suppressAutoHyphens/>
              <w:adjustRightInd w:val="0"/>
              <w:textAlignment w:val="baseline"/>
              <w:rPr>
                <w:sz w:val="20"/>
              </w:rPr>
            </w:pPr>
            <w:r w:rsidRPr="00610BDB">
              <w:rPr>
                <w:sz w:val="20"/>
              </w:rPr>
              <w:t xml:space="preserve">„Pienas LT“ periodiškai vertina energijos efektyvumą, energijos sunaudojimą, žaliavų sąnaudas, išlakas į orą, nuotekų kiekius, vandens suvartojimą ir atliekų generavimą </w:t>
            </w:r>
          </w:p>
        </w:tc>
      </w:tr>
      <w:tr w:rsidR="002115F1" w:rsidRPr="00610BDB" w14:paraId="635D95C6" w14:textId="77777777" w:rsidTr="002115F1">
        <w:trPr>
          <w:cantSplit/>
        </w:trPr>
        <w:tc>
          <w:tcPr>
            <w:tcW w:w="274" w:type="pct"/>
            <w:vAlign w:val="center"/>
          </w:tcPr>
          <w:p w14:paraId="15A05A37" w14:textId="77777777" w:rsidR="002115F1" w:rsidRPr="00610BDB" w:rsidRDefault="002115F1" w:rsidP="002115F1">
            <w:pPr>
              <w:suppressAutoHyphens/>
              <w:adjustRightInd w:val="0"/>
              <w:jc w:val="center"/>
              <w:textAlignment w:val="baseline"/>
              <w:rPr>
                <w:sz w:val="20"/>
              </w:rPr>
            </w:pPr>
            <w:r w:rsidRPr="00610BDB">
              <w:rPr>
                <w:sz w:val="20"/>
              </w:rPr>
              <w:t>33.</w:t>
            </w:r>
          </w:p>
        </w:tc>
        <w:tc>
          <w:tcPr>
            <w:tcW w:w="580" w:type="pct"/>
            <w:vMerge w:val="restart"/>
            <w:vAlign w:val="center"/>
          </w:tcPr>
          <w:p w14:paraId="43B1B67D" w14:textId="77777777" w:rsidR="002115F1" w:rsidRPr="00610BDB" w:rsidRDefault="002115F1" w:rsidP="002115F1">
            <w:pPr>
              <w:suppressAutoHyphens/>
              <w:adjustRightInd w:val="0"/>
              <w:jc w:val="center"/>
              <w:textAlignment w:val="baseline"/>
              <w:rPr>
                <w:sz w:val="20"/>
              </w:rPr>
            </w:pPr>
            <w:r w:rsidRPr="00610BDB">
              <w:rPr>
                <w:sz w:val="20"/>
              </w:rPr>
              <w:t>Įrangos valymas</w:t>
            </w:r>
          </w:p>
        </w:tc>
        <w:tc>
          <w:tcPr>
            <w:tcW w:w="529" w:type="pct"/>
            <w:vAlign w:val="center"/>
          </w:tcPr>
          <w:p w14:paraId="13B2B054" w14:textId="77777777" w:rsidR="002115F1" w:rsidRPr="00610BDB" w:rsidRDefault="002115F1" w:rsidP="002115F1">
            <w:pPr>
              <w:suppressAutoHyphens/>
              <w:adjustRightInd w:val="0"/>
              <w:textAlignment w:val="baseline"/>
              <w:rPr>
                <w:color w:val="FF0000"/>
                <w:sz w:val="20"/>
              </w:rPr>
            </w:pPr>
          </w:p>
        </w:tc>
        <w:tc>
          <w:tcPr>
            <w:tcW w:w="1635" w:type="pct"/>
          </w:tcPr>
          <w:p w14:paraId="492354F7" w14:textId="77777777" w:rsidR="002115F1" w:rsidRPr="00610BDB" w:rsidRDefault="002115F1" w:rsidP="002115F1">
            <w:pPr>
              <w:jc w:val="both"/>
              <w:rPr>
                <w:sz w:val="20"/>
              </w:rPr>
            </w:pPr>
            <w:r w:rsidRPr="00610BDB">
              <w:rPr>
                <w:sz w:val="20"/>
              </w:rPr>
              <w:t>33) Pašalinti žaliavų likučius po operacijų kaip galima greičiau ir dažnai valyti medžiagų laikymo vietas</w:t>
            </w:r>
          </w:p>
        </w:tc>
        <w:tc>
          <w:tcPr>
            <w:tcW w:w="763" w:type="pct"/>
            <w:vAlign w:val="center"/>
          </w:tcPr>
          <w:p w14:paraId="6B7F6863"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1D483F2"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20D696A2" w14:textId="77777777" w:rsidR="002115F1" w:rsidRPr="00610BDB" w:rsidRDefault="002115F1" w:rsidP="002115F1">
            <w:pPr>
              <w:suppressAutoHyphens/>
              <w:adjustRightInd w:val="0"/>
              <w:textAlignment w:val="baseline"/>
              <w:rPr>
                <w:sz w:val="20"/>
              </w:rPr>
            </w:pPr>
            <w:r w:rsidRPr="00610BDB">
              <w:rPr>
                <w:sz w:val="20"/>
              </w:rPr>
              <w:t xml:space="preserve">Visos medžiagų laikymo vietos ir technologiniai produktų likučių pašalinimai vykdomi griežtai prisilaikant </w:t>
            </w:r>
            <w:r>
              <w:rPr>
                <w:sz w:val="20"/>
              </w:rPr>
              <w:t>V</w:t>
            </w:r>
            <w:r w:rsidRPr="00610BDB">
              <w:rPr>
                <w:sz w:val="20"/>
              </w:rPr>
              <w:t xml:space="preserve">MVT reikalavimų. </w:t>
            </w:r>
          </w:p>
        </w:tc>
      </w:tr>
      <w:tr w:rsidR="002115F1" w:rsidRPr="00610BDB" w14:paraId="312B17CD" w14:textId="77777777" w:rsidTr="002115F1">
        <w:trPr>
          <w:cantSplit/>
        </w:trPr>
        <w:tc>
          <w:tcPr>
            <w:tcW w:w="274" w:type="pct"/>
            <w:vAlign w:val="center"/>
          </w:tcPr>
          <w:p w14:paraId="1847AD5D" w14:textId="77777777" w:rsidR="002115F1" w:rsidRPr="00610BDB" w:rsidRDefault="002115F1" w:rsidP="002115F1">
            <w:pPr>
              <w:suppressAutoHyphens/>
              <w:adjustRightInd w:val="0"/>
              <w:jc w:val="center"/>
              <w:textAlignment w:val="baseline"/>
              <w:rPr>
                <w:sz w:val="20"/>
              </w:rPr>
            </w:pPr>
            <w:r w:rsidRPr="00610BDB">
              <w:rPr>
                <w:sz w:val="20"/>
              </w:rPr>
              <w:t>34.</w:t>
            </w:r>
          </w:p>
        </w:tc>
        <w:tc>
          <w:tcPr>
            <w:tcW w:w="580" w:type="pct"/>
            <w:vMerge/>
            <w:vAlign w:val="center"/>
          </w:tcPr>
          <w:p w14:paraId="10D299DC"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7A6554ED" w14:textId="77777777" w:rsidR="002115F1" w:rsidRPr="00610BDB" w:rsidRDefault="002115F1" w:rsidP="002115F1">
            <w:pPr>
              <w:suppressAutoHyphens/>
              <w:adjustRightInd w:val="0"/>
              <w:textAlignment w:val="baseline"/>
              <w:rPr>
                <w:color w:val="FF0000"/>
                <w:sz w:val="20"/>
              </w:rPr>
            </w:pPr>
          </w:p>
        </w:tc>
        <w:tc>
          <w:tcPr>
            <w:tcW w:w="1635" w:type="pct"/>
          </w:tcPr>
          <w:p w14:paraId="1C77F74B" w14:textId="77777777" w:rsidR="002115F1" w:rsidRPr="00610BDB" w:rsidRDefault="002115F1" w:rsidP="002115F1">
            <w:pPr>
              <w:jc w:val="both"/>
              <w:rPr>
                <w:sz w:val="20"/>
              </w:rPr>
            </w:pPr>
            <w:r w:rsidRPr="00610BDB">
              <w:rPr>
                <w:sz w:val="20"/>
              </w:rPr>
              <w:t>34) Naudoti surinkimo indus ir talpas prieš patenkant medžiagoms į kanalizaciją ir garantuoti, kad jie yra tinkami ir valomi dažnai, siekiant išvengti medžiagų patekimo į nuotekas</w:t>
            </w:r>
          </w:p>
        </w:tc>
        <w:tc>
          <w:tcPr>
            <w:tcW w:w="763" w:type="pct"/>
            <w:vAlign w:val="center"/>
          </w:tcPr>
          <w:p w14:paraId="4156C100"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8370527"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31CD6F14" w14:textId="77777777" w:rsidR="002115F1" w:rsidRPr="00610BDB" w:rsidRDefault="002115F1" w:rsidP="002115F1">
            <w:pPr>
              <w:suppressAutoHyphens/>
              <w:adjustRightInd w:val="0"/>
              <w:textAlignment w:val="baseline"/>
              <w:rPr>
                <w:sz w:val="20"/>
              </w:rPr>
            </w:pPr>
            <w:r w:rsidRPr="00610BDB">
              <w:rPr>
                <w:sz w:val="20"/>
              </w:rPr>
              <w:t>Visos žaliavų ir cheminių medžiagų talpyklos turi surinkimo indus, galimybė, kad jos pateks į nuotekas yra maksimaliai sumažinta.</w:t>
            </w:r>
          </w:p>
        </w:tc>
      </w:tr>
      <w:tr w:rsidR="002115F1" w:rsidRPr="00610BDB" w14:paraId="0BF83472" w14:textId="77777777" w:rsidTr="002115F1">
        <w:trPr>
          <w:cantSplit/>
        </w:trPr>
        <w:tc>
          <w:tcPr>
            <w:tcW w:w="274" w:type="pct"/>
            <w:vAlign w:val="center"/>
          </w:tcPr>
          <w:p w14:paraId="5D3CDC87" w14:textId="77777777" w:rsidR="002115F1" w:rsidRPr="00610BDB" w:rsidRDefault="002115F1" w:rsidP="002115F1">
            <w:pPr>
              <w:suppressAutoHyphens/>
              <w:adjustRightInd w:val="0"/>
              <w:jc w:val="center"/>
              <w:textAlignment w:val="baseline"/>
              <w:rPr>
                <w:sz w:val="20"/>
              </w:rPr>
            </w:pPr>
            <w:r w:rsidRPr="00610BDB">
              <w:rPr>
                <w:sz w:val="20"/>
              </w:rPr>
              <w:t>35.</w:t>
            </w:r>
          </w:p>
        </w:tc>
        <w:tc>
          <w:tcPr>
            <w:tcW w:w="580" w:type="pct"/>
            <w:vMerge/>
            <w:vAlign w:val="center"/>
          </w:tcPr>
          <w:p w14:paraId="02E504B5"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26F2492E" w14:textId="77777777" w:rsidR="002115F1" w:rsidRPr="00610BDB" w:rsidRDefault="002115F1" w:rsidP="002115F1">
            <w:pPr>
              <w:suppressAutoHyphens/>
              <w:adjustRightInd w:val="0"/>
              <w:textAlignment w:val="baseline"/>
              <w:rPr>
                <w:color w:val="FF0000"/>
                <w:sz w:val="20"/>
              </w:rPr>
            </w:pPr>
          </w:p>
        </w:tc>
        <w:tc>
          <w:tcPr>
            <w:tcW w:w="1635" w:type="pct"/>
          </w:tcPr>
          <w:p w14:paraId="37EE30BF" w14:textId="77777777" w:rsidR="002115F1" w:rsidRPr="00610BDB" w:rsidRDefault="002115F1" w:rsidP="002115F1">
            <w:pPr>
              <w:jc w:val="both"/>
              <w:rPr>
                <w:sz w:val="20"/>
              </w:rPr>
            </w:pPr>
            <w:r w:rsidRPr="00610BDB">
              <w:rPr>
                <w:sz w:val="20"/>
              </w:rPr>
              <w:t>35) Optimizuoti įrangos sauso valymo naudojimą, įskaitant vakuumo sistemas ir valymą po išsiliejimų ir prieš atliekant drėgną valymą, kuris būtinas pagal higienos reikalavimus</w:t>
            </w:r>
          </w:p>
        </w:tc>
        <w:tc>
          <w:tcPr>
            <w:tcW w:w="763" w:type="pct"/>
            <w:vAlign w:val="center"/>
          </w:tcPr>
          <w:p w14:paraId="47D0E15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3625553"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5E700EE4" w14:textId="77777777" w:rsidR="002115F1" w:rsidRPr="00610BDB" w:rsidRDefault="002115F1" w:rsidP="002115F1">
            <w:pPr>
              <w:suppressAutoHyphens/>
              <w:adjustRightInd w:val="0"/>
              <w:textAlignment w:val="baseline"/>
              <w:rPr>
                <w:color w:val="FF0000"/>
                <w:sz w:val="20"/>
              </w:rPr>
            </w:pPr>
            <w:r w:rsidRPr="00610BDB">
              <w:rPr>
                <w:sz w:val="20"/>
              </w:rPr>
              <w:t xml:space="preserve">Įranga valoma pagal </w:t>
            </w:r>
            <w:r>
              <w:rPr>
                <w:sz w:val="20"/>
              </w:rPr>
              <w:t>V</w:t>
            </w:r>
            <w:r w:rsidRPr="00610BDB">
              <w:rPr>
                <w:sz w:val="20"/>
              </w:rPr>
              <w:t>MVT reikalavimus. Sausas valymas naudojamas džiovyklos ir fasavimo įrangos valymui.</w:t>
            </w:r>
          </w:p>
        </w:tc>
      </w:tr>
      <w:tr w:rsidR="002115F1" w:rsidRPr="00610BDB" w14:paraId="02DE7C5F" w14:textId="77777777" w:rsidTr="002115F1">
        <w:trPr>
          <w:cantSplit/>
        </w:trPr>
        <w:tc>
          <w:tcPr>
            <w:tcW w:w="274" w:type="pct"/>
            <w:vAlign w:val="center"/>
          </w:tcPr>
          <w:p w14:paraId="4C00B74E" w14:textId="77777777" w:rsidR="002115F1" w:rsidRPr="00610BDB" w:rsidRDefault="002115F1" w:rsidP="002115F1">
            <w:pPr>
              <w:suppressAutoHyphens/>
              <w:adjustRightInd w:val="0"/>
              <w:jc w:val="center"/>
              <w:textAlignment w:val="baseline"/>
              <w:rPr>
                <w:sz w:val="20"/>
              </w:rPr>
            </w:pPr>
            <w:r w:rsidRPr="00610BDB">
              <w:rPr>
                <w:sz w:val="20"/>
              </w:rPr>
              <w:lastRenderedPageBreak/>
              <w:t>36.</w:t>
            </w:r>
          </w:p>
        </w:tc>
        <w:tc>
          <w:tcPr>
            <w:tcW w:w="580" w:type="pct"/>
            <w:vMerge/>
            <w:vAlign w:val="center"/>
          </w:tcPr>
          <w:p w14:paraId="52850686"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54581EB1" w14:textId="77777777" w:rsidR="002115F1" w:rsidRPr="00610BDB" w:rsidRDefault="002115F1" w:rsidP="002115F1">
            <w:pPr>
              <w:suppressAutoHyphens/>
              <w:adjustRightInd w:val="0"/>
              <w:textAlignment w:val="baseline"/>
              <w:rPr>
                <w:color w:val="FF0000"/>
                <w:sz w:val="20"/>
              </w:rPr>
            </w:pPr>
          </w:p>
        </w:tc>
        <w:tc>
          <w:tcPr>
            <w:tcW w:w="1635" w:type="pct"/>
          </w:tcPr>
          <w:p w14:paraId="539E483D" w14:textId="77777777" w:rsidR="002115F1" w:rsidRPr="00610BDB" w:rsidRDefault="002115F1" w:rsidP="002115F1">
            <w:pPr>
              <w:jc w:val="both"/>
              <w:rPr>
                <w:sz w:val="20"/>
              </w:rPr>
            </w:pPr>
            <w:r w:rsidRPr="00610BDB">
              <w:rPr>
                <w:sz w:val="20"/>
              </w:rPr>
              <w:t>36) Drėkinti grindis ir atidaryti įrangą, kad būtų galima lengviau pašalinti sukietėjusius, prikepusius ar pridegusius nešvarumus prieš atliekant drėgną valymą</w:t>
            </w:r>
          </w:p>
        </w:tc>
        <w:tc>
          <w:tcPr>
            <w:tcW w:w="763" w:type="pct"/>
            <w:vAlign w:val="center"/>
          </w:tcPr>
          <w:p w14:paraId="7A462120"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F71C813"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7B15800D" w14:textId="77777777" w:rsidR="002115F1" w:rsidRPr="00610BDB" w:rsidRDefault="002115F1" w:rsidP="002115F1">
            <w:pPr>
              <w:suppressAutoHyphens/>
              <w:adjustRightInd w:val="0"/>
              <w:textAlignment w:val="baseline"/>
              <w:rPr>
                <w:sz w:val="20"/>
              </w:rPr>
            </w:pPr>
            <w:r w:rsidRPr="00610BDB">
              <w:rPr>
                <w:sz w:val="20"/>
              </w:rPr>
              <w:t>Drėkinimas prieš drėgną valymą vykdomas.</w:t>
            </w:r>
          </w:p>
        </w:tc>
      </w:tr>
      <w:tr w:rsidR="002115F1" w:rsidRPr="00610BDB" w14:paraId="3CFAB5F1" w14:textId="77777777" w:rsidTr="002115F1">
        <w:trPr>
          <w:cantSplit/>
        </w:trPr>
        <w:tc>
          <w:tcPr>
            <w:tcW w:w="274" w:type="pct"/>
            <w:vAlign w:val="center"/>
          </w:tcPr>
          <w:p w14:paraId="2C55EF8D" w14:textId="77777777" w:rsidR="002115F1" w:rsidRPr="00610BDB" w:rsidRDefault="002115F1" w:rsidP="002115F1">
            <w:pPr>
              <w:suppressAutoHyphens/>
              <w:adjustRightInd w:val="0"/>
              <w:jc w:val="center"/>
              <w:textAlignment w:val="baseline"/>
              <w:rPr>
                <w:sz w:val="20"/>
              </w:rPr>
            </w:pPr>
            <w:r w:rsidRPr="00610BDB">
              <w:rPr>
                <w:sz w:val="20"/>
              </w:rPr>
              <w:t>37.</w:t>
            </w:r>
          </w:p>
        </w:tc>
        <w:tc>
          <w:tcPr>
            <w:tcW w:w="580" w:type="pct"/>
            <w:vMerge/>
            <w:vAlign w:val="center"/>
          </w:tcPr>
          <w:p w14:paraId="77D3C00D"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117B9CAD" w14:textId="77777777" w:rsidR="002115F1" w:rsidRPr="00610BDB" w:rsidRDefault="002115F1" w:rsidP="002115F1">
            <w:pPr>
              <w:suppressAutoHyphens/>
              <w:adjustRightInd w:val="0"/>
              <w:textAlignment w:val="baseline"/>
              <w:rPr>
                <w:color w:val="FF0000"/>
                <w:sz w:val="20"/>
              </w:rPr>
            </w:pPr>
          </w:p>
        </w:tc>
        <w:tc>
          <w:tcPr>
            <w:tcW w:w="1635" w:type="pct"/>
          </w:tcPr>
          <w:p w14:paraId="4E364654" w14:textId="77777777" w:rsidR="002115F1" w:rsidRPr="00610BDB" w:rsidRDefault="002115F1" w:rsidP="002115F1">
            <w:pPr>
              <w:jc w:val="both"/>
              <w:rPr>
                <w:sz w:val="20"/>
              </w:rPr>
            </w:pPr>
            <w:r w:rsidRPr="00610BDB">
              <w:rPr>
                <w:sz w:val="20"/>
              </w:rPr>
              <w:t>37) Valdyti ir mažinti vandens, energijos ir detergentų suvartojimą</w:t>
            </w:r>
          </w:p>
        </w:tc>
        <w:tc>
          <w:tcPr>
            <w:tcW w:w="763" w:type="pct"/>
            <w:vAlign w:val="center"/>
          </w:tcPr>
          <w:p w14:paraId="1334E82C"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FBBA9C9"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0D6D8101" w14:textId="77777777" w:rsidR="002115F1" w:rsidRPr="00610BDB" w:rsidRDefault="002115F1" w:rsidP="002115F1">
            <w:pPr>
              <w:suppressAutoHyphens/>
              <w:adjustRightInd w:val="0"/>
              <w:textAlignment w:val="baseline"/>
              <w:rPr>
                <w:sz w:val="20"/>
              </w:rPr>
            </w:pPr>
            <w:r w:rsidRPr="00610BDB">
              <w:rPr>
                <w:sz w:val="20"/>
              </w:rPr>
              <w:t>„Pienas LT“ įdiegta CIP sistema.</w:t>
            </w:r>
          </w:p>
        </w:tc>
      </w:tr>
      <w:tr w:rsidR="002115F1" w:rsidRPr="00610BDB" w14:paraId="0FC7A6FA" w14:textId="77777777" w:rsidTr="002115F1">
        <w:trPr>
          <w:cantSplit/>
        </w:trPr>
        <w:tc>
          <w:tcPr>
            <w:tcW w:w="274" w:type="pct"/>
            <w:vAlign w:val="center"/>
          </w:tcPr>
          <w:p w14:paraId="7922A953" w14:textId="77777777" w:rsidR="002115F1" w:rsidRPr="00610BDB" w:rsidRDefault="002115F1" w:rsidP="002115F1">
            <w:pPr>
              <w:suppressAutoHyphens/>
              <w:adjustRightInd w:val="0"/>
              <w:jc w:val="center"/>
              <w:textAlignment w:val="baseline"/>
              <w:rPr>
                <w:sz w:val="20"/>
              </w:rPr>
            </w:pPr>
            <w:r w:rsidRPr="00610BDB">
              <w:rPr>
                <w:sz w:val="20"/>
              </w:rPr>
              <w:t>38.</w:t>
            </w:r>
          </w:p>
        </w:tc>
        <w:tc>
          <w:tcPr>
            <w:tcW w:w="580" w:type="pct"/>
            <w:vMerge/>
            <w:vAlign w:val="center"/>
          </w:tcPr>
          <w:p w14:paraId="41C6DFFF"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058C0372" w14:textId="77777777" w:rsidR="002115F1" w:rsidRPr="00610BDB" w:rsidRDefault="002115F1" w:rsidP="002115F1">
            <w:pPr>
              <w:suppressAutoHyphens/>
              <w:adjustRightInd w:val="0"/>
              <w:textAlignment w:val="baseline"/>
              <w:rPr>
                <w:color w:val="FF0000"/>
                <w:sz w:val="20"/>
              </w:rPr>
            </w:pPr>
          </w:p>
        </w:tc>
        <w:tc>
          <w:tcPr>
            <w:tcW w:w="1635" w:type="pct"/>
          </w:tcPr>
          <w:p w14:paraId="676CDCAA" w14:textId="77777777" w:rsidR="002115F1" w:rsidRPr="00610BDB" w:rsidRDefault="002115F1" w:rsidP="002115F1">
            <w:pPr>
              <w:jc w:val="both"/>
              <w:rPr>
                <w:sz w:val="20"/>
              </w:rPr>
            </w:pPr>
            <w:r w:rsidRPr="00610BDB">
              <w:rPr>
                <w:sz w:val="20"/>
              </w:rPr>
              <w:t>38) Naudoti valdomas žarnas, valymui su ranka valdomu srauto uždarymu</w:t>
            </w:r>
          </w:p>
        </w:tc>
        <w:tc>
          <w:tcPr>
            <w:tcW w:w="763" w:type="pct"/>
            <w:vAlign w:val="center"/>
          </w:tcPr>
          <w:p w14:paraId="565A650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4E3E197"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15524256" w14:textId="77777777" w:rsidR="002115F1" w:rsidRPr="00610BDB" w:rsidRDefault="002115F1" w:rsidP="002115F1">
            <w:pPr>
              <w:suppressAutoHyphens/>
              <w:adjustRightInd w:val="0"/>
              <w:textAlignment w:val="baseline"/>
              <w:rPr>
                <w:sz w:val="20"/>
              </w:rPr>
            </w:pPr>
            <w:r w:rsidRPr="00610BDB">
              <w:rPr>
                <w:sz w:val="20"/>
              </w:rPr>
              <w:t>„Pienas LT“ įdiegti savaime užsidarantys plovimo pistoletai</w:t>
            </w:r>
          </w:p>
        </w:tc>
      </w:tr>
      <w:tr w:rsidR="002115F1" w:rsidRPr="00610BDB" w14:paraId="2A91D7E6" w14:textId="77777777" w:rsidTr="002115F1">
        <w:trPr>
          <w:cantSplit/>
        </w:trPr>
        <w:tc>
          <w:tcPr>
            <w:tcW w:w="274" w:type="pct"/>
            <w:vAlign w:val="center"/>
          </w:tcPr>
          <w:p w14:paraId="795D6E1A" w14:textId="77777777" w:rsidR="002115F1" w:rsidRPr="00610BDB" w:rsidRDefault="002115F1" w:rsidP="002115F1">
            <w:pPr>
              <w:suppressAutoHyphens/>
              <w:adjustRightInd w:val="0"/>
              <w:jc w:val="center"/>
              <w:textAlignment w:val="baseline"/>
              <w:rPr>
                <w:sz w:val="20"/>
              </w:rPr>
            </w:pPr>
            <w:r w:rsidRPr="00610BDB">
              <w:rPr>
                <w:sz w:val="20"/>
              </w:rPr>
              <w:t>39.</w:t>
            </w:r>
          </w:p>
        </w:tc>
        <w:tc>
          <w:tcPr>
            <w:tcW w:w="580" w:type="pct"/>
            <w:vMerge w:val="restart"/>
            <w:vAlign w:val="center"/>
          </w:tcPr>
          <w:p w14:paraId="4953DB91" w14:textId="6D2E68B1" w:rsidR="002115F1" w:rsidRPr="00610BDB" w:rsidRDefault="002115F1" w:rsidP="002115F1">
            <w:pPr>
              <w:suppressAutoHyphens/>
              <w:adjustRightInd w:val="0"/>
              <w:spacing w:line="360" w:lineRule="atLeast"/>
              <w:textAlignment w:val="baseline"/>
              <w:rPr>
                <w:color w:val="FF0000"/>
                <w:sz w:val="20"/>
              </w:rPr>
            </w:pPr>
          </w:p>
        </w:tc>
        <w:tc>
          <w:tcPr>
            <w:tcW w:w="529" w:type="pct"/>
            <w:vAlign w:val="center"/>
          </w:tcPr>
          <w:p w14:paraId="311B1940" w14:textId="77777777" w:rsidR="002115F1" w:rsidRPr="00610BDB" w:rsidRDefault="002115F1" w:rsidP="002115F1">
            <w:pPr>
              <w:suppressAutoHyphens/>
              <w:adjustRightInd w:val="0"/>
              <w:textAlignment w:val="baseline"/>
              <w:rPr>
                <w:color w:val="FF0000"/>
                <w:sz w:val="20"/>
              </w:rPr>
            </w:pPr>
          </w:p>
        </w:tc>
        <w:tc>
          <w:tcPr>
            <w:tcW w:w="1635" w:type="pct"/>
          </w:tcPr>
          <w:p w14:paraId="77A48257" w14:textId="77777777" w:rsidR="002115F1" w:rsidRPr="00610BDB" w:rsidRDefault="002115F1" w:rsidP="002115F1">
            <w:pPr>
              <w:jc w:val="both"/>
              <w:rPr>
                <w:sz w:val="20"/>
              </w:rPr>
            </w:pPr>
            <w:r w:rsidRPr="00610BDB">
              <w:rPr>
                <w:sz w:val="20"/>
              </w:rPr>
              <w:t>39) Naudoti purkštukus plaunant ir reguliuoti vandens slėgį juose</w:t>
            </w:r>
          </w:p>
        </w:tc>
        <w:tc>
          <w:tcPr>
            <w:tcW w:w="763" w:type="pct"/>
            <w:vAlign w:val="center"/>
          </w:tcPr>
          <w:p w14:paraId="7D29387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1692167"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293327FD" w14:textId="77777777" w:rsidR="002115F1" w:rsidRPr="00610BDB" w:rsidRDefault="002115F1" w:rsidP="002115F1">
            <w:pPr>
              <w:suppressAutoHyphens/>
              <w:adjustRightInd w:val="0"/>
              <w:textAlignment w:val="baseline"/>
              <w:rPr>
                <w:sz w:val="20"/>
              </w:rPr>
            </w:pPr>
            <w:r w:rsidRPr="00610BDB">
              <w:rPr>
                <w:sz w:val="20"/>
              </w:rPr>
              <w:t>„Pienas LT“ įdiegti savaime užsidarantys plovimo pistoletai, aukšto slėgio principu plovimo įranga</w:t>
            </w:r>
          </w:p>
        </w:tc>
      </w:tr>
      <w:tr w:rsidR="002115F1" w:rsidRPr="00610BDB" w14:paraId="7283CDFC" w14:textId="77777777" w:rsidTr="002115F1">
        <w:trPr>
          <w:cantSplit/>
        </w:trPr>
        <w:tc>
          <w:tcPr>
            <w:tcW w:w="274" w:type="pct"/>
            <w:vAlign w:val="center"/>
          </w:tcPr>
          <w:p w14:paraId="381454DE" w14:textId="77777777" w:rsidR="002115F1" w:rsidRPr="00610BDB" w:rsidRDefault="002115F1" w:rsidP="002115F1">
            <w:pPr>
              <w:suppressAutoHyphens/>
              <w:adjustRightInd w:val="0"/>
              <w:jc w:val="center"/>
              <w:textAlignment w:val="baseline"/>
              <w:rPr>
                <w:sz w:val="20"/>
              </w:rPr>
            </w:pPr>
            <w:r w:rsidRPr="00610BDB">
              <w:rPr>
                <w:sz w:val="20"/>
              </w:rPr>
              <w:t>40.</w:t>
            </w:r>
          </w:p>
        </w:tc>
        <w:tc>
          <w:tcPr>
            <w:tcW w:w="580" w:type="pct"/>
            <w:vMerge/>
            <w:vAlign w:val="center"/>
          </w:tcPr>
          <w:p w14:paraId="7F0898F8"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07E15783" w14:textId="77777777" w:rsidR="002115F1" w:rsidRPr="00610BDB" w:rsidRDefault="002115F1" w:rsidP="002115F1">
            <w:pPr>
              <w:suppressAutoHyphens/>
              <w:adjustRightInd w:val="0"/>
              <w:textAlignment w:val="baseline"/>
              <w:rPr>
                <w:color w:val="FF0000"/>
                <w:sz w:val="20"/>
              </w:rPr>
            </w:pPr>
          </w:p>
        </w:tc>
        <w:tc>
          <w:tcPr>
            <w:tcW w:w="1635" w:type="pct"/>
          </w:tcPr>
          <w:p w14:paraId="6AE6E1FA" w14:textId="77777777" w:rsidR="002115F1" w:rsidRPr="00610BDB" w:rsidRDefault="002115F1" w:rsidP="002115F1">
            <w:pPr>
              <w:jc w:val="both"/>
              <w:rPr>
                <w:sz w:val="20"/>
              </w:rPr>
            </w:pPr>
            <w:r w:rsidRPr="00610BDB">
              <w:rPr>
                <w:sz w:val="20"/>
              </w:rPr>
              <w:t>40) Optimizuoti šilto vandens pakartotinį panaudojimą, pvz., valymui</w:t>
            </w:r>
          </w:p>
        </w:tc>
        <w:tc>
          <w:tcPr>
            <w:tcW w:w="763" w:type="pct"/>
            <w:vAlign w:val="center"/>
          </w:tcPr>
          <w:p w14:paraId="3678262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A5CD3ED"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163B0D8E" w14:textId="77777777" w:rsidR="002115F1" w:rsidRPr="00610BDB" w:rsidRDefault="002115F1" w:rsidP="002115F1">
            <w:pPr>
              <w:suppressAutoHyphens/>
              <w:adjustRightInd w:val="0"/>
              <w:textAlignment w:val="baseline"/>
              <w:rPr>
                <w:sz w:val="20"/>
              </w:rPr>
            </w:pPr>
            <w:r w:rsidRPr="00610BDB">
              <w:rPr>
                <w:sz w:val="20"/>
              </w:rPr>
              <w:t>„Pienas LT“ plovimui ir skalavimui naudos vandenį iš technologinio proceso</w:t>
            </w:r>
          </w:p>
        </w:tc>
      </w:tr>
      <w:tr w:rsidR="002115F1" w:rsidRPr="00610BDB" w14:paraId="09EB188A" w14:textId="77777777" w:rsidTr="002115F1">
        <w:trPr>
          <w:cantSplit/>
        </w:trPr>
        <w:tc>
          <w:tcPr>
            <w:tcW w:w="274" w:type="pct"/>
            <w:vAlign w:val="center"/>
          </w:tcPr>
          <w:p w14:paraId="45822EBD" w14:textId="77777777" w:rsidR="002115F1" w:rsidRPr="00610BDB" w:rsidRDefault="002115F1" w:rsidP="002115F1">
            <w:pPr>
              <w:suppressAutoHyphens/>
              <w:adjustRightInd w:val="0"/>
              <w:jc w:val="center"/>
              <w:textAlignment w:val="baseline"/>
              <w:rPr>
                <w:sz w:val="20"/>
              </w:rPr>
            </w:pPr>
            <w:r w:rsidRPr="00610BDB">
              <w:rPr>
                <w:sz w:val="20"/>
              </w:rPr>
              <w:t>41.</w:t>
            </w:r>
          </w:p>
        </w:tc>
        <w:tc>
          <w:tcPr>
            <w:tcW w:w="580" w:type="pct"/>
            <w:vMerge/>
            <w:vAlign w:val="center"/>
          </w:tcPr>
          <w:p w14:paraId="2E47DB9B"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15C0A613" w14:textId="77777777" w:rsidR="002115F1" w:rsidRPr="00610BDB" w:rsidRDefault="002115F1" w:rsidP="002115F1">
            <w:pPr>
              <w:suppressAutoHyphens/>
              <w:adjustRightInd w:val="0"/>
              <w:textAlignment w:val="baseline"/>
              <w:rPr>
                <w:color w:val="FF0000"/>
                <w:sz w:val="20"/>
              </w:rPr>
            </w:pPr>
          </w:p>
        </w:tc>
        <w:tc>
          <w:tcPr>
            <w:tcW w:w="1635" w:type="pct"/>
          </w:tcPr>
          <w:p w14:paraId="1AAFD56F" w14:textId="77777777" w:rsidR="002115F1" w:rsidRPr="00610BDB" w:rsidRDefault="002115F1" w:rsidP="002115F1">
            <w:pPr>
              <w:jc w:val="both"/>
              <w:rPr>
                <w:sz w:val="20"/>
              </w:rPr>
            </w:pPr>
            <w:r w:rsidRPr="00610BDB">
              <w:rPr>
                <w:sz w:val="20"/>
              </w:rPr>
              <w:t>41) Parinkti ir naudoti valymo bei dezinfekavimo priemones, kurios sukelia mažiausiai žalos aplinkai, atlikti efektyvią higienos kontrolę</w:t>
            </w:r>
          </w:p>
        </w:tc>
        <w:tc>
          <w:tcPr>
            <w:tcW w:w="763" w:type="pct"/>
            <w:vAlign w:val="center"/>
          </w:tcPr>
          <w:p w14:paraId="669BD572"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3585341"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6E7E9A1C" w14:textId="77777777" w:rsidR="002115F1" w:rsidRPr="00610BDB" w:rsidRDefault="002115F1" w:rsidP="002115F1">
            <w:pPr>
              <w:suppressAutoHyphens/>
              <w:adjustRightInd w:val="0"/>
              <w:textAlignment w:val="baseline"/>
              <w:rPr>
                <w:sz w:val="20"/>
              </w:rPr>
            </w:pPr>
            <w:r w:rsidRPr="00610BDB">
              <w:rPr>
                <w:sz w:val="20"/>
              </w:rPr>
              <w:t xml:space="preserve">Valymo priemonės yra suderintos su </w:t>
            </w:r>
            <w:r>
              <w:rPr>
                <w:sz w:val="20"/>
              </w:rPr>
              <w:t>V</w:t>
            </w:r>
            <w:r w:rsidRPr="00610BDB">
              <w:rPr>
                <w:sz w:val="20"/>
              </w:rPr>
              <w:t>MVT.</w:t>
            </w:r>
          </w:p>
        </w:tc>
      </w:tr>
      <w:tr w:rsidR="002115F1" w:rsidRPr="00610BDB" w14:paraId="06FDE78F" w14:textId="77777777" w:rsidTr="002115F1">
        <w:trPr>
          <w:cantSplit/>
        </w:trPr>
        <w:tc>
          <w:tcPr>
            <w:tcW w:w="274" w:type="pct"/>
            <w:vAlign w:val="center"/>
          </w:tcPr>
          <w:p w14:paraId="1B191D0F" w14:textId="77777777" w:rsidR="002115F1" w:rsidRPr="00610BDB" w:rsidRDefault="002115F1" w:rsidP="002115F1">
            <w:pPr>
              <w:suppressAutoHyphens/>
              <w:adjustRightInd w:val="0"/>
              <w:jc w:val="center"/>
              <w:textAlignment w:val="baseline"/>
              <w:rPr>
                <w:sz w:val="20"/>
              </w:rPr>
            </w:pPr>
            <w:r w:rsidRPr="00610BDB">
              <w:rPr>
                <w:sz w:val="20"/>
              </w:rPr>
              <w:t>42.</w:t>
            </w:r>
          </w:p>
        </w:tc>
        <w:tc>
          <w:tcPr>
            <w:tcW w:w="580" w:type="pct"/>
            <w:vMerge/>
            <w:vAlign w:val="center"/>
          </w:tcPr>
          <w:p w14:paraId="2D7C8165"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1C7CDB55" w14:textId="77777777" w:rsidR="002115F1" w:rsidRPr="00610BDB" w:rsidRDefault="002115F1" w:rsidP="002115F1">
            <w:pPr>
              <w:suppressAutoHyphens/>
              <w:adjustRightInd w:val="0"/>
              <w:textAlignment w:val="baseline"/>
              <w:rPr>
                <w:color w:val="FF0000"/>
                <w:sz w:val="20"/>
              </w:rPr>
            </w:pPr>
          </w:p>
        </w:tc>
        <w:tc>
          <w:tcPr>
            <w:tcW w:w="1635" w:type="pct"/>
          </w:tcPr>
          <w:p w14:paraId="7CF704F9" w14:textId="77777777" w:rsidR="002115F1" w:rsidRPr="00610BDB" w:rsidRDefault="002115F1" w:rsidP="002115F1">
            <w:pPr>
              <w:jc w:val="both"/>
              <w:rPr>
                <w:sz w:val="20"/>
              </w:rPr>
            </w:pPr>
            <w:r w:rsidRPr="00610BDB">
              <w:rPr>
                <w:sz w:val="20"/>
              </w:rPr>
              <w:t>42) Naudoti įrangą, valomą vietoje (CIP įranga) ir garantuoti, kad valymas yra atliekamas optimaliausiu būdu, pvz., atliekant drumstumo, specifinio laidumo ar pH matavimus ir automatiškai dozuoti chemikalus reikiamomis koncentracijomis</w:t>
            </w:r>
          </w:p>
        </w:tc>
        <w:tc>
          <w:tcPr>
            <w:tcW w:w="763" w:type="pct"/>
          </w:tcPr>
          <w:p w14:paraId="2B86AE08" w14:textId="77777777" w:rsidR="002115F1" w:rsidRPr="00610BDB" w:rsidRDefault="002115F1" w:rsidP="002115F1">
            <w:pPr>
              <w:suppressAutoHyphens/>
              <w:adjustRightInd w:val="0"/>
              <w:textAlignment w:val="baseline"/>
              <w:rPr>
                <w:sz w:val="20"/>
              </w:rPr>
            </w:pPr>
          </w:p>
        </w:tc>
        <w:tc>
          <w:tcPr>
            <w:tcW w:w="409" w:type="pct"/>
          </w:tcPr>
          <w:p w14:paraId="68CF4032"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71DEAF74" w14:textId="77777777" w:rsidR="002115F1" w:rsidRPr="00610BDB" w:rsidRDefault="002115F1" w:rsidP="002115F1">
            <w:pPr>
              <w:suppressAutoHyphens/>
              <w:adjustRightInd w:val="0"/>
              <w:textAlignment w:val="baseline"/>
              <w:rPr>
                <w:sz w:val="20"/>
              </w:rPr>
            </w:pPr>
            <w:r w:rsidRPr="00610BDB">
              <w:rPr>
                <w:sz w:val="20"/>
              </w:rPr>
              <w:t>„Pienas LT“ įdiegta CIP sistema.</w:t>
            </w:r>
          </w:p>
        </w:tc>
      </w:tr>
      <w:tr w:rsidR="002115F1" w:rsidRPr="00610BDB" w14:paraId="56AC92A2" w14:textId="77777777" w:rsidTr="002115F1">
        <w:trPr>
          <w:cantSplit/>
        </w:trPr>
        <w:tc>
          <w:tcPr>
            <w:tcW w:w="274" w:type="pct"/>
            <w:vAlign w:val="center"/>
          </w:tcPr>
          <w:p w14:paraId="55A91A83" w14:textId="77777777" w:rsidR="002115F1" w:rsidRPr="00610BDB" w:rsidRDefault="002115F1" w:rsidP="002115F1">
            <w:pPr>
              <w:suppressAutoHyphens/>
              <w:adjustRightInd w:val="0"/>
              <w:jc w:val="center"/>
              <w:textAlignment w:val="baseline"/>
              <w:rPr>
                <w:sz w:val="20"/>
              </w:rPr>
            </w:pPr>
            <w:r w:rsidRPr="00610BDB">
              <w:rPr>
                <w:sz w:val="20"/>
              </w:rPr>
              <w:t>43.</w:t>
            </w:r>
          </w:p>
        </w:tc>
        <w:tc>
          <w:tcPr>
            <w:tcW w:w="580" w:type="pct"/>
            <w:vMerge/>
            <w:vAlign w:val="center"/>
          </w:tcPr>
          <w:p w14:paraId="536AEAF5"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47C48AE6" w14:textId="77777777" w:rsidR="002115F1" w:rsidRPr="00610BDB" w:rsidRDefault="002115F1" w:rsidP="002115F1">
            <w:pPr>
              <w:suppressAutoHyphens/>
              <w:adjustRightInd w:val="0"/>
              <w:textAlignment w:val="baseline"/>
              <w:rPr>
                <w:color w:val="FF0000"/>
                <w:sz w:val="20"/>
              </w:rPr>
            </w:pPr>
          </w:p>
        </w:tc>
        <w:tc>
          <w:tcPr>
            <w:tcW w:w="1635" w:type="pct"/>
          </w:tcPr>
          <w:p w14:paraId="5A1187D9" w14:textId="77777777" w:rsidR="002115F1" w:rsidRPr="00610BDB" w:rsidRDefault="002115F1" w:rsidP="002115F1">
            <w:pPr>
              <w:jc w:val="both"/>
              <w:rPr>
                <w:sz w:val="20"/>
              </w:rPr>
            </w:pPr>
            <w:r w:rsidRPr="00610BDB">
              <w:rPr>
                <w:sz w:val="20"/>
              </w:rPr>
              <w:t>43) Naudoti atskiras valymo sistemas mažiems ar retai naudojamiems įrenginiams, arba kur tirpalas po valymo tampa labai užterštas</w:t>
            </w:r>
          </w:p>
        </w:tc>
        <w:tc>
          <w:tcPr>
            <w:tcW w:w="763" w:type="pct"/>
            <w:vAlign w:val="center"/>
          </w:tcPr>
          <w:p w14:paraId="6D95780E"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A2BA454"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174BEC15" w14:textId="77777777" w:rsidR="002115F1" w:rsidRPr="00610BDB" w:rsidRDefault="002115F1" w:rsidP="002115F1">
            <w:pPr>
              <w:suppressAutoHyphens/>
              <w:adjustRightInd w:val="0"/>
              <w:textAlignment w:val="baseline"/>
              <w:rPr>
                <w:sz w:val="20"/>
              </w:rPr>
            </w:pPr>
            <w:r w:rsidRPr="00610BDB">
              <w:rPr>
                <w:sz w:val="20"/>
              </w:rPr>
              <w:t xml:space="preserve">Kad sumažinti taršą, kai kurių įrenginių plovimui naudojama aukšto slėgio plovimo įranga, nenaudojant CIP, kur leidžia </w:t>
            </w:r>
            <w:r>
              <w:rPr>
                <w:sz w:val="20"/>
              </w:rPr>
              <w:t>V</w:t>
            </w:r>
            <w:r w:rsidRPr="00610BDB">
              <w:rPr>
                <w:sz w:val="20"/>
              </w:rPr>
              <w:t>MVT reikalavimai.</w:t>
            </w:r>
          </w:p>
        </w:tc>
      </w:tr>
      <w:tr w:rsidR="002115F1" w:rsidRPr="00610BDB" w14:paraId="05CCB328" w14:textId="77777777" w:rsidTr="002115F1">
        <w:trPr>
          <w:cantSplit/>
        </w:trPr>
        <w:tc>
          <w:tcPr>
            <w:tcW w:w="274" w:type="pct"/>
            <w:vAlign w:val="center"/>
          </w:tcPr>
          <w:p w14:paraId="358222C0" w14:textId="77777777" w:rsidR="002115F1" w:rsidRPr="00610BDB" w:rsidRDefault="002115F1" w:rsidP="002115F1">
            <w:pPr>
              <w:suppressAutoHyphens/>
              <w:adjustRightInd w:val="0"/>
              <w:jc w:val="center"/>
              <w:textAlignment w:val="baseline"/>
              <w:rPr>
                <w:sz w:val="20"/>
              </w:rPr>
            </w:pPr>
            <w:r w:rsidRPr="00610BDB">
              <w:rPr>
                <w:sz w:val="20"/>
              </w:rPr>
              <w:lastRenderedPageBreak/>
              <w:t>44.</w:t>
            </w:r>
          </w:p>
        </w:tc>
        <w:tc>
          <w:tcPr>
            <w:tcW w:w="580" w:type="pct"/>
            <w:vMerge/>
            <w:vAlign w:val="center"/>
          </w:tcPr>
          <w:p w14:paraId="5C7BE7AE"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1873E670" w14:textId="77777777" w:rsidR="002115F1" w:rsidRPr="00610BDB" w:rsidRDefault="002115F1" w:rsidP="002115F1">
            <w:pPr>
              <w:suppressAutoHyphens/>
              <w:adjustRightInd w:val="0"/>
              <w:textAlignment w:val="baseline"/>
              <w:rPr>
                <w:color w:val="FF0000"/>
                <w:sz w:val="20"/>
              </w:rPr>
            </w:pPr>
          </w:p>
        </w:tc>
        <w:tc>
          <w:tcPr>
            <w:tcW w:w="1635" w:type="pct"/>
          </w:tcPr>
          <w:p w14:paraId="315C2391" w14:textId="77777777" w:rsidR="002115F1" w:rsidRPr="00610BDB" w:rsidRDefault="002115F1" w:rsidP="002115F1">
            <w:pPr>
              <w:jc w:val="both"/>
              <w:rPr>
                <w:sz w:val="20"/>
              </w:rPr>
            </w:pPr>
            <w:r w:rsidRPr="00610BDB">
              <w:rPr>
                <w:sz w:val="20"/>
              </w:rPr>
              <w:t>44) Esant atitinkamoms nuotekų srauto pH variacijomis iš CIP sistemos ir kitų šaltinių, atlikti šarmingų ir rūgščių nuotekų srautų neutralizavimąsi neutralizacijos talpose</w:t>
            </w:r>
          </w:p>
        </w:tc>
        <w:tc>
          <w:tcPr>
            <w:tcW w:w="763" w:type="pct"/>
            <w:vAlign w:val="center"/>
          </w:tcPr>
          <w:p w14:paraId="36CD331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92DC2C8"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6B967328" w14:textId="77777777" w:rsidR="002115F1" w:rsidRPr="00610BDB" w:rsidRDefault="002115F1" w:rsidP="002115F1">
            <w:pPr>
              <w:suppressAutoHyphens/>
              <w:adjustRightInd w:val="0"/>
              <w:textAlignment w:val="baseline"/>
              <w:rPr>
                <w:sz w:val="20"/>
                <w:highlight w:val="yellow"/>
              </w:rPr>
            </w:pPr>
            <w:r w:rsidRPr="00610BDB">
              <w:rPr>
                <w:sz w:val="20"/>
              </w:rPr>
              <w:t>Jei monitoringas parodys per didelis pH var. – bus mažinamos CIP sistemos cheminių medžiagų koncentracijos</w:t>
            </w:r>
          </w:p>
        </w:tc>
      </w:tr>
      <w:tr w:rsidR="002115F1" w:rsidRPr="00610BDB" w14:paraId="1803F64B" w14:textId="77777777" w:rsidTr="002115F1">
        <w:trPr>
          <w:cantSplit/>
        </w:trPr>
        <w:tc>
          <w:tcPr>
            <w:tcW w:w="274" w:type="pct"/>
            <w:vAlign w:val="center"/>
          </w:tcPr>
          <w:p w14:paraId="1901AF1F" w14:textId="77777777" w:rsidR="002115F1" w:rsidRPr="00610BDB" w:rsidRDefault="002115F1" w:rsidP="002115F1">
            <w:pPr>
              <w:suppressAutoHyphens/>
              <w:adjustRightInd w:val="0"/>
              <w:jc w:val="center"/>
              <w:textAlignment w:val="baseline"/>
              <w:rPr>
                <w:sz w:val="20"/>
              </w:rPr>
            </w:pPr>
            <w:r w:rsidRPr="00610BDB">
              <w:rPr>
                <w:sz w:val="20"/>
              </w:rPr>
              <w:t>45.</w:t>
            </w:r>
          </w:p>
        </w:tc>
        <w:tc>
          <w:tcPr>
            <w:tcW w:w="580" w:type="pct"/>
            <w:vMerge/>
            <w:vAlign w:val="center"/>
          </w:tcPr>
          <w:p w14:paraId="70A7E477" w14:textId="77777777" w:rsidR="002115F1" w:rsidRPr="00610BDB" w:rsidRDefault="002115F1" w:rsidP="002115F1">
            <w:pPr>
              <w:suppressAutoHyphens/>
              <w:adjustRightInd w:val="0"/>
              <w:jc w:val="center"/>
              <w:textAlignment w:val="baseline"/>
              <w:rPr>
                <w:b/>
                <w:color w:val="FF0000"/>
                <w:sz w:val="20"/>
              </w:rPr>
            </w:pPr>
          </w:p>
        </w:tc>
        <w:tc>
          <w:tcPr>
            <w:tcW w:w="529" w:type="pct"/>
            <w:vAlign w:val="center"/>
          </w:tcPr>
          <w:p w14:paraId="73F4AFE0" w14:textId="77777777" w:rsidR="002115F1" w:rsidRPr="00610BDB" w:rsidRDefault="002115F1" w:rsidP="002115F1">
            <w:pPr>
              <w:suppressAutoHyphens/>
              <w:adjustRightInd w:val="0"/>
              <w:textAlignment w:val="baseline"/>
              <w:rPr>
                <w:color w:val="FF0000"/>
                <w:sz w:val="20"/>
              </w:rPr>
            </w:pPr>
          </w:p>
        </w:tc>
        <w:tc>
          <w:tcPr>
            <w:tcW w:w="1635" w:type="pct"/>
          </w:tcPr>
          <w:p w14:paraId="0D0C0DF4" w14:textId="77777777" w:rsidR="002115F1" w:rsidRPr="00610BDB" w:rsidRDefault="002115F1" w:rsidP="002115F1">
            <w:pPr>
              <w:jc w:val="both"/>
              <w:rPr>
                <w:sz w:val="20"/>
              </w:rPr>
            </w:pPr>
            <w:r w:rsidRPr="00610BDB">
              <w:rPr>
                <w:sz w:val="20"/>
              </w:rPr>
              <w:t>45)Sumažinti EDTA naudojimą: naudoti jį tik ten, kur be šios medžiagos apsieiti neįmanoma, mažinti jo naudojimą, pvz., pakartotinai naudojant valymo tirpalus</w:t>
            </w:r>
          </w:p>
        </w:tc>
        <w:tc>
          <w:tcPr>
            <w:tcW w:w="763" w:type="pct"/>
            <w:vAlign w:val="center"/>
          </w:tcPr>
          <w:p w14:paraId="227FFA92"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2BC7DF8"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34395F26" w14:textId="77777777" w:rsidR="002115F1" w:rsidRPr="00610BDB" w:rsidRDefault="002115F1" w:rsidP="002115F1">
            <w:pPr>
              <w:suppressAutoHyphens/>
              <w:adjustRightInd w:val="0"/>
              <w:textAlignment w:val="baseline"/>
              <w:rPr>
                <w:sz w:val="20"/>
              </w:rPr>
            </w:pPr>
            <w:r w:rsidRPr="00610BDB">
              <w:rPr>
                <w:sz w:val="20"/>
              </w:rPr>
              <w:t xml:space="preserve"> „Pienas LT“ EDTA nenaudoja.</w:t>
            </w:r>
          </w:p>
        </w:tc>
      </w:tr>
      <w:tr w:rsidR="002115F1" w:rsidRPr="00610BDB" w14:paraId="19608CE8" w14:textId="77777777" w:rsidTr="002115F1">
        <w:trPr>
          <w:cantSplit/>
        </w:trPr>
        <w:tc>
          <w:tcPr>
            <w:tcW w:w="274" w:type="pct"/>
            <w:vAlign w:val="center"/>
          </w:tcPr>
          <w:p w14:paraId="6B0C6BA4" w14:textId="77777777" w:rsidR="002115F1" w:rsidRPr="00610BDB" w:rsidRDefault="002115F1" w:rsidP="002115F1">
            <w:pPr>
              <w:suppressAutoHyphens/>
              <w:adjustRightInd w:val="0"/>
              <w:jc w:val="center"/>
              <w:textAlignment w:val="baseline"/>
              <w:rPr>
                <w:sz w:val="20"/>
              </w:rPr>
            </w:pPr>
            <w:r w:rsidRPr="00610BDB">
              <w:rPr>
                <w:sz w:val="20"/>
              </w:rPr>
              <w:t>46.</w:t>
            </w:r>
          </w:p>
        </w:tc>
        <w:tc>
          <w:tcPr>
            <w:tcW w:w="580" w:type="pct"/>
            <w:vAlign w:val="center"/>
          </w:tcPr>
          <w:p w14:paraId="568A6EF5" w14:textId="77777777" w:rsidR="002115F1" w:rsidRPr="00610BDB" w:rsidRDefault="002115F1" w:rsidP="002115F1">
            <w:pPr>
              <w:suppressAutoHyphens/>
              <w:adjustRightInd w:val="0"/>
              <w:jc w:val="center"/>
              <w:textAlignment w:val="baseline"/>
              <w:rPr>
                <w:sz w:val="20"/>
              </w:rPr>
            </w:pPr>
            <w:r w:rsidRPr="00610BDB">
              <w:rPr>
                <w:sz w:val="20"/>
              </w:rPr>
              <w:t>Cheminių medžiagų naudojimo optimizavimas</w:t>
            </w:r>
          </w:p>
        </w:tc>
        <w:tc>
          <w:tcPr>
            <w:tcW w:w="529" w:type="pct"/>
            <w:vAlign w:val="center"/>
          </w:tcPr>
          <w:p w14:paraId="17CF9AED" w14:textId="77777777" w:rsidR="002115F1" w:rsidRPr="00610BDB" w:rsidRDefault="002115F1" w:rsidP="002115F1">
            <w:pPr>
              <w:suppressAutoHyphens/>
              <w:adjustRightInd w:val="0"/>
              <w:textAlignment w:val="baseline"/>
              <w:rPr>
                <w:color w:val="FF0000"/>
                <w:sz w:val="20"/>
              </w:rPr>
            </w:pPr>
          </w:p>
        </w:tc>
        <w:tc>
          <w:tcPr>
            <w:tcW w:w="1635" w:type="pct"/>
          </w:tcPr>
          <w:p w14:paraId="12773B7C" w14:textId="77777777" w:rsidR="002115F1" w:rsidRPr="00610BDB" w:rsidRDefault="002115F1" w:rsidP="002115F1">
            <w:pPr>
              <w:jc w:val="both"/>
              <w:rPr>
                <w:sz w:val="20"/>
              </w:rPr>
            </w:pPr>
            <w:r w:rsidRPr="00610BDB">
              <w:rPr>
                <w:sz w:val="20"/>
              </w:rPr>
              <w:t>46) Vengti halogenintų oksiduojančių biocidų naudojimo, išskyrus atvejus, kai alternatyvos yra neefektyvios</w:t>
            </w:r>
          </w:p>
        </w:tc>
        <w:tc>
          <w:tcPr>
            <w:tcW w:w="763" w:type="pct"/>
            <w:vAlign w:val="center"/>
          </w:tcPr>
          <w:p w14:paraId="0331BF2B"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67F942A"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0763C3F0" w14:textId="77777777" w:rsidR="002115F1" w:rsidRPr="00610BDB" w:rsidRDefault="002115F1" w:rsidP="002115F1">
            <w:pPr>
              <w:suppressAutoHyphens/>
              <w:adjustRightInd w:val="0"/>
              <w:textAlignment w:val="baseline"/>
              <w:rPr>
                <w:sz w:val="20"/>
              </w:rPr>
            </w:pPr>
            <w:r w:rsidRPr="00610BDB">
              <w:rPr>
                <w:sz w:val="20"/>
              </w:rPr>
              <w:t>„Pienas LT“ halogenintų oksiduojančių biocidų nenaudoja.</w:t>
            </w:r>
          </w:p>
        </w:tc>
      </w:tr>
      <w:tr w:rsidR="002115F1" w:rsidRPr="00610BDB" w14:paraId="68B4CFB4" w14:textId="77777777" w:rsidTr="002115F1">
        <w:trPr>
          <w:cantSplit/>
        </w:trPr>
        <w:tc>
          <w:tcPr>
            <w:tcW w:w="274" w:type="pct"/>
            <w:vAlign w:val="center"/>
          </w:tcPr>
          <w:p w14:paraId="280A5508" w14:textId="77777777" w:rsidR="002115F1" w:rsidRPr="00610BDB" w:rsidRDefault="002115F1" w:rsidP="002115F1">
            <w:pPr>
              <w:suppressAutoHyphens/>
              <w:adjustRightInd w:val="0"/>
              <w:jc w:val="center"/>
              <w:textAlignment w:val="baseline"/>
              <w:rPr>
                <w:sz w:val="20"/>
              </w:rPr>
            </w:pPr>
            <w:r w:rsidRPr="00610BDB">
              <w:rPr>
                <w:sz w:val="20"/>
              </w:rPr>
              <w:t>47.</w:t>
            </w:r>
          </w:p>
        </w:tc>
        <w:tc>
          <w:tcPr>
            <w:tcW w:w="580" w:type="pct"/>
            <w:vAlign w:val="center"/>
          </w:tcPr>
          <w:p w14:paraId="2F6CE8F4" w14:textId="77777777" w:rsidR="002115F1" w:rsidRPr="00610BDB" w:rsidRDefault="002115F1" w:rsidP="002115F1">
            <w:pPr>
              <w:suppressAutoHyphens/>
              <w:adjustRightInd w:val="0"/>
              <w:jc w:val="center"/>
              <w:textAlignment w:val="baseline"/>
              <w:rPr>
                <w:sz w:val="20"/>
              </w:rPr>
            </w:pPr>
            <w:r w:rsidRPr="00610BDB">
              <w:rPr>
                <w:sz w:val="20"/>
              </w:rPr>
              <w:t>Išteklių taupymas  ir taršos mažinimas</w:t>
            </w:r>
          </w:p>
        </w:tc>
        <w:tc>
          <w:tcPr>
            <w:tcW w:w="529" w:type="pct"/>
            <w:vAlign w:val="center"/>
          </w:tcPr>
          <w:p w14:paraId="00319257" w14:textId="77777777" w:rsidR="002115F1" w:rsidRPr="00610BDB" w:rsidRDefault="002115F1" w:rsidP="002115F1">
            <w:pPr>
              <w:suppressAutoHyphens/>
              <w:adjustRightInd w:val="0"/>
              <w:textAlignment w:val="baseline"/>
              <w:rPr>
                <w:color w:val="FF0000"/>
                <w:sz w:val="20"/>
              </w:rPr>
            </w:pPr>
          </w:p>
        </w:tc>
        <w:tc>
          <w:tcPr>
            <w:tcW w:w="1635" w:type="pct"/>
          </w:tcPr>
          <w:p w14:paraId="08C7C1D7" w14:textId="77777777" w:rsidR="002115F1" w:rsidRPr="00610BDB" w:rsidRDefault="002115F1" w:rsidP="002115F1">
            <w:pPr>
              <w:rPr>
                <w:sz w:val="20"/>
              </w:rPr>
            </w:pPr>
            <w:r w:rsidRPr="00610BDB">
              <w:rPr>
                <w:sz w:val="20"/>
              </w:rPr>
              <w:t>47) Kai transporto priemonės yra pastatomos, pakraunamos ir iškraunamos, išjungiamas transporto priemonių variklis ir šaldymo įrenginys. Šaldymo įrenginys tuo metu aprūpinamas alternatyvia energija</w:t>
            </w:r>
          </w:p>
        </w:tc>
        <w:tc>
          <w:tcPr>
            <w:tcW w:w="763" w:type="pct"/>
            <w:vAlign w:val="center"/>
          </w:tcPr>
          <w:p w14:paraId="72640B5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3147766"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4335240D" w14:textId="77777777" w:rsidR="002115F1" w:rsidRPr="00610BDB" w:rsidRDefault="002115F1" w:rsidP="002115F1">
            <w:pPr>
              <w:suppressAutoHyphens/>
              <w:adjustRightInd w:val="0"/>
              <w:textAlignment w:val="baseline"/>
              <w:rPr>
                <w:sz w:val="20"/>
              </w:rPr>
            </w:pPr>
            <w:r w:rsidRPr="00610BDB">
              <w:rPr>
                <w:sz w:val="20"/>
              </w:rPr>
              <w:t xml:space="preserve">Transporto priemonės pakraunamos ir iškraunamos išjungus variklius ir šaldymo įrenginius. </w:t>
            </w:r>
          </w:p>
        </w:tc>
      </w:tr>
      <w:tr w:rsidR="002115F1" w:rsidRPr="00610BDB" w14:paraId="49E228D9" w14:textId="77777777" w:rsidTr="002115F1">
        <w:trPr>
          <w:cantSplit/>
        </w:trPr>
        <w:tc>
          <w:tcPr>
            <w:tcW w:w="274" w:type="pct"/>
            <w:vAlign w:val="center"/>
          </w:tcPr>
          <w:p w14:paraId="7B911A15" w14:textId="77777777" w:rsidR="002115F1" w:rsidRPr="00610BDB" w:rsidRDefault="002115F1" w:rsidP="002115F1">
            <w:pPr>
              <w:suppressAutoHyphens/>
              <w:adjustRightInd w:val="0"/>
              <w:jc w:val="center"/>
              <w:textAlignment w:val="baseline"/>
              <w:rPr>
                <w:sz w:val="20"/>
              </w:rPr>
            </w:pPr>
            <w:r w:rsidRPr="00610BDB">
              <w:rPr>
                <w:sz w:val="20"/>
              </w:rPr>
              <w:t>48.</w:t>
            </w:r>
          </w:p>
        </w:tc>
        <w:tc>
          <w:tcPr>
            <w:tcW w:w="580" w:type="pct"/>
            <w:vAlign w:val="center"/>
          </w:tcPr>
          <w:p w14:paraId="08A294D6" w14:textId="77777777" w:rsidR="002115F1" w:rsidRPr="00610BDB" w:rsidRDefault="002115F1" w:rsidP="002115F1">
            <w:pPr>
              <w:suppressAutoHyphens/>
              <w:adjustRightInd w:val="0"/>
              <w:jc w:val="center"/>
              <w:textAlignment w:val="baseline"/>
              <w:rPr>
                <w:sz w:val="20"/>
              </w:rPr>
            </w:pPr>
            <w:r w:rsidRPr="00610BDB">
              <w:rPr>
                <w:sz w:val="20"/>
              </w:rPr>
              <w:t>Medžiagų taupymas</w:t>
            </w:r>
          </w:p>
        </w:tc>
        <w:tc>
          <w:tcPr>
            <w:tcW w:w="529" w:type="pct"/>
            <w:vAlign w:val="center"/>
          </w:tcPr>
          <w:p w14:paraId="60349D4C" w14:textId="77777777" w:rsidR="002115F1" w:rsidRPr="00610BDB" w:rsidRDefault="002115F1" w:rsidP="002115F1">
            <w:pPr>
              <w:suppressAutoHyphens/>
              <w:adjustRightInd w:val="0"/>
              <w:textAlignment w:val="baseline"/>
              <w:rPr>
                <w:color w:val="FF0000"/>
                <w:sz w:val="20"/>
              </w:rPr>
            </w:pPr>
          </w:p>
        </w:tc>
        <w:tc>
          <w:tcPr>
            <w:tcW w:w="1635" w:type="pct"/>
          </w:tcPr>
          <w:p w14:paraId="5D83585B" w14:textId="77777777" w:rsidR="002115F1" w:rsidRPr="00610BDB" w:rsidRDefault="002115F1" w:rsidP="002115F1">
            <w:pPr>
              <w:rPr>
                <w:sz w:val="20"/>
              </w:rPr>
            </w:pPr>
            <w:r w:rsidRPr="00610BDB">
              <w:rPr>
                <w:sz w:val="20"/>
              </w:rPr>
              <w:t>48) Naudoti centrifugas, kad sumažinti produkcijos praradimus su atliekų srautais</w:t>
            </w:r>
          </w:p>
        </w:tc>
        <w:tc>
          <w:tcPr>
            <w:tcW w:w="763" w:type="pct"/>
            <w:vAlign w:val="center"/>
          </w:tcPr>
          <w:p w14:paraId="12E17C8B"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F73A008" w14:textId="77777777" w:rsidR="002115F1" w:rsidRPr="00610BDB" w:rsidRDefault="002115F1" w:rsidP="002115F1">
            <w:pPr>
              <w:suppressAutoHyphens/>
              <w:adjustRightInd w:val="0"/>
              <w:textAlignment w:val="baseline"/>
              <w:rPr>
                <w:sz w:val="20"/>
              </w:rPr>
            </w:pPr>
            <w:r w:rsidRPr="00610BDB">
              <w:rPr>
                <w:sz w:val="20"/>
              </w:rPr>
              <w:t>-</w:t>
            </w:r>
          </w:p>
        </w:tc>
        <w:tc>
          <w:tcPr>
            <w:tcW w:w="810" w:type="pct"/>
          </w:tcPr>
          <w:p w14:paraId="41CF544F" w14:textId="77777777" w:rsidR="002115F1" w:rsidRPr="00610BDB" w:rsidRDefault="002115F1" w:rsidP="002115F1">
            <w:pPr>
              <w:suppressAutoHyphens/>
              <w:adjustRightInd w:val="0"/>
              <w:textAlignment w:val="baseline"/>
              <w:rPr>
                <w:color w:val="FF0000"/>
                <w:sz w:val="20"/>
              </w:rPr>
            </w:pPr>
            <w:r w:rsidRPr="00610BDB">
              <w:rPr>
                <w:sz w:val="20"/>
              </w:rPr>
              <w:t>„Pienas LT“ centrifugų nenaudoja – produktų atskyrimui naudojami filtracijos įrenginiai.</w:t>
            </w:r>
          </w:p>
        </w:tc>
      </w:tr>
      <w:tr w:rsidR="002115F1" w:rsidRPr="00610BDB" w14:paraId="630036C0" w14:textId="77777777" w:rsidTr="002115F1">
        <w:trPr>
          <w:cantSplit/>
        </w:trPr>
        <w:tc>
          <w:tcPr>
            <w:tcW w:w="274" w:type="pct"/>
            <w:vAlign w:val="center"/>
          </w:tcPr>
          <w:p w14:paraId="0445F7FC" w14:textId="77777777" w:rsidR="002115F1" w:rsidRPr="00610BDB" w:rsidRDefault="002115F1" w:rsidP="002115F1">
            <w:pPr>
              <w:suppressAutoHyphens/>
              <w:adjustRightInd w:val="0"/>
              <w:jc w:val="center"/>
              <w:textAlignment w:val="baseline"/>
              <w:rPr>
                <w:sz w:val="20"/>
              </w:rPr>
            </w:pPr>
            <w:r w:rsidRPr="00610BDB">
              <w:rPr>
                <w:sz w:val="20"/>
              </w:rPr>
              <w:t>49.</w:t>
            </w:r>
          </w:p>
        </w:tc>
        <w:tc>
          <w:tcPr>
            <w:tcW w:w="580" w:type="pct"/>
            <w:vAlign w:val="center"/>
          </w:tcPr>
          <w:p w14:paraId="0B472849" w14:textId="77777777" w:rsidR="002115F1" w:rsidRPr="00610BDB" w:rsidRDefault="002115F1" w:rsidP="002115F1">
            <w:pPr>
              <w:suppressAutoHyphens/>
              <w:adjustRightInd w:val="0"/>
              <w:jc w:val="center"/>
              <w:textAlignment w:val="baseline"/>
              <w:rPr>
                <w:sz w:val="20"/>
              </w:rPr>
            </w:pPr>
            <w:r w:rsidRPr="00610BDB">
              <w:rPr>
                <w:sz w:val="20"/>
              </w:rPr>
              <w:t>Taršos mažinimas</w:t>
            </w:r>
          </w:p>
        </w:tc>
        <w:tc>
          <w:tcPr>
            <w:tcW w:w="529" w:type="pct"/>
            <w:vAlign w:val="center"/>
          </w:tcPr>
          <w:p w14:paraId="43E132AA" w14:textId="77777777" w:rsidR="002115F1" w:rsidRPr="00610BDB" w:rsidRDefault="002115F1" w:rsidP="002115F1">
            <w:pPr>
              <w:suppressAutoHyphens/>
              <w:adjustRightInd w:val="0"/>
              <w:textAlignment w:val="baseline"/>
              <w:rPr>
                <w:color w:val="FF0000"/>
                <w:sz w:val="20"/>
              </w:rPr>
            </w:pPr>
          </w:p>
        </w:tc>
        <w:tc>
          <w:tcPr>
            <w:tcW w:w="1635" w:type="pct"/>
          </w:tcPr>
          <w:p w14:paraId="31617BCD" w14:textId="77777777" w:rsidR="002115F1" w:rsidRPr="00610BDB" w:rsidRDefault="002115F1" w:rsidP="002115F1">
            <w:pPr>
              <w:rPr>
                <w:sz w:val="20"/>
              </w:rPr>
            </w:pPr>
            <w:r w:rsidRPr="00610BDB">
              <w:rPr>
                <w:sz w:val="20"/>
              </w:rPr>
              <w:t xml:space="preserve">49) Pasiekti emisijose į orą: </w:t>
            </w:r>
          </w:p>
        </w:tc>
        <w:tc>
          <w:tcPr>
            <w:tcW w:w="763" w:type="pct"/>
          </w:tcPr>
          <w:p w14:paraId="03D72B5D" w14:textId="77777777" w:rsidR="002115F1" w:rsidRPr="00610BDB" w:rsidRDefault="002115F1" w:rsidP="002115F1">
            <w:pPr>
              <w:suppressAutoHyphens/>
              <w:adjustRightInd w:val="0"/>
              <w:textAlignment w:val="baseline"/>
              <w:rPr>
                <w:sz w:val="20"/>
              </w:rPr>
            </w:pPr>
            <w:r w:rsidRPr="00610BDB">
              <w:rPr>
                <w:sz w:val="20"/>
              </w:rPr>
              <w:t>mažiau nei 50 mg/Nm</w:t>
            </w:r>
            <w:r w:rsidRPr="00610BDB">
              <w:rPr>
                <w:sz w:val="20"/>
                <w:vertAlign w:val="superscript"/>
              </w:rPr>
              <w:t>3</w:t>
            </w:r>
            <w:r w:rsidRPr="00610BDB">
              <w:rPr>
                <w:sz w:val="20"/>
              </w:rPr>
              <w:t xml:space="preserve"> BOA (bendroji organinė anglis)</w:t>
            </w:r>
          </w:p>
        </w:tc>
        <w:tc>
          <w:tcPr>
            <w:tcW w:w="409" w:type="pct"/>
          </w:tcPr>
          <w:p w14:paraId="70A731A0"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5927B2B9" w14:textId="77777777" w:rsidR="002115F1" w:rsidRPr="00610BDB" w:rsidRDefault="002115F1" w:rsidP="002115F1">
            <w:pPr>
              <w:suppressAutoHyphens/>
              <w:adjustRightInd w:val="0"/>
              <w:textAlignment w:val="baseline"/>
              <w:rPr>
                <w:sz w:val="20"/>
              </w:rPr>
            </w:pPr>
            <w:r w:rsidRPr="00610BDB">
              <w:rPr>
                <w:sz w:val="20"/>
              </w:rPr>
              <w:t>„Pienas LT“ yra stacionarūs organizuoti oro taršos šaltiniai – katilinės (garo generatorius bei VŠK). Katilinių išlakose BOA nenormuojama.</w:t>
            </w:r>
          </w:p>
        </w:tc>
      </w:tr>
      <w:tr w:rsidR="002115F1" w:rsidRPr="00610BDB" w14:paraId="1366C1E7" w14:textId="77777777" w:rsidTr="002115F1">
        <w:trPr>
          <w:cantSplit/>
        </w:trPr>
        <w:tc>
          <w:tcPr>
            <w:tcW w:w="274" w:type="pct"/>
            <w:vAlign w:val="center"/>
          </w:tcPr>
          <w:p w14:paraId="1A4151E6" w14:textId="77777777" w:rsidR="002115F1" w:rsidRPr="00610BDB" w:rsidRDefault="002115F1" w:rsidP="002115F1">
            <w:pPr>
              <w:suppressAutoHyphens/>
              <w:adjustRightInd w:val="0"/>
              <w:jc w:val="center"/>
              <w:textAlignment w:val="baseline"/>
              <w:rPr>
                <w:sz w:val="20"/>
              </w:rPr>
            </w:pPr>
            <w:r w:rsidRPr="00610BDB">
              <w:rPr>
                <w:sz w:val="20"/>
              </w:rPr>
              <w:t>50.</w:t>
            </w:r>
          </w:p>
        </w:tc>
        <w:tc>
          <w:tcPr>
            <w:tcW w:w="580" w:type="pct"/>
            <w:vAlign w:val="center"/>
          </w:tcPr>
          <w:p w14:paraId="56EF987B" w14:textId="77777777" w:rsidR="002115F1" w:rsidRPr="00610BDB" w:rsidRDefault="002115F1" w:rsidP="002115F1">
            <w:pPr>
              <w:suppressAutoHyphens/>
              <w:adjustRightInd w:val="0"/>
              <w:jc w:val="center"/>
              <w:textAlignment w:val="baseline"/>
              <w:rPr>
                <w:b/>
                <w:sz w:val="20"/>
              </w:rPr>
            </w:pPr>
            <w:r w:rsidRPr="00610BDB">
              <w:rPr>
                <w:sz w:val="20"/>
              </w:rPr>
              <w:t>Išteklių taupymas  ir taršos mažinimas</w:t>
            </w:r>
          </w:p>
        </w:tc>
        <w:tc>
          <w:tcPr>
            <w:tcW w:w="529" w:type="pct"/>
            <w:vAlign w:val="center"/>
          </w:tcPr>
          <w:p w14:paraId="40B97BCD" w14:textId="77777777" w:rsidR="002115F1" w:rsidRPr="00610BDB" w:rsidRDefault="002115F1" w:rsidP="002115F1">
            <w:pPr>
              <w:suppressAutoHyphens/>
              <w:adjustRightInd w:val="0"/>
              <w:textAlignment w:val="baseline"/>
              <w:rPr>
                <w:color w:val="FF0000"/>
                <w:sz w:val="20"/>
              </w:rPr>
            </w:pPr>
          </w:p>
        </w:tc>
        <w:tc>
          <w:tcPr>
            <w:tcW w:w="1635" w:type="pct"/>
          </w:tcPr>
          <w:p w14:paraId="26CF4E80" w14:textId="77777777" w:rsidR="002115F1" w:rsidRPr="00610BDB" w:rsidRDefault="002115F1" w:rsidP="002115F1">
            <w:pPr>
              <w:rPr>
                <w:sz w:val="20"/>
              </w:rPr>
            </w:pPr>
            <w:r w:rsidRPr="00610BDB">
              <w:rPr>
                <w:sz w:val="20"/>
              </w:rPr>
              <w:t>50) Priverstinė dujų cirkuliacija ir jų sudeginimas</w:t>
            </w:r>
          </w:p>
        </w:tc>
        <w:tc>
          <w:tcPr>
            <w:tcW w:w="763" w:type="pct"/>
            <w:vAlign w:val="center"/>
          </w:tcPr>
          <w:p w14:paraId="7A0354F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CDFB171"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5CA725EC" w14:textId="77777777" w:rsidR="002115F1" w:rsidRPr="00610BDB" w:rsidRDefault="002115F1" w:rsidP="002115F1">
            <w:pPr>
              <w:suppressAutoHyphens/>
              <w:adjustRightInd w:val="0"/>
              <w:textAlignment w:val="baseline"/>
              <w:rPr>
                <w:sz w:val="20"/>
              </w:rPr>
            </w:pPr>
            <w:r w:rsidRPr="00610BDB">
              <w:rPr>
                <w:sz w:val="20"/>
              </w:rPr>
              <w:t>Katilinėse naudojama gamtinių dujų automatizuota pakura.</w:t>
            </w:r>
          </w:p>
        </w:tc>
      </w:tr>
      <w:tr w:rsidR="002115F1" w:rsidRPr="00610BDB" w14:paraId="5299388A" w14:textId="77777777" w:rsidTr="002115F1">
        <w:trPr>
          <w:cantSplit/>
        </w:trPr>
        <w:tc>
          <w:tcPr>
            <w:tcW w:w="274" w:type="pct"/>
            <w:vAlign w:val="center"/>
          </w:tcPr>
          <w:p w14:paraId="6829755C" w14:textId="77777777" w:rsidR="002115F1" w:rsidRPr="00610BDB" w:rsidRDefault="002115F1" w:rsidP="002115F1">
            <w:pPr>
              <w:suppressAutoHyphens/>
              <w:adjustRightInd w:val="0"/>
              <w:jc w:val="center"/>
              <w:textAlignment w:val="baseline"/>
              <w:rPr>
                <w:sz w:val="20"/>
              </w:rPr>
            </w:pPr>
            <w:r w:rsidRPr="00610BDB">
              <w:rPr>
                <w:sz w:val="20"/>
              </w:rPr>
              <w:lastRenderedPageBreak/>
              <w:t>51.</w:t>
            </w:r>
          </w:p>
        </w:tc>
        <w:tc>
          <w:tcPr>
            <w:tcW w:w="580" w:type="pct"/>
            <w:vAlign w:val="center"/>
          </w:tcPr>
          <w:p w14:paraId="19883E57" w14:textId="77777777" w:rsidR="002115F1" w:rsidRPr="00610BDB" w:rsidRDefault="002115F1" w:rsidP="002115F1">
            <w:pPr>
              <w:suppressAutoHyphens/>
              <w:adjustRightInd w:val="0"/>
              <w:jc w:val="center"/>
              <w:textAlignment w:val="baseline"/>
              <w:rPr>
                <w:sz w:val="20"/>
              </w:rPr>
            </w:pPr>
            <w:r w:rsidRPr="00610BDB">
              <w:rPr>
                <w:sz w:val="20"/>
              </w:rPr>
              <w:t>Medžiagų taupymas</w:t>
            </w:r>
          </w:p>
        </w:tc>
        <w:tc>
          <w:tcPr>
            <w:tcW w:w="529" w:type="pct"/>
            <w:vAlign w:val="center"/>
          </w:tcPr>
          <w:p w14:paraId="1ACC4302" w14:textId="77777777" w:rsidR="002115F1" w:rsidRPr="00610BDB" w:rsidRDefault="002115F1" w:rsidP="002115F1">
            <w:pPr>
              <w:suppressAutoHyphens/>
              <w:adjustRightInd w:val="0"/>
              <w:textAlignment w:val="baseline"/>
              <w:rPr>
                <w:color w:val="FF0000"/>
                <w:sz w:val="20"/>
              </w:rPr>
            </w:pPr>
          </w:p>
        </w:tc>
        <w:tc>
          <w:tcPr>
            <w:tcW w:w="1635" w:type="pct"/>
          </w:tcPr>
          <w:p w14:paraId="29336E6F" w14:textId="77777777" w:rsidR="002115F1" w:rsidRPr="00610BDB" w:rsidRDefault="002115F1" w:rsidP="002115F1">
            <w:pPr>
              <w:rPr>
                <w:sz w:val="20"/>
              </w:rPr>
            </w:pPr>
            <w:r w:rsidRPr="00610BDB">
              <w:rPr>
                <w:sz w:val="20"/>
              </w:rPr>
              <w:t>51) Naudoti automatizuotą talpų, butelių ir stiklinių indų užpildymo sistemą, išlietus skysčius pakartotinai panaudojant</w:t>
            </w:r>
          </w:p>
        </w:tc>
        <w:tc>
          <w:tcPr>
            <w:tcW w:w="763" w:type="pct"/>
            <w:vAlign w:val="center"/>
          </w:tcPr>
          <w:p w14:paraId="35204F7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395A2CF"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0E93AE7A" w14:textId="77777777" w:rsidR="002115F1" w:rsidRPr="00610BDB" w:rsidRDefault="002115F1" w:rsidP="002115F1">
            <w:pPr>
              <w:suppressAutoHyphens/>
              <w:adjustRightInd w:val="0"/>
              <w:textAlignment w:val="baseline"/>
              <w:rPr>
                <w:sz w:val="20"/>
              </w:rPr>
            </w:pPr>
            <w:r w:rsidRPr="00610BDB">
              <w:rPr>
                <w:sz w:val="20"/>
              </w:rPr>
              <w:t xml:space="preserve">Naudojama automatizuota talpų užpildymo sistema. Avariniu atveju numatyta saugaus persipylimo sistema, išlietus skysčius sugrąžinant. </w:t>
            </w:r>
          </w:p>
        </w:tc>
      </w:tr>
      <w:tr w:rsidR="002115F1" w:rsidRPr="00610BDB" w14:paraId="36FEDF66" w14:textId="77777777" w:rsidTr="002115F1">
        <w:trPr>
          <w:cantSplit/>
        </w:trPr>
        <w:tc>
          <w:tcPr>
            <w:tcW w:w="274" w:type="pct"/>
            <w:vAlign w:val="center"/>
          </w:tcPr>
          <w:p w14:paraId="5B1AE524" w14:textId="77777777" w:rsidR="002115F1" w:rsidRPr="00610BDB" w:rsidRDefault="002115F1" w:rsidP="002115F1">
            <w:pPr>
              <w:suppressAutoHyphens/>
              <w:adjustRightInd w:val="0"/>
              <w:jc w:val="center"/>
              <w:textAlignment w:val="baseline"/>
              <w:rPr>
                <w:sz w:val="20"/>
              </w:rPr>
            </w:pPr>
            <w:r w:rsidRPr="00610BDB">
              <w:rPr>
                <w:sz w:val="20"/>
              </w:rPr>
              <w:t>52.</w:t>
            </w:r>
          </w:p>
        </w:tc>
        <w:tc>
          <w:tcPr>
            <w:tcW w:w="580" w:type="pct"/>
            <w:vMerge w:val="restart"/>
            <w:vAlign w:val="center"/>
          </w:tcPr>
          <w:p w14:paraId="31D57C35" w14:textId="77777777" w:rsidR="002115F1" w:rsidRPr="00610BDB" w:rsidRDefault="002115F1" w:rsidP="002115F1">
            <w:pPr>
              <w:suppressAutoHyphens/>
              <w:adjustRightInd w:val="0"/>
              <w:jc w:val="center"/>
              <w:textAlignment w:val="baseline"/>
              <w:rPr>
                <w:sz w:val="20"/>
              </w:rPr>
            </w:pPr>
            <w:r w:rsidRPr="00610BDB">
              <w:rPr>
                <w:sz w:val="20"/>
              </w:rPr>
              <w:t>Išteklių taupymas</w:t>
            </w:r>
          </w:p>
        </w:tc>
        <w:tc>
          <w:tcPr>
            <w:tcW w:w="529" w:type="pct"/>
            <w:vAlign w:val="center"/>
          </w:tcPr>
          <w:p w14:paraId="660AC6D5" w14:textId="77777777" w:rsidR="002115F1" w:rsidRPr="00610BDB" w:rsidRDefault="002115F1" w:rsidP="002115F1">
            <w:pPr>
              <w:suppressAutoHyphens/>
              <w:adjustRightInd w:val="0"/>
              <w:textAlignment w:val="baseline"/>
              <w:rPr>
                <w:color w:val="FF0000"/>
                <w:sz w:val="20"/>
              </w:rPr>
            </w:pPr>
          </w:p>
        </w:tc>
        <w:tc>
          <w:tcPr>
            <w:tcW w:w="1635" w:type="pct"/>
          </w:tcPr>
          <w:p w14:paraId="467AC174" w14:textId="77777777" w:rsidR="002115F1" w:rsidRPr="00610BDB" w:rsidRDefault="002115F1" w:rsidP="002115F1">
            <w:pPr>
              <w:rPr>
                <w:sz w:val="20"/>
              </w:rPr>
            </w:pPr>
            <w:r w:rsidRPr="00610BDB">
              <w:rPr>
                <w:sz w:val="20"/>
              </w:rPr>
              <w:t>52) Naudoti talpų, butelių ir stiklinių indų plovimo talpas su plūduriuojančio aliejaus sluoksnio regeneravimu</w:t>
            </w:r>
          </w:p>
        </w:tc>
        <w:tc>
          <w:tcPr>
            <w:tcW w:w="763" w:type="pct"/>
            <w:vAlign w:val="center"/>
          </w:tcPr>
          <w:p w14:paraId="6E5C647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9863311"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5C62024B" w14:textId="77777777" w:rsidR="002115F1" w:rsidRPr="00610BDB" w:rsidRDefault="002115F1" w:rsidP="002115F1">
            <w:pPr>
              <w:suppressAutoHyphens/>
              <w:adjustRightInd w:val="0"/>
              <w:textAlignment w:val="baseline"/>
              <w:rPr>
                <w:sz w:val="20"/>
              </w:rPr>
            </w:pPr>
            <w:r w:rsidRPr="00610BDB">
              <w:rPr>
                <w:sz w:val="20"/>
              </w:rPr>
              <w:t>Neaktualu, nes mažmeninis fasavimas nevykdomas</w:t>
            </w:r>
          </w:p>
        </w:tc>
      </w:tr>
      <w:tr w:rsidR="002115F1" w:rsidRPr="00610BDB" w14:paraId="0CAC46A6" w14:textId="77777777" w:rsidTr="002115F1">
        <w:trPr>
          <w:cantSplit/>
        </w:trPr>
        <w:tc>
          <w:tcPr>
            <w:tcW w:w="274" w:type="pct"/>
            <w:vAlign w:val="center"/>
          </w:tcPr>
          <w:p w14:paraId="6ACD11F6" w14:textId="77777777" w:rsidR="002115F1" w:rsidRPr="00610BDB" w:rsidRDefault="002115F1" w:rsidP="002115F1">
            <w:pPr>
              <w:suppressAutoHyphens/>
              <w:adjustRightInd w:val="0"/>
              <w:jc w:val="center"/>
              <w:textAlignment w:val="baseline"/>
              <w:rPr>
                <w:sz w:val="20"/>
              </w:rPr>
            </w:pPr>
            <w:r w:rsidRPr="00610BDB">
              <w:rPr>
                <w:sz w:val="20"/>
              </w:rPr>
              <w:t>53.</w:t>
            </w:r>
          </w:p>
        </w:tc>
        <w:tc>
          <w:tcPr>
            <w:tcW w:w="580" w:type="pct"/>
            <w:vMerge/>
            <w:vAlign w:val="center"/>
          </w:tcPr>
          <w:p w14:paraId="5836F643" w14:textId="77777777" w:rsidR="002115F1" w:rsidRPr="00610BDB" w:rsidRDefault="002115F1" w:rsidP="002115F1">
            <w:pPr>
              <w:suppressAutoHyphens/>
              <w:adjustRightInd w:val="0"/>
              <w:jc w:val="center"/>
              <w:textAlignment w:val="baseline"/>
              <w:rPr>
                <w:sz w:val="20"/>
              </w:rPr>
            </w:pPr>
          </w:p>
        </w:tc>
        <w:tc>
          <w:tcPr>
            <w:tcW w:w="529" w:type="pct"/>
            <w:vAlign w:val="center"/>
          </w:tcPr>
          <w:p w14:paraId="4F9257C2" w14:textId="77777777" w:rsidR="002115F1" w:rsidRPr="00610BDB" w:rsidRDefault="002115F1" w:rsidP="002115F1">
            <w:pPr>
              <w:suppressAutoHyphens/>
              <w:adjustRightInd w:val="0"/>
              <w:textAlignment w:val="baseline"/>
              <w:rPr>
                <w:color w:val="FF0000"/>
                <w:sz w:val="20"/>
              </w:rPr>
            </w:pPr>
          </w:p>
        </w:tc>
        <w:tc>
          <w:tcPr>
            <w:tcW w:w="1635" w:type="pct"/>
          </w:tcPr>
          <w:p w14:paraId="3C3D8B23" w14:textId="77777777" w:rsidR="002115F1" w:rsidRPr="00610BDB" w:rsidRDefault="002115F1" w:rsidP="002115F1">
            <w:pPr>
              <w:rPr>
                <w:sz w:val="20"/>
              </w:rPr>
            </w:pPr>
            <w:r w:rsidRPr="00610BDB">
              <w:rPr>
                <w:sz w:val="20"/>
              </w:rPr>
              <w:t>53) Naudoti daugiapakopio garinimo garintuvus, optimizuojant garų pakartotinį suspaudimą, susijusį su įrenginyje turima šiluma ir galia, kad surinkti susidariusį skystį</w:t>
            </w:r>
          </w:p>
        </w:tc>
        <w:tc>
          <w:tcPr>
            <w:tcW w:w="763" w:type="pct"/>
            <w:vAlign w:val="center"/>
          </w:tcPr>
          <w:p w14:paraId="200F998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180B0E6"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110F2287" w14:textId="77777777" w:rsidR="002115F1" w:rsidRPr="00610BDB" w:rsidRDefault="002115F1" w:rsidP="002115F1">
            <w:pPr>
              <w:suppressAutoHyphens/>
              <w:adjustRightInd w:val="0"/>
              <w:textAlignment w:val="baseline"/>
              <w:rPr>
                <w:sz w:val="20"/>
              </w:rPr>
            </w:pPr>
            <w:r w:rsidRPr="00610BDB">
              <w:rPr>
                <w:sz w:val="20"/>
              </w:rPr>
              <w:t>„Pienas LT“ įdiegta atidirbusio garo (kondensato) surinkimo ir grąžinimo į gamybą sistema</w:t>
            </w:r>
          </w:p>
        </w:tc>
      </w:tr>
      <w:tr w:rsidR="002115F1" w:rsidRPr="00610BDB" w14:paraId="22059104" w14:textId="77777777" w:rsidTr="002115F1">
        <w:trPr>
          <w:cantSplit/>
        </w:trPr>
        <w:tc>
          <w:tcPr>
            <w:tcW w:w="274" w:type="pct"/>
            <w:vAlign w:val="center"/>
          </w:tcPr>
          <w:p w14:paraId="481F0B39" w14:textId="77777777" w:rsidR="002115F1" w:rsidRPr="00610BDB" w:rsidRDefault="002115F1" w:rsidP="002115F1">
            <w:pPr>
              <w:suppressAutoHyphens/>
              <w:adjustRightInd w:val="0"/>
              <w:jc w:val="center"/>
              <w:textAlignment w:val="baseline"/>
              <w:rPr>
                <w:sz w:val="20"/>
              </w:rPr>
            </w:pPr>
            <w:r w:rsidRPr="00610BDB">
              <w:rPr>
                <w:sz w:val="20"/>
              </w:rPr>
              <w:t>54.</w:t>
            </w:r>
          </w:p>
        </w:tc>
        <w:tc>
          <w:tcPr>
            <w:tcW w:w="580" w:type="pct"/>
            <w:vAlign w:val="center"/>
          </w:tcPr>
          <w:p w14:paraId="69FE5708" w14:textId="77777777" w:rsidR="002115F1" w:rsidRPr="00610BDB" w:rsidRDefault="002115F1" w:rsidP="002115F1">
            <w:pPr>
              <w:suppressAutoHyphens/>
              <w:adjustRightInd w:val="0"/>
              <w:jc w:val="center"/>
              <w:textAlignment w:val="baseline"/>
              <w:rPr>
                <w:sz w:val="20"/>
              </w:rPr>
            </w:pPr>
            <w:r w:rsidRPr="00610BDB">
              <w:rPr>
                <w:sz w:val="20"/>
              </w:rPr>
              <w:t>Taršos mažinimas</w:t>
            </w:r>
          </w:p>
        </w:tc>
        <w:tc>
          <w:tcPr>
            <w:tcW w:w="529" w:type="pct"/>
            <w:vAlign w:val="center"/>
          </w:tcPr>
          <w:p w14:paraId="5D5DB921" w14:textId="77777777" w:rsidR="002115F1" w:rsidRPr="00610BDB" w:rsidRDefault="002115F1" w:rsidP="002115F1">
            <w:pPr>
              <w:suppressAutoHyphens/>
              <w:adjustRightInd w:val="0"/>
              <w:textAlignment w:val="baseline"/>
              <w:rPr>
                <w:color w:val="FF0000"/>
                <w:sz w:val="20"/>
              </w:rPr>
            </w:pPr>
          </w:p>
        </w:tc>
        <w:tc>
          <w:tcPr>
            <w:tcW w:w="1635" w:type="pct"/>
          </w:tcPr>
          <w:p w14:paraId="6F93FE0D" w14:textId="77777777" w:rsidR="002115F1" w:rsidRPr="00610BDB" w:rsidRDefault="002115F1" w:rsidP="002115F1">
            <w:pPr>
              <w:rPr>
                <w:sz w:val="20"/>
              </w:rPr>
            </w:pPr>
            <w:r w:rsidRPr="00610BDB">
              <w:rPr>
                <w:sz w:val="20"/>
              </w:rPr>
              <w:t>54) Užkirsti kelią medžiagų emisijoms, kurios ardo ozono sluoksnį, pvz., halogenintos šaldymo medžiagos</w:t>
            </w:r>
          </w:p>
        </w:tc>
        <w:tc>
          <w:tcPr>
            <w:tcW w:w="763" w:type="pct"/>
            <w:vAlign w:val="center"/>
          </w:tcPr>
          <w:p w14:paraId="1B863B7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7A46973"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496E281C" w14:textId="77777777" w:rsidR="002115F1" w:rsidRPr="00610BDB" w:rsidRDefault="002115F1" w:rsidP="002115F1">
            <w:pPr>
              <w:suppressAutoHyphens/>
              <w:adjustRightInd w:val="0"/>
              <w:textAlignment w:val="baseline"/>
              <w:rPr>
                <w:sz w:val="20"/>
              </w:rPr>
            </w:pPr>
            <w:r w:rsidRPr="00610BDB">
              <w:rPr>
                <w:sz w:val="20"/>
              </w:rPr>
              <w:t>„Pienas LT“ šaldymo agentu naudoja glikolį, kuris nepasižymi ozono sluoksnį ardančiomis savybėmis</w:t>
            </w:r>
          </w:p>
        </w:tc>
      </w:tr>
      <w:tr w:rsidR="002115F1" w:rsidRPr="00610BDB" w14:paraId="0F42E19B" w14:textId="77777777" w:rsidTr="002115F1">
        <w:trPr>
          <w:cantSplit/>
        </w:trPr>
        <w:tc>
          <w:tcPr>
            <w:tcW w:w="274" w:type="pct"/>
            <w:vAlign w:val="center"/>
          </w:tcPr>
          <w:p w14:paraId="4A990DEF" w14:textId="77777777" w:rsidR="002115F1" w:rsidRPr="00610BDB" w:rsidRDefault="002115F1" w:rsidP="002115F1">
            <w:pPr>
              <w:suppressAutoHyphens/>
              <w:adjustRightInd w:val="0"/>
              <w:jc w:val="center"/>
              <w:textAlignment w:val="baseline"/>
              <w:rPr>
                <w:sz w:val="20"/>
              </w:rPr>
            </w:pPr>
            <w:r w:rsidRPr="00610BDB">
              <w:rPr>
                <w:sz w:val="20"/>
              </w:rPr>
              <w:t>55.</w:t>
            </w:r>
          </w:p>
        </w:tc>
        <w:tc>
          <w:tcPr>
            <w:tcW w:w="580" w:type="pct"/>
            <w:vMerge w:val="restart"/>
            <w:vAlign w:val="center"/>
          </w:tcPr>
          <w:p w14:paraId="6CB86E9A" w14:textId="77777777" w:rsidR="002115F1" w:rsidRPr="00610BDB" w:rsidRDefault="002115F1" w:rsidP="002115F1">
            <w:pPr>
              <w:suppressAutoHyphens/>
              <w:adjustRightInd w:val="0"/>
              <w:jc w:val="center"/>
              <w:textAlignment w:val="baseline"/>
              <w:rPr>
                <w:sz w:val="20"/>
              </w:rPr>
            </w:pPr>
            <w:r w:rsidRPr="00610BDB">
              <w:rPr>
                <w:sz w:val="20"/>
              </w:rPr>
              <w:t>Išteklių taupymas</w:t>
            </w:r>
          </w:p>
        </w:tc>
        <w:tc>
          <w:tcPr>
            <w:tcW w:w="529" w:type="pct"/>
            <w:vAlign w:val="center"/>
          </w:tcPr>
          <w:p w14:paraId="7A77EF8B" w14:textId="77777777" w:rsidR="002115F1" w:rsidRPr="00610BDB" w:rsidRDefault="002115F1" w:rsidP="002115F1">
            <w:pPr>
              <w:suppressAutoHyphens/>
              <w:adjustRightInd w:val="0"/>
              <w:textAlignment w:val="baseline"/>
              <w:rPr>
                <w:color w:val="FF0000"/>
                <w:sz w:val="20"/>
              </w:rPr>
            </w:pPr>
          </w:p>
        </w:tc>
        <w:tc>
          <w:tcPr>
            <w:tcW w:w="1635" w:type="pct"/>
          </w:tcPr>
          <w:p w14:paraId="662DB363" w14:textId="77777777" w:rsidR="002115F1" w:rsidRPr="00610BDB" w:rsidRDefault="002115F1" w:rsidP="002115F1">
            <w:pPr>
              <w:rPr>
                <w:sz w:val="20"/>
              </w:rPr>
            </w:pPr>
            <w:r w:rsidRPr="00610BDB">
              <w:rPr>
                <w:sz w:val="20"/>
              </w:rPr>
              <w:t>55) Vengti laikymo šalčiau, negu būtina kondicionavimo ir užšaldymo vietose</w:t>
            </w:r>
          </w:p>
        </w:tc>
        <w:tc>
          <w:tcPr>
            <w:tcW w:w="763" w:type="pct"/>
            <w:vAlign w:val="center"/>
          </w:tcPr>
          <w:p w14:paraId="0247BB9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4F4C63C"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0D65A3A0" w14:textId="77777777" w:rsidR="002115F1" w:rsidRPr="00610BDB" w:rsidRDefault="002115F1" w:rsidP="002115F1">
            <w:pPr>
              <w:suppressAutoHyphens/>
              <w:adjustRightInd w:val="0"/>
              <w:textAlignment w:val="baseline"/>
              <w:rPr>
                <w:sz w:val="20"/>
              </w:rPr>
            </w:pPr>
            <w:r w:rsidRPr="00610BDB">
              <w:rPr>
                <w:sz w:val="20"/>
              </w:rPr>
              <w:t xml:space="preserve"> „Pienas LT“ griežtai laikosi </w:t>
            </w:r>
            <w:r>
              <w:rPr>
                <w:sz w:val="20"/>
              </w:rPr>
              <w:t>V</w:t>
            </w:r>
            <w:r w:rsidRPr="00610BDB">
              <w:rPr>
                <w:sz w:val="20"/>
              </w:rPr>
              <w:t>MVT patvirtintų gamybos technologijų ir nelaiko produktų šalčiau, nei numato technologiniai reikalavimai</w:t>
            </w:r>
          </w:p>
        </w:tc>
      </w:tr>
      <w:tr w:rsidR="002115F1" w:rsidRPr="00610BDB" w14:paraId="4904915D" w14:textId="77777777" w:rsidTr="002115F1">
        <w:trPr>
          <w:cantSplit/>
        </w:trPr>
        <w:tc>
          <w:tcPr>
            <w:tcW w:w="274" w:type="pct"/>
            <w:vAlign w:val="center"/>
          </w:tcPr>
          <w:p w14:paraId="13D5BECB" w14:textId="77777777" w:rsidR="002115F1" w:rsidRPr="00610BDB" w:rsidRDefault="002115F1" w:rsidP="002115F1">
            <w:pPr>
              <w:suppressAutoHyphens/>
              <w:adjustRightInd w:val="0"/>
              <w:jc w:val="center"/>
              <w:textAlignment w:val="baseline"/>
              <w:rPr>
                <w:sz w:val="20"/>
              </w:rPr>
            </w:pPr>
            <w:r w:rsidRPr="00610BDB">
              <w:rPr>
                <w:sz w:val="20"/>
              </w:rPr>
              <w:t>56.</w:t>
            </w:r>
          </w:p>
        </w:tc>
        <w:tc>
          <w:tcPr>
            <w:tcW w:w="580" w:type="pct"/>
            <w:vMerge/>
            <w:vAlign w:val="center"/>
          </w:tcPr>
          <w:p w14:paraId="0A05302A"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04157A80" w14:textId="77777777" w:rsidR="002115F1" w:rsidRPr="00610BDB" w:rsidRDefault="002115F1" w:rsidP="002115F1">
            <w:pPr>
              <w:suppressAutoHyphens/>
              <w:adjustRightInd w:val="0"/>
              <w:textAlignment w:val="baseline"/>
              <w:rPr>
                <w:color w:val="FF0000"/>
                <w:sz w:val="20"/>
              </w:rPr>
            </w:pPr>
          </w:p>
        </w:tc>
        <w:tc>
          <w:tcPr>
            <w:tcW w:w="1635" w:type="pct"/>
          </w:tcPr>
          <w:p w14:paraId="47093FAA" w14:textId="77777777" w:rsidR="002115F1" w:rsidRPr="00610BDB" w:rsidRDefault="002115F1" w:rsidP="002115F1">
            <w:pPr>
              <w:rPr>
                <w:sz w:val="20"/>
              </w:rPr>
            </w:pPr>
            <w:r w:rsidRPr="00610BDB">
              <w:rPr>
                <w:sz w:val="20"/>
              </w:rPr>
              <w:t>56) Optimizuoti slėgį, susijusį su skysčio kondensavimusi</w:t>
            </w:r>
          </w:p>
        </w:tc>
        <w:tc>
          <w:tcPr>
            <w:tcW w:w="763" w:type="pct"/>
            <w:vAlign w:val="center"/>
          </w:tcPr>
          <w:p w14:paraId="48DC3B5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3DC751B"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7B856F1C" w14:textId="77777777" w:rsidR="002115F1" w:rsidRPr="00610BDB" w:rsidRDefault="002115F1" w:rsidP="002115F1">
            <w:pPr>
              <w:suppressAutoHyphens/>
              <w:adjustRightInd w:val="0"/>
              <w:textAlignment w:val="baseline"/>
              <w:rPr>
                <w:sz w:val="20"/>
              </w:rPr>
            </w:pPr>
            <w:r w:rsidRPr="00610BDB">
              <w:rPr>
                <w:sz w:val="20"/>
              </w:rPr>
              <w:t xml:space="preserve">„Pienas LT“ naudoja kondensato puodus, užtikrinančius slėgio ir temperatūros optimizavimą </w:t>
            </w:r>
          </w:p>
        </w:tc>
      </w:tr>
      <w:tr w:rsidR="002115F1" w:rsidRPr="00610BDB" w14:paraId="2DEAF274" w14:textId="77777777" w:rsidTr="002115F1">
        <w:trPr>
          <w:cantSplit/>
        </w:trPr>
        <w:tc>
          <w:tcPr>
            <w:tcW w:w="274" w:type="pct"/>
            <w:vAlign w:val="center"/>
          </w:tcPr>
          <w:p w14:paraId="4F4970EE" w14:textId="77777777" w:rsidR="002115F1" w:rsidRPr="00610BDB" w:rsidRDefault="002115F1" w:rsidP="002115F1">
            <w:pPr>
              <w:suppressAutoHyphens/>
              <w:adjustRightInd w:val="0"/>
              <w:jc w:val="center"/>
              <w:textAlignment w:val="baseline"/>
              <w:rPr>
                <w:sz w:val="20"/>
              </w:rPr>
            </w:pPr>
            <w:r w:rsidRPr="00610BDB">
              <w:rPr>
                <w:sz w:val="20"/>
              </w:rPr>
              <w:t>57.</w:t>
            </w:r>
          </w:p>
        </w:tc>
        <w:tc>
          <w:tcPr>
            <w:tcW w:w="580" w:type="pct"/>
            <w:vMerge w:val="restart"/>
            <w:vAlign w:val="center"/>
          </w:tcPr>
          <w:p w14:paraId="4F7E33A0" w14:textId="77777777" w:rsidR="002115F1" w:rsidRPr="00610BDB" w:rsidRDefault="002115F1" w:rsidP="002115F1">
            <w:pPr>
              <w:suppressAutoHyphens/>
              <w:adjustRightInd w:val="0"/>
              <w:jc w:val="center"/>
              <w:textAlignment w:val="baseline"/>
              <w:rPr>
                <w:sz w:val="20"/>
              </w:rPr>
            </w:pPr>
            <w:r w:rsidRPr="00610BDB">
              <w:rPr>
                <w:sz w:val="20"/>
              </w:rPr>
              <w:t>Taršos mažinimas</w:t>
            </w:r>
          </w:p>
        </w:tc>
        <w:tc>
          <w:tcPr>
            <w:tcW w:w="529" w:type="pct"/>
            <w:vAlign w:val="center"/>
          </w:tcPr>
          <w:p w14:paraId="378F60CF" w14:textId="77777777" w:rsidR="002115F1" w:rsidRPr="00610BDB" w:rsidRDefault="002115F1" w:rsidP="002115F1">
            <w:pPr>
              <w:suppressAutoHyphens/>
              <w:adjustRightInd w:val="0"/>
              <w:textAlignment w:val="baseline"/>
              <w:rPr>
                <w:color w:val="FF0000"/>
                <w:sz w:val="20"/>
              </w:rPr>
            </w:pPr>
          </w:p>
        </w:tc>
        <w:tc>
          <w:tcPr>
            <w:tcW w:w="1635" w:type="pct"/>
          </w:tcPr>
          <w:p w14:paraId="1281BD51" w14:textId="77777777" w:rsidR="002115F1" w:rsidRPr="00610BDB" w:rsidRDefault="002115F1" w:rsidP="002115F1">
            <w:pPr>
              <w:rPr>
                <w:sz w:val="20"/>
              </w:rPr>
            </w:pPr>
            <w:r w:rsidRPr="00610BDB">
              <w:rPr>
                <w:sz w:val="20"/>
              </w:rPr>
              <w:t>57) Reguliariai atšildyti visą sistemą</w:t>
            </w:r>
          </w:p>
        </w:tc>
        <w:tc>
          <w:tcPr>
            <w:tcW w:w="763" w:type="pct"/>
            <w:vAlign w:val="center"/>
          </w:tcPr>
          <w:p w14:paraId="1648974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9E06A3D"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31589222" w14:textId="77777777" w:rsidR="002115F1" w:rsidRPr="00610BDB" w:rsidRDefault="002115F1" w:rsidP="002115F1">
            <w:pPr>
              <w:suppressAutoHyphens/>
              <w:adjustRightInd w:val="0"/>
              <w:textAlignment w:val="baseline"/>
              <w:rPr>
                <w:sz w:val="20"/>
              </w:rPr>
            </w:pPr>
            <w:r w:rsidRPr="00610BDB">
              <w:rPr>
                <w:sz w:val="20"/>
              </w:rPr>
              <w:t>„Pienas LT“ šaldymo sistemoje žemiausia temperatūra +4</w:t>
            </w:r>
            <w:r w:rsidRPr="00610BDB">
              <w:rPr>
                <w:sz w:val="20"/>
                <w:vertAlign w:val="superscript"/>
              </w:rPr>
              <w:t>o</w:t>
            </w:r>
            <w:r w:rsidRPr="00610BDB">
              <w:rPr>
                <w:sz w:val="20"/>
              </w:rPr>
              <w:t>C</w:t>
            </w:r>
          </w:p>
        </w:tc>
      </w:tr>
      <w:tr w:rsidR="002115F1" w:rsidRPr="00610BDB" w14:paraId="5F73F069" w14:textId="77777777" w:rsidTr="002115F1">
        <w:trPr>
          <w:cantSplit/>
        </w:trPr>
        <w:tc>
          <w:tcPr>
            <w:tcW w:w="274" w:type="pct"/>
            <w:vAlign w:val="center"/>
          </w:tcPr>
          <w:p w14:paraId="29640649" w14:textId="77777777" w:rsidR="002115F1" w:rsidRPr="00610BDB" w:rsidRDefault="002115F1" w:rsidP="002115F1">
            <w:pPr>
              <w:suppressAutoHyphens/>
              <w:adjustRightInd w:val="0"/>
              <w:jc w:val="center"/>
              <w:textAlignment w:val="baseline"/>
              <w:rPr>
                <w:sz w:val="20"/>
              </w:rPr>
            </w:pPr>
            <w:r w:rsidRPr="00610BDB">
              <w:rPr>
                <w:sz w:val="20"/>
              </w:rPr>
              <w:lastRenderedPageBreak/>
              <w:t>58.</w:t>
            </w:r>
          </w:p>
        </w:tc>
        <w:tc>
          <w:tcPr>
            <w:tcW w:w="580" w:type="pct"/>
            <w:vMerge/>
            <w:vAlign w:val="center"/>
          </w:tcPr>
          <w:p w14:paraId="7D51F68F" w14:textId="77777777" w:rsidR="002115F1" w:rsidRPr="00610BDB" w:rsidRDefault="002115F1" w:rsidP="002115F1">
            <w:pPr>
              <w:suppressAutoHyphens/>
              <w:adjustRightInd w:val="0"/>
              <w:jc w:val="center"/>
              <w:textAlignment w:val="baseline"/>
              <w:rPr>
                <w:sz w:val="20"/>
              </w:rPr>
            </w:pPr>
          </w:p>
        </w:tc>
        <w:tc>
          <w:tcPr>
            <w:tcW w:w="529" w:type="pct"/>
            <w:vAlign w:val="center"/>
          </w:tcPr>
          <w:p w14:paraId="4C6CB632" w14:textId="77777777" w:rsidR="002115F1" w:rsidRPr="00610BDB" w:rsidRDefault="002115F1" w:rsidP="002115F1">
            <w:pPr>
              <w:suppressAutoHyphens/>
              <w:adjustRightInd w:val="0"/>
              <w:textAlignment w:val="baseline"/>
              <w:rPr>
                <w:color w:val="FF0000"/>
                <w:sz w:val="20"/>
              </w:rPr>
            </w:pPr>
          </w:p>
        </w:tc>
        <w:tc>
          <w:tcPr>
            <w:tcW w:w="1635" w:type="pct"/>
          </w:tcPr>
          <w:p w14:paraId="01968BE3" w14:textId="77777777" w:rsidR="002115F1" w:rsidRPr="00610BDB" w:rsidRDefault="002115F1" w:rsidP="002115F1">
            <w:pPr>
              <w:rPr>
                <w:sz w:val="20"/>
              </w:rPr>
            </w:pPr>
            <w:r w:rsidRPr="00610BDB">
              <w:rPr>
                <w:sz w:val="20"/>
              </w:rPr>
              <w:t>58) Prižiūrėti, kad kondensatoriai būtų švarūs</w:t>
            </w:r>
          </w:p>
        </w:tc>
        <w:tc>
          <w:tcPr>
            <w:tcW w:w="763" w:type="pct"/>
            <w:vAlign w:val="center"/>
          </w:tcPr>
          <w:p w14:paraId="0781304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225B8BD"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7C2CD853" w14:textId="77777777" w:rsidR="002115F1" w:rsidRPr="00610BDB" w:rsidRDefault="002115F1" w:rsidP="002115F1">
            <w:pPr>
              <w:suppressAutoHyphens/>
              <w:adjustRightInd w:val="0"/>
              <w:textAlignment w:val="baseline"/>
              <w:rPr>
                <w:sz w:val="20"/>
              </w:rPr>
            </w:pPr>
            <w:r w:rsidRPr="00610BDB">
              <w:rPr>
                <w:sz w:val="20"/>
              </w:rPr>
              <w:t>„Pienas LT“ prižiūri, kad kondensatoriai būtų švarūs</w:t>
            </w:r>
          </w:p>
        </w:tc>
      </w:tr>
      <w:tr w:rsidR="002115F1" w:rsidRPr="00610BDB" w14:paraId="3209527B" w14:textId="77777777" w:rsidTr="002115F1">
        <w:trPr>
          <w:cantSplit/>
        </w:trPr>
        <w:tc>
          <w:tcPr>
            <w:tcW w:w="274" w:type="pct"/>
            <w:vAlign w:val="center"/>
          </w:tcPr>
          <w:p w14:paraId="7DDAD5DD" w14:textId="77777777" w:rsidR="002115F1" w:rsidRPr="00610BDB" w:rsidRDefault="002115F1" w:rsidP="002115F1">
            <w:pPr>
              <w:suppressAutoHyphens/>
              <w:adjustRightInd w:val="0"/>
              <w:jc w:val="center"/>
              <w:textAlignment w:val="baseline"/>
              <w:rPr>
                <w:sz w:val="20"/>
              </w:rPr>
            </w:pPr>
            <w:r w:rsidRPr="00610BDB">
              <w:rPr>
                <w:sz w:val="20"/>
              </w:rPr>
              <w:t>59.</w:t>
            </w:r>
          </w:p>
        </w:tc>
        <w:tc>
          <w:tcPr>
            <w:tcW w:w="580" w:type="pct"/>
            <w:vMerge w:val="restart"/>
            <w:vAlign w:val="center"/>
          </w:tcPr>
          <w:p w14:paraId="4F4B8ACD" w14:textId="77777777" w:rsidR="002115F1" w:rsidRPr="00610BDB" w:rsidRDefault="002115F1" w:rsidP="002115F1">
            <w:pPr>
              <w:suppressAutoHyphens/>
              <w:adjustRightInd w:val="0"/>
              <w:jc w:val="center"/>
              <w:textAlignment w:val="baseline"/>
              <w:rPr>
                <w:sz w:val="20"/>
              </w:rPr>
            </w:pPr>
            <w:r w:rsidRPr="00610BDB">
              <w:rPr>
                <w:sz w:val="20"/>
              </w:rPr>
              <w:t>Išteklių taupymas, energijos mažinimas</w:t>
            </w:r>
          </w:p>
        </w:tc>
        <w:tc>
          <w:tcPr>
            <w:tcW w:w="529" w:type="pct"/>
            <w:vAlign w:val="center"/>
          </w:tcPr>
          <w:p w14:paraId="2018BCB5" w14:textId="77777777" w:rsidR="002115F1" w:rsidRPr="00610BDB" w:rsidRDefault="002115F1" w:rsidP="002115F1">
            <w:pPr>
              <w:suppressAutoHyphens/>
              <w:adjustRightInd w:val="0"/>
              <w:textAlignment w:val="baseline"/>
              <w:rPr>
                <w:color w:val="FF0000"/>
                <w:sz w:val="20"/>
              </w:rPr>
            </w:pPr>
          </w:p>
        </w:tc>
        <w:tc>
          <w:tcPr>
            <w:tcW w:w="1635" w:type="pct"/>
          </w:tcPr>
          <w:p w14:paraId="700C243F" w14:textId="77777777" w:rsidR="002115F1" w:rsidRPr="00610BDB" w:rsidRDefault="002115F1" w:rsidP="002115F1">
            <w:pPr>
              <w:rPr>
                <w:sz w:val="20"/>
              </w:rPr>
            </w:pPr>
            <w:r w:rsidRPr="00610BDB">
              <w:rPr>
                <w:sz w:val="20"/>
              </w:rPr>
              <w:t>59) Garantuoti, kad oras, patenkantis į kondensatorius, yra kiek įmanoma šaltesnis</w:t>
            </w:r>
          </w:p>
        </w:tc>
        <w:tc>
          <w:tcPr>
            <w:tcW w:w="763" w:type="pct"/>
            <w:vAlign w:val="center"/>
          </w:tcPr>
          <w:p w14:paraId="1CD7837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2DA57F3"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Align w:val="center"/>
          </w:tcPr>
          <w:p w14:paraId="5D6CCD35" w14:textId="77777777" w:rsidR="002115F1" w:rsidRPr="00610BDB" w:rsidRDefault="002115F1" w:rsidP="002115F1">
            <w:pPr>
              <w:suppressAutoHyphens/>
              <w:adjustRightInd w:val="0"/>
              <w:spacing w:after="120"/>
              <w:textAlignment w:val="baseline"/>
              <w:rPr>
                <w:sz w:val="20"/>
              </w:rPr>
            </w:pPr>
            <w:r w:rsidRPr="00610BDB">
              <w:rPr>
                <w:sz w:val="20"/>
              </w:rPr>
              <w:t>Bus užtikrinta tinkama temperatūra</w:t>
            </w:r>
          </w:p>
        </w:tc>
      </w:tr>
      <w:tr w:rsidR="002115F1" w:rsidRPr="00610BDB" w14:paraId="6DE4047B" w14:textId="77777777" w:rsidTr="002115F1">
        <w:trPr>
          <w:cantSplit/>
        </w:trPr>
        <w:tc>
          <w:tcPr>
            <w:tcW w:w="274" w:type="pct"/>
            <w:vAlign w:val="center"/>
          </w:tcPr>
          <w:p w14:paraId="2AAE0590" w14:textId="77777777" w:rsidR="002115F1" w:rsidRPr="00610BDB" w:rsidRDefault="002115F1" w:rsidP="002115F1">
            <w:pPr>
              <w:suppressAutoHyphens/>
              <w:adjustRightInd w:val="0"/>
              <w:jc w:val="center"/>
              <w:textAlignment w:val="baseline"/>
              <w:rPr>
                <w:sz w:val="20"/>
              </w:rPr>
            </w:pPr>
            <w:r w:rsidRPr="00610BDB">
              <w:rPr>
                <w:sz w:val="20"/>
              </w:rPr>
              <w:t>60.</w:t>
            </w:r>
          </w:p>
        </w:tc>
        <w:tc>
          <w:tcPr>
            <w:tcW w:w="580" w:type="pct"/>
            <w:vMerge/>
            <w:vAlign w:val="center"/>
          </w:tcPr>
          <w:p w14:paraId="711826B9"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6927700" w14:textId="77777777" w:rsidR="002115F1" w:rsidRPr="00610BDB" w:rsidRDefault="002115F1" w:rsidP="002115F1">
            <w:pPr>
              <w:suppressAutoHyphens/>
              <w:adjustRightInd w:val="0"/>
              <w:textAlignment w:val="baseline"/>
              <w:rPr>
                <w:color w:val="FF0000"/>
                <w:sz w:val="20"/>
              </w:rPr>
            </w:pPr>
          </w:p>
        </w:tc>
        <w:tc>
          <w:tcPr>
            <w:tcW w:w="1635" w:type="pct"/>
          </w:tcPr>
          <w:p w14:paraId="7BEC1523" w14:textId="77777777" w:rsidR="002115F1" w:rsidRPr="00610BDB" w:rsidRDefault="002115F1" w:rsidP="002115F1">
            <w:pPr>
              <w:rPr>
                <w:sz w:val="20"/>
              </w:rPr>
            </w:pPr>
            <w:r w:rsidRPr="00610BDB">
              <w:rPr>
                <w:sz w:val="20"/>
              </w:rPr>
              <w:t>60) Optimizuoti kondensacijos temperatūrą</w:t>
            </w:r>
          </w:p>
        </w:tc>
        <w:tc>
          <w:tcPr>
            <w:tcW w:w="763" w:type="pct"/>
            <w:vAlign w:val="center"/>
          </w:tcPr>
          <w:p w14:paraId="2AF3CD43"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6164C65"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007D9C5B" w14:textId="77777777" w:rsidR="002115F1" w:rsidRPr="00610BDB" w:rsidRDefault="002115F1" w:rsidP="002115F1">
            <w:pPr>
              <w:suppressAutoHyphens/>
              <w:adjustRightInd w:val="0"/>
              <w:textAlignment w:val="baseline"/>
              <w:rPr>
                <w:sz w:val="20"/>
              </w:rPr>
            </w:pPr>
            <w:r w:rsidRPr="00610BDB">
              <w:rPr>
                <w:sz w:val="20"/>
              </w:rPr>
              <w:t xml:space="preserve">„Pienas LT“ naudoja kondensato puodus, užtikrinančius slėgio ir temperatūros optimizavimą </w:t>
            </w:r>
          </w:p>
        </w:tc>
      </w:tr>
      <w:tr w:rsidR="002115F1" w:rsidRPr="00610BDB" w14:paraId="6C6C3351" w14:textId="77777777" w:rsidTr="002115F1">
        <w:trPr>
          <w:cantSplit/>
        </w:trPr>
        <w:tc>
          <w:tcPr>
            <w:tcW w:w="274" w:type="pct"/>
            <w:vAlign w:val="center"/>
          </w:tcPr>
          <w:p w14:paraId="5F8CD014" w14:textId="77777777" w:rsidR="002115F1" w:rsidRPr="00610BDB" w:rsidRDefault="002115F1" w:rsidP="002115F1">
            <w:pPr>
              <w:suppressAutoHyphens/>
              <w:adjustRightInd w:val="0"/>
              <w:jc w:val="center"/>
              <w:textAlignment w:val="baseline"/>
              <w:rPr>
                <w:sz w:val="20"/>
              </w:rPr>
            </w:pPr>
            <w:r w:rsidRPr="00610BDB">
              <w:rPr>
                <w:sz w:val="20"/>
              </w:rPr>
              <w:t>61.</w:t>
            </w:r>
          </w:p>
        </w:tc>
        <w:tc>
          <w:tcPr>
            <w:tcW w:w="580" w:type="pct"/>
            <w:vMerge/>
            <w:vAlign w:val="center"/>
          </w:tcPr>
          <w:p w14:paraId="38177C23"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780221A1" w14:textId="77777777" w:rsidR="002115F1" w:rsidRPr="00610BDB" w:rsidRDefault="002115F1" w:rsidP="002115F1">
            <w:pPr>
              <w:suppressAutoHyphens/>
              <w:adjustRightInd w:val="0"/>
              <w:textAlignment w:val="baseline"/>
              <w:rPr>
                <w:color w:val="FF0000"/>
                <w:sz w:val="20"/>
              </w:rPr>
            </w:pPr>
          </w:p>
        </w:tc>
        <w:tc>
          <w:tcPr>
            <w:tcW w:w="1635" w:type="pct"/>
          </w:tcPr>
          <w:p w14:paraId="04D1124E" w14:textId="77777777" w:rsidR="002115F1" w:rsidRPr="00610BDB" w:rsidRDefault="002115F1" w:rsidP="002115F1">
            <w:pPr>
              <w:rPr>
                <w:sz w:val="20"/>
              </w:rPr>
            </w:pPr>
            <w:r w:rsidRPr="00610BDB">
              <w:rPr>
                <w:sz w:val="20"/>
              </w:rPr>
              <w:t>61) Naudoti automatizuotą garintuvų atšildymą, kai ant jo paviršiaus susiformuoja šerkšno sluoksnis</w:t>
            </w:r>
          </w:p>
        </w:tc>
        <w:tc>
          <w:tcPr>
            <w:tcW w:w="763" w:type="pct"/>
            <w:vAlign w:val="center"/>
          </w:tcPr>
          <w:p w14:paraId="63B7F4B4"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3338A57" w14:textId="77777777" w:rsidR="002115F1" w:rsidRPr="00610BDB" w:rsidRDefault="002115F1" w:rsidP="002115F1">
            <w:pPr>
              <w:suppressAutoHyphens/>
              <w:adjustRightInd w:val="0"/>
              <w:textAlignment w:val="baseline"/>
              <w:rPr>
                <w:sz w:val="20"/>
              </w:rPr>
            </w:pPr>
            <w:r w:rsidRPr="00610BDB">
              <w:rPr>
                <w:sz w:val="20"/>
              </w:rPr>
              <w:t>-</w:t>
            </w:r>
          </w:p>
        </w:tc>
        <w:tc>
          <w:tcPr>
            <w:tcW w:w="810" w:type="pct"/>
          </w:tcPr>
          <w:p w14:paraId="0B4EE322" w14:textId="77777777" w:rsidR="002115F1" w:rsidRPr="00610BDB" w:rsidRDefault="002115F1" w:rsidP="002115F1">
            <w:pPr>
              <w:suppressAutoHyphens/>
              <w:adjustRightInd w:val="0"/>
              <w:textAlignment w:val="baseline"/>
              <w:rPr>
                <w:sz w:val="20"/>
              </w:rPr>
            </w:pPr>
            <w:r w:rsidRPr="00610BDB">
              <w:rPr>
                <w:sz w:val="20"/>
              </w:rPr>
              <w:t xml:space="preserve">Neaktualu, nes garintuvai sandariai izoliuoti </w:t>
            </w:r>
          </w:p>
        </w:tc>
      </w:tr>
      <w:tr w:rsidR="002115F1" w:rsidRPr="00610BDB" w14:paraId="26317BA1" w14:textId="77777777" w:rsidTr="002115F1">
        <w:trPr>
          <w:cantSplit/>
        </w:trPr>
        <w:tc>
          <w:tcPr>
            <w:tcW w:w="274" w:type="pct"/>
            <w:vAlign w:val="center"/>
          </w:tcPr>
          <w:p w14:paraId="0DF98B76" w14:textId="77777777" w:rsidR="002115F1" w:rsidRPr="00610BDB" w:rsidRDefault="002115F1" w:rsidP="002115F1">
            <w:pPr>
              <w:suppressAutoHyphens/>
              <w:adjustRightInd w:val="0"/>
              <w:jc w:val="center"/>
              <w:textAlignment w:val="baseline"/>
              <w:rPr>
                <w:sz w:val="20"/>
              </w:rPr>
            </w:pPr>
            <w:r w:rsidRPr="00610BDB">
              <w:rPr>
                <w:sz w:val="20"/>
              </w:rPr>
              <w:t>62.</w:t>
            </w:r>
          </w:p>
        </w:tc>
        <w:tc>
          <w:tcPr>
            <w:tcW w:w="580" w:type="pct"/>
            <w:vMerge/>
            <w:vAlign w:val="center"/>
          </w:tcPr>
          <w:p w14:paraId="3967EA09"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628A2FA3" w14:textId="77777777" w:rsidR="002115F1" w:rsidRPr="00610BDB" w:rsidRDefault="002115F1" w:rsidP="002115F1">
            <w:pPr>
              <w:suppressAutoHyphens/>
              <w:adjustRightInd w:val="0"/>
              <w:textAlignment w:val="baseline"/>
              <w:rPr>
                <w:color w:val="FF0000"/>
                <w:sz w:val="20"/>
              </w:rPr>
            </w:pPr>
          </w:p>
        </w:tc>
        <w:tc>
          <w:tcPr>
            <w:tcW w:w="1635" w:type="pct"/>
          </w:tcPr>
          <w:p w14:paraId="6A526E48" w14:textId="77777777" w:rsidR="002115F1" w:rsidRPr="00610BDB" w:rsidRDefault="002115F1" w:rsidP="002115F1">
            <w:pPr>
              <w:rPr>
                <w:sz w:val="20"/>
              </w:rPr>
            </w:pPr>
            <w:r w:rsidRPr="00610BDB">
              <w:rPr>
                <w:sz w:val="20"/>
              </w:rPr>
              <w:t>62) Be automatizuoto atšildymo dirbti tik tuomet, kai gamyba nutraukiama trumpam</w:t>
            </w:r>
          </w:p>
        </w:tc>
        <w:tc>
          <w:tcPr>
            <w:tcW w:w="763" w:type="pct"/>
            <w:vAlign w:val="center"/>
          </w:tcPr>
          <w:p w14:paraId="775DB9D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1AF4658" w14:textId="77777777" w:rsidR="002115F1" w:rsidRPr="00610BDB" w:rsidRDefault="002115F1" w:rsidP="002115F1">
            <w:pPr>
              <w:suppressAutoHyphens/>
              <w:adjustRightInd w:val="0"/>
              <w:textAlignment w:val="baseline"/>
              <w:rPr>
                <w:sz w:val="20"/>
              </w:rPr>
            </w:pPr>
            <w:r w:rsidRPr="00610BDB">
              <w:rPr>
                <w:sz w:val="20"/>
              </w:rPr>
              <w:t>-</w:t>
            </w:r>
          </w:p>
        </w:tc>
        <w:tc>
          <w:tcPr>
            <w:tcW w:w="810" w:type="pct"/>
          </w:tcPr>
          <w:p w14:paraId="1C2A84B3" w14:textId="77777777" w:rsidR="002115F1" w:rsidRPr="00610BDB" w:rsidRDefault="002115F1" w:rsidP="002115F1">
            <w:pPr>
              <w:suppressAutoHyphens/>
              <w:adjustRightInd w:val="0"/>
              <w:textAlignment w:val="baseline"/>
              <w:rPr>
                <w:sz w:val="20"/>
              </w:rPr>
            </w:pPr>
            <w:r w:rsidRPr="00610BDB">
              <w:rPr>
                <w:sz w:val="20"/>
              </w:rPr>
              <w:t>Neaktualu, nes šaldymo sistemoje žemiausia temperatūra +4</w:t>
            </w:r>
            <w:r w:rsidRPr="00610BDB">
              <w:rPr>
                <w:sz w:val="20"/>
                <w:vertAlign w:val="superscript"/>
              </w:rPr>
              <w:t>o</w:t>
            </w:r>
            <w:r w:rsidRPr="00610BDB">
              <w:rPr>
                <w:sz w:val="20"/>
              </w:rPr>
              <w:t>C</w:t>
            </w:r>
          </w:p>
        </w:tc>
      </w:tr>
      <w:tr w:rsidR="002115F1" w:rsidRPr="00610BDB" w14:paraId="5C68BEED" w14:textId="77777777" w:rsidTr="002115F1">
        <w:trPr>
          <w:cantSplit/>
        </w:trPr>
        <w:tc>
          <w:tcPr>
            <w:tcW w:w="274" w:type="pct"/>
            <w:vAlign w:val="center"/>
          </w:tcPr>
          <w:p w14:paraId="53609698" w14:textId="77777777" w:rsidR="002115F1" w:rsidRPr="00610BDB" w:rsidRDefault="002115F1" w:rsidP="002115F1">
            <w:pPr>
              <w:suppressAutoHyphens/>
              <w:adjustRightInd w:val="0"/>
              <w:jc w:val="center"/>
              <w:textAlignment w:val="baseline"/>
              <w:rPr>
                <w:sz w:val="20"/>
              </w:rPr>
            </w:pPr>
            <w:r w:rsidRPr="00610BDB">
              <w:rPr>
                <w:sz w:val="20"/>
              </w:rPr>
              <w:t>63.</w:t>
            </w:r>
          </w:p>
        </w:tc>
        <w:tc>
          <w:tcPr>
            <w:tcW w:w="580" w:type="pct"/>
            <w:vMerge/>
            <w:vAlign w:val="center"/>
          </w:tcPr>
          <w:p w14:paraId="3B7E2D85"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72A51B29" w14:textId="77777777" w:rsidR="002115F1" w:rsidRPr="00610BDB" w:rsidRDefault="002115F1" w:rsidP="002115F1">
            <w:pPr>
              <w:suppressAutoHyphens/>
              <w:adjustRightInd w:val="0"/>
              <w:textAlignment w:val="baseline"/>
              <w:rPr>
                <w:color w:val="FF0000"/>
                <w:sz w:val="20"/>
              </w:rPr>
            </w:pPr>
          </w:p>
        </w:tc>
        <w:tc>
          <w:tcPr>
            <w:tcW w:w="1635" w:type="pct"/>
          </w:tcPr>
          <w:p w14:paraId="430FD78D" w14:textId="77777777" w:rsidR="002115F1" w:rsidRPr="00610BDB" w:rsidRDefault="002115F1" w:rsidP="002115F1">
            <w:pPr>
              <w:rPr>
                <w:sz w:val="20"/>
              </w:rPr>
            </w:pPr>
            <w:r w:rsidRPr="00610BDB">
              <w:rPr>
                <w:sz w:val="20"/>
              </w:rPr>
              <w:t>63) Sumažinti nuostolius, susijusius su transportavimu ir ventiliavimu iš šaldymo ir šaldiklių patalpų</w:t>
            </w:r>
          </w:p>
        </w:tc>
        <w:tc>
          <w:tcPr>
            <w:tcW w:w="763" w:type="pct"/>
            <w:vAlign w:val="center"/>
          </w:tcPr>
          <w:p w14:paraId="51CD062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172D0E7"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6CC4FE9D" w14:textId="77777777" w:rsidR="002115F1" w:rsidRPr="00610BDB" w:rsidRDefault="002115F1" w:rsidP="002115F1">
            <w:pPr>
              <w:suppressAutoHyphens/>
              <w:adjustRightInd w:val="0"/>
              <w:textAlignment w:val="baseline"/>
              <w:rPr>
                <w:sz w:val="20"/>
              </w:rPr>
            </w:pPr>
            <w:r w:rsidRPr="00610BDB">
              <w:rPr>
                <w:sz w:val="20"/>
              </w:rPr>
              <w:t xml:space="preserve">Šaldymo ir šaldiklių patalpos nenaudojamos </w:t>
            </w:r>
          </w:p>
        </w:tc>
      </w:tr>
      <w:tr w:rsidR="002115F1" w:rsidRPr="00610BDB" w14:paraId="0904DC68" w14:textId="77777777" w:rsidTr="002115F1">
        <w:trPr>
          <w:cantSplit/>
        </w:trPr>
        <w:tc>
          <w:tcPr>
            <w:tcW w:w="274" w:type="pct"/>
            <w:vAlign w:val="center"/>
          </w:tcPr>
          <w:p w14:paraId="39716789" w14:textId="77777777" w:rsidR="002115F1" w:rsidRPr="00610BDB" w:rsidRDefault="002115F1" w:rsidP="002115F1">
            <w:pPr>
              <w:suppressAutoHyphens/>
              <w:adjustRightInd w:val="0"/>
              <w:jc w:val="center"/>
              <w:textAlignment w:val="baseline"/>
              <w:rPr>
                <w:sz w:val="20"/>
              </w:rPr>
            </w:pPr>
            <w:r w:rsidRPr="00610BDB">
              <w:rPr>
                <w:sz w:val="20"/>
              </w:rPr>
              <w:t>64.</w:t>
            </w:r>
          </w:p>
        </w:tc>
        <w:tc>
          <w:tcPr>
            <w:tcW w:w="580" w:type="pct"/>
            <w:vMerge w:val="restart"/>
            <w:vAlign w:val="center"/>
          </w:tcPr>
          <w:p w14:paraId="4E9DB9A7" w14:textId="77777777" w:rsidR="002115F1" w:rsidRPr="00610BDB" w:rsidRDefault="002115F1" w:rsidP="002115F1">
            <w:pPr>
              <w:suppressAutoHyphens/>
              <w:adjustRightInd w:val="0"/>
              <w:jc w:val="center"/>
              <w:textAlignment w:val="baseline"/>
              <w:rPr>
                <w:sz w:val="20"/>
              </w:rPr>
            </w:pPr>
            <w:r w:rsidRPr="00610BDB">
              <w:rPr>
                <w:sz w:val="20"/>
              </w:rPr>
              <w:t>Vandens išteklių taupymas</w:t>
            </w:r>
          </w:p>
        </w:tc>
        <w:tc>
          <w:tcPr>
            <w:tcW w:w="529" w:type="pct"/>
            <w:vAlign w:val="center"/>
          </w:tcPr>
          <w:p w14:paraId="13E80F11" w14:textId="77777777" w:rsidR="002115F1" w:rsidRPr="00610BDB" w:rsidRDefault="002115F1" w:rsidP="002115F1">
            <w:pPr>
              <w:suppressAutoHyphens/>
              <w:adjustRightInd w:val="0"/>
              <w:textAlignment w:val="baseline"/>
              <w:rPr>
                <w:color w:val="FF0000"/>
                <w:sz w:val="20"/>
              </w:rPr>
            </w:pPr>
          </w:p>
        </w:tc>
        <w:tc>
          <w:tcPr>
            <w:tcW w:w="1635" w:type="pct"/>
          </w:tcPr>
          <w:p w14:paraId="4896B905" w14:textId="77777777" w:rsidR="002115F1" w:rsidRPr="00610BDB" w:rsidRDefault="002115F1" w:rsidP="002115F1">
            <w:pPr>
              <w:rPr>
                <w:sz w:val="20"/>
              </w:rPr>
            </w:pPr>
            <w:r w:rsidRPr="00610BDB">
              <w:rPr>
                <w:sz w:val="20"/>
              </w:rPr>
              <w:t>64) Optimizuoti vandens aušinimo sistemos procesus, siekiant išvengti pernelyg didelio vandens kiekio aušinimo bokšte</w:t>
            </w:r>
          </w:p>
        </w:tc>
        <w:tc>
          <w:tcPr>
            <w:tcW w:w="763" w:type="pct"/>
            <w:vAlign w:val="center"/>
          </w:tcPr>
          <w:p w14:paraId="5944D75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10645B4"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28ACD219" w14:textId="77777777" w:rsidR="002115F1" w:rsidRPr="00610BDB" w:rsidRDefault="002115F1" w:rsidP="002115F1">
            <w:pPr>
              <w:suppressAutoHyphens/>
              <w:adjustRightInd w:val="0"/>
              <w:textAlignment w:val="baseline"/>
              <w:rPr>
                <w:sz w:val="20"/>
              </w:rPr>
            </w:pPr>
            <w:r w:rsidRPr="00610BDB">
              <w:rPr>
                <w:sz w:val="20"/>
              </w:rPr>
              <w:t>Vandens aušinimo sistemos procesas ir lygio palaikymas yra pilnai automatizuotas</w:t>
            </w:r>
          </w:p>
        </w:tc>
      </w:tr>
      <w:tr w:rsidR="002115F1" w:rsidRPr="00610BDB" w14:paraId="70AF59CD" w14:textId="77777777" w:rsidTr="002115F1">
        <w:trPr>
          <w:cantSplit/>
        </w:trPr>
        <w:tc>
          <w:tcPr>
            <w:tcW w:w="274" w:type="pct"/>
            <w:vAlign w:val="center"/>
          </w:tcPr>
          <w:p w14:paraId="1A8834A9" w14:textId="77777777" w:rsidR="002115F1" w:rsidRPr="00610BDB" w:rsidRDefault="002115F1" w:rsidP="002115F1">
            <w:pPr>
              <w:suppressAutoHyphens/>
              <w:adjustRightInd w:val="0"/>
              <w:jc w:val="center"/>
              <w:textAlignment w:val="baseline"/>
              <w:rPr>
                <w:sz w:val="20"/>
              </w:rPr>
            </w:pPr>
            <w:r w:rsidRPr="00610BDB">
              <w:rPr>
                <w:sz w:val="20"/>
              </w:rPr>
              <w:t>65.</w:t>
            </w:r>
          </w:p>
        </w:tc>
        <w:tc>
          <w:tcPr>
            <w:tcW w:w="580" w:type="pct"/>
            <w:vMerge/>
            <w:vAlign w:val="center"/>
          </w:tcPr>
          <w:p w14:paraId="7658F7AE"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E22C891" w14:textId="77777777" w:rsidR="002115F1" w:rsidRPr="00610BDB" w:rsidRDefault="002115F1" w:rsidP="002115F1">
            <w:pPr>
              <w:suppressAutoHyphens/>
              <w:adjustRightInd w:val="0"/>
              <w:textAlignment w:val="baseline"/>
              <w:rPr>
                <w:color w:val="FF0000"/>
                <w:sz w:val="20"/>
              </w:rPr>
            </w:pPr>
          </w:p>
        </w:tc>
        <w:tc>
          <w:tcPr>
            <w:tcW w:w="1635" w:type="pct"/>
          </w:tcPr>
          <w:p w14:paraId="27755458" w14:textId="77777777" w:rsidR="002115F1" w:rsidRPr="00610BDB" w:rsidRDefault="002115F1" w:rsidP="002115F1">
            <w:pPr>
              <w:rPr>
                <w:sz w:val="20"/>
              </w:rPr>
            </w:pPr>
            <w:r w:rsidRPr="00610BDB">
              <w:rPr>
                <w:sz w:val="20"/>
              </w:rPr>
              <w:t>65) Prieš galutinį vandens su ledu ataušinimą talpose su garintuvu, turinčio gyvatuko tipo šildymo kamerą, įrengti plokštelių tipo šilumokaitį tokio vandens išankstiniam ataušinimui amoniako pagalba</w:t>
            </w:r>
          </w:p>
        </w:tc>
        <w:tc>
          <w:tcPr>
            <w:tcW w:w="763" w:type="pct"/>
            <w:vAlign w:val="center"/>
          </w:tcPr>
          <w:p w14:paraId="5B317C7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4820DC0"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5C562AA8" w14:textId="77777777" w:rsidR="002115F1" w:rsidRPr="00610BDB" w:rsidRDefault="002115F1" w:rsidP="002115F1">
            <w:pPr>
              <w:suppressAutoHyphens/>
              <w:adjustRightInd w:val="0"/>
              <w:textAlignment w:val="baseline"/>
              <w:rPr>
                <w:sz w:val="20"/>
              </w:rPr>
            </w:pPr>
            <w:r w:rsidRPr="00610BDB">
              <w:rPr>
                <w:sz w:val="20"/>
              </w:rPr>
              <w:t>„Pienas LT“ įdiegti plokšteliniai šilumokaičiai.</w:t>
            </w:r>
          </w:p>
        </w:tc>
      </w:tr>
      <w:tr w:rsidR="002115F1" w:rsidRPr="00610BDB" w14:paraId="0A507EDB" w14:textId="77777777" w:rsidTr="002115F1">
        <w:trPr>
          <w:cantSplit/>
        </w:trPr>
        <w:tc>
          <w:tcPr>
            <w:tcW w:w="274" w:type="pct"/>
            <w:vAlign w:val="center"/>
          </w:tcPr>
          <w:p w14:paraId="12150776" w14:textId="77777777" w:rsidR="002115F1" w:rsidRPr="00610BDB" w:rsidRDefault="002115F1" w:rsidP="002115F1">
            <w:pPr>
              <w:suppressAutoHyphens/>
              <w:adjustRightInd w:val="0"/>
              <w:jc w:val="center"/>
              <w:textAlignment w:val="baseline"/>
              <w:rPr>
                <w:sz w:val="20"/>
              </w:rPr>
            </w:pPr>
            <w:r w:rsidRPr="00610BDB">
              <w:rPr>
                <w:sz w:val="20"/>
              </w:rPr>
              <w:t>66.</w:t>
            </w:r>
          </w:p>
        </w:tc>
        <w:tc>
          <w:tcPr>
            <w:tcW w:w="580" w:type="pct"/>
            <w:vAlign w:val="center"/>
          </w:tcPr>
          <w:p w14:paraId="4BCBE241" w14:textId="77777777" w:rsidR="002115F1" w:rsidRPr="00610BDB" w:rsidRDefault="002115F1" w:rsidP="002115F1">
            <w:pPr>
              <w:suppressAutoHyphens/>
              <w:adjustRightInd w:val="0"/>
              <w:jc w:val="center"/>
              <w:textAlignment w:val="baseline"/>
              <w:rPr>
                <w:sz w:val="20"/>
              </w:rPr>
            </w:pPr>
            <w:r w:rsidRPr="00610BDB">
              <w:rPr>
                <w:sz w:val="20"/>
              </w:rPr>
              <w:t>Energijos taupymas</w:t>
            </w:r>
          </w:p>
        </w:tc>
        <w:tc>
          <w:tcPr>
            <w:tcW w:w="529" w:type="pct"/>
            <w:vAlign w:val="center"/>
          </w:tcPr>
          <w:p w14:paraId="67B3ADC7" w14:textId="77777777" w:rsidR="002115F1" w:rsidRPr="00610BDB" w:rsidRDefault="002115F1" w:rsidP="002115F1">
            <w:pPr>
              <w:suppressAutoHyphens/>
              <w:adjustRightInd w:val="0"/>
              <w:textAlignment w:val="baseline"/>
              <w:rPr>
                <w:color w:val="FF0000"/>
                <w:sz w:val="20"/>
              </w:rPr>
            </w:pPr>
          </w:p>
        </w:tc>
        <w:tc>
          <w:tcPr>
            <w:tcW w:w="1635" w:type="pct"/>
          </w:tcPr>
          <w:p w14:paraId="731EA726" w14:textId="77777777" w:rsidR="002115F1" w:rsidRPr="00610BDB" w:rsidRDefault="002115F1" w:rsidP="002115F1">
            <w:pPr>
              <w:rPr>
                <w:sz w:val="20"/>
              </w:rPr>
            </w:pPr>
            <w:r w:rsidRPr="00610BDB">
              <w:rPr>
                <w:sz w:val="20"/>
              </w:rPr>
              <w:t>66) Regeneruoti šilumą iš aušinimo įrenginio. Vandens temperatūra gali siekti nuo 50 iki 60</w:t>
            </w:r>
            <w:r w:rsidRPr="00610BDB">
              <w:rPr>
                <w:sz w:val="20"/>
                <w:vertAlign w:val="superscript"/>
              </w:rPr>
              <w:t>o</w:t>
            </w:r>
            <w:r w:rsidRPr="00610BDB">
              <w:rPr>
                <w:sz w:val="20"/>
              </w:rPr>
              <w:t>C</w:t>
            </w:r>
          </w:p>
        </w:tc>
        <w:tc>
          <w:tcPr>
            <w:tcW w:w="763" w:type="pct"/>
            <w:vAlign w:val="center"/>
          </w:tcPr>
          <w:p w14:paraId="79FF404E"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052F8EE"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1A24A166" w14:textId="77777777" w:rsidR="002115F1" w:rsidRPr="00610BDB" w:rsidRDefault="002115F1" w:rsidP="002115F1">
            <w:pPr>
              <w:suppressAutoHyphens/>
              <w:adjustRightInd w:val="0"/>
              <w:textAlignment w:val="baseline"/>
              <w:rPr>
                <w:sz w:val="20"/>
              </w:rPr>
            </w:pPr>
            <w:r w:rsidRPr="00610BDB">
              <w:rPr>
                <w:sz w:val="20"/>
              </w:rPr>
              <w:t xml:space="preserve">Leduoto vandens gamybos technologijoje tokie procesai nenumatyti </w:t>
            </w:r>
          </w:p>
        </w:tc>
      </w:tr>
      <w:tr w:rsidR="002115F1" w:rsidRPr="00610BDB" w14:paraId="3984187E" w14:textId="77777777" w:rsidTr="002115F1">
        <w:trPr>
          <w:cantSplit/>
        </w:trPr>
        <w:tc>
          <w:tcPr>
            <w:tcW w:w="274" w:type="pct"/>
            <w:vAlign w:val="center"/>
          </w:tcPr>
          <w:p w14:paraId="4D1F3EE5" w14:textId="77777777" w:rsidR="002115F1" w:rsidRPr="00610BDB" w:rsidRDefault="002115F1" w:rsidP="002115F1">
            <w:pPr>
              <w:suppressAutoHyphens/>
              <w:adjustRightInd w:val="0"/>
              <w:jc w:val="center"/>
              <w:textAlignment w:val="baseline"/>
              <w:rPr>
                <w:sz w:val="20"/>
              </w:rPr>
            </w:pPr>
            <w:r w:rsidRPr="00610BDB">
              <w:rPr>
                <w:sz w:val="20"/>
              </w:rPr>
              <w:lastRenderedPageBreak/>
              <w:t>67.</w:t>
            </w:r>
          </w:p>
        </w:tc>
        <w:tc>
          <w:tcPr>
            <w:tcW w:w="580" w:type="pct"/>
            <w:vAlign w:val="center"/>
          </w:tcPr>
          <w:p w14:paraId="42BCBEE4" w14:textId="77777777" w:rsidR="002115F1" w:rsidRPr="00610BDB" w:rsidRDefault="002115F1" w:rsidP="002115F1">
            <w:pPr>
              <w:suppressAutoHyphens/>
              <w:adjustRightInd w:val="0"/>
              <w:jc w:val="center"/>
              <w:textAlignment w:val="baseline"/>
              <w:rPr>
                <w:sz w:val="20"/>
              </w:rPr>
            </w:pPr>
            <w:r w:rsidRPr="00610BDB">
              <w:rPr>
                <w:sz w:val="20"/>
              </w:rPr>
              <w:t>Žaliavų taupymas ir atliekų mažinimas</w:t>
            </w:r>
          </w:p>
        </w:tc>
        <w:tc>
          <w:tcPr>
            <w:tcW w:w="529" w:type="pct"/>
            <w:vAlign w:val="center"/>
          </w:tcPr>
          <w:p w14:paraId="5DF419A7" w14:textId="77777777" w:rsidR="002115F1" w:rsidRPr="00610BDB" w:rsidRDefault="002115F1" w:rsidP="002115F1">
            <w:pPr>
              <w:suppressAutoHyphens/>
              <w:adjustRightInd w:val="0"/>
              <w:textAlignment w:val="baseline"/>
              <w:rPr>
                <w:color w:val="FF0000"/>
                <w:sz w:val="20"/>
              </w:rPr>
            </w:pPr>
          </w:p>
        </w:tc>
        <w:tc>
          <w:tcPr>
            <w:tcW w:w="1635" w:type="pct"/>
          </w:tcPr>
          <w:p w14:paraId="7888F9ED" w14:textId="77777777" w:rsidR="002115F1" w:rsidRPr="00610BDB" w:rsidRDefault="002115F1" w:rsidP="002115F1">
            <w:pPr>
              <w:rPr>
                <w:sz w:val="20"/>
              </w:rPr>
            </w:pPr>
            <w:r w:rsidRPr="00610BDB">
              <w:rPr>
                <w:sz w:val="20"/>
              </w:rPr>
              <w:t>67) Optimizuoti pakavimo dizainą, įskaitant medžiagų svorį ir tūrį ir pakartotinai panaudojamą kiekį, siekiant sumažinti žaliavų ir atliekų kiekius</w:t>
            </w:r>
          </w:p>
        </w:tc>
        <w:tc>
          <w:tcPr>
            <w:tcW w:w="763" w:type="pct"/>
            <w:vAlign w:val="center"/>
          </w:tcPr>
          <w:p w14:paraId="39E8E645"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6D6B192"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6566F2F9" w14:textId="77777777" w:rsidR="002115F1" w:rsidRPr="00610BDB" w:rsidRDefault="002115F1" w:rsidP="002115F1">
            <w:pPr>
              <w:suppressAutoHyphens/>
              <w:adjustRightInd w:val="0"/>
              <w:textAlignment w:val="baseline"/>
              <w:rPr>
                <w:sz w:val="20"/>
              </w:rPr>
            </w:pPr>
            <w:r w:rsidRPr="00610BDB">
              <w:rPr>
                <w:sz w:val="20"/>
              </w:rPr>
              <w:t>„Pienas LT“ skystiems produktams naudoja daugkartinio naudojimo realizavimo talpas, o birūs produktai fasuojami į 20-25 kg dvisluoksnius polietileninius maišus ar didmaišius. Mažmeninis išfasavimas nevykdomas.</w:t>
            </w:r>
          </w:p>
        </w:tc>
      </w:tr>
      <w:tr w:rsidR="002115F1" w:rsidRPr="00610BDB" w14:paraId="7E86C0AD" w14:textId="77777777" w:rsidTr="002115F1">
        <w:trPr>
          <w:cantSplit/>
        </w:trPr>
        <w:tc>
          <w:tcPr>
            <w:tcW w:w="274" w:type="pct"/>
            <w:vAlign w:val="center"/>
          </w:tcPr>
          <w:p w14:paraId="1BAC720B" w14:textId="77777777" w:rsidR="002115F1" w:rsidRPr="00610BDB" w:rsidRDefault="002115F1" w:rsidP="002115F1">
            <w:pPr>
              <w:suppressAutoHyphens/>
              <w:adjustRightInd w:val="0"/>
              <w:jc w:val="center"/>
              <w:textAlignment w:val="baseline"/>
              <w:rPr>
                <w:sz w:val="20"/>
              </w:rPr>
            </w:pPr>
            <w:r w:rsidRPr="00610BDB">
              <w:rPr>
                <w:sz w:val="20"/>
              </w:rPr>
              <w:t>68.</w:t>
            </w:r>
          </w:p>
        </w:tc>
        <w:tc>
          <w:tcPr>
            <w:tcW w:w="580" w:type="pct"/>
            <w:vMerge w:val="restart"/>
            <w:vAlign w:val="center"/>
          </w:tcPr>
          <w:p w14:paraId="419FC26C" w14:textId="77777777" w:rsidR="002115F1" w:rsidRPr="00610BDB" w:rsidRDefault="002115F1" w:rsidP="002115F1">
            <w:pPr>
              <w:suppressAutoHyphens/>
              <w:adjustRightInd w:val="0"/>
              <w:jc w:val="center"/>
              <w:textAlignment w:val="baseline"/>
              <w:rPr>
                <w:sz w:val="20"/>
              </w:rPr>
            </w:pPr>
            <w:r w:rsidRPr="00610BDB">
              <w:rPr>
                <w:sz w:val="20"/>
              </w:rPr>
              <w:t>Medžiagų taupymas</w:t>
            </w:r>
          </w:p>
        </w:tc>
        <w:tc>
          <w:tcPr>
            <w:tcW w:w="529" w:type="pct"/>
            <w:vAlign w:val="center"/>
          </w:tcPr>
          <w:p w14:paraId="28F28C71" w14:textId="77777777" w:rsidR="002115F1" w:rsidRPr="00610BDB" w:rsidRDefault="002115F1" w:rsidP="002115F1">
            <w:pPr>
              <w:suppressAutoHyphens/>
              <w:adjustRightInd w:val="0"/>
              <w:textAlignment w:val="baseline"/>
              <w:rPr>
                <w:color w:val="FF0000"/>
                <w:sz w:val="20"/>
              </w:rPr>
            </w:pPr>
          </w:p>
        </w:tc>
        <w:tc>
          <w:tcPr>
            <w:tcW w:w="1635" w:type="pct"/>
          </w:tcPr>
          <w:p w14:paraId="7C029168" w14:textId="77777777" w:rsidR="002115F1" w:rsidRPr="00610BDB" w:rsidRDefault="002115F1" w:rsidP="002115F1">
            <w:pPr>
              <w:rPr>
                <w:sz w:val="20"/>
              </w:rPr>
            </w:pPr>
            <w:r w:rsidRPr="00610BDB">
              <w:rPr>
                <w:sz w:val="20"/>
              </w:rPr>
              <w:t>68) Pirkti medžiagas dideliais kiekiais</w:t>
            </w:r>
          </w:p>
        </w:tc>
        <w:tc>
          <w:tcPr>
            <w:tcW w:w="763" w:type="pct"/>
            <w:vAlign w:val="center"/>
          </w:tcPr>
          <w:p w14:paraId="0991322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23CCC78"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117CDF14" w14:textId="77777777" w:rsidR="002115F1" w:rsidRPr="00610BDB" w:rsidRDefault="002115F1" w:rsidP="002115F1">
            <w:pPr>
              <w:suppressAutoHyphens/>
              <w:adjustRightInd w:val="0"/>
              <w:textAlignment w:val="baseline"/>
              <w:rPr>
                <w:sz w:val="20"/>
              </w:rPr>
            </w:pPr>
            <w:r w:rsidRPr="00610BDB">
              <w:rPr>
                <w:sz w:val="20"/>
              </w:rPr>
              <w:t xml:space="preserve">Medžiagos perkamos </w:t>
            </w:r>
            <w:r>
              <w:rPr>
                <w:sz w:val="20"/>
              </w:rPr>
              <w:t>V</w:t>
            </w:r>
            <w:r w:rsidRPr="00610BDB">
              <w:rPr>
                <w:sz w:val="20"/>
              </w:rPr>
              <w:t>MVT suderintų kiekių ribose.</w:t>
            </w:r>
          </w:p>
        </w:tc>
      </w:tr>
      <w:tr w:rsidR="002115F1" w:rsidRPr="00610BDB" w14:paraId="40274F46" w14:textId="77777777" w:rsidTr="002115F1">
        <w:trPr>
          <w:cantSplit/>
        </w:trPr>
        <w:tc>
          <w:tcPr>
            <w:tcW w:w="274" w:type="pct"/>
            <w:vAlign w:val="center"/>
          </w:tcPr>
          <w:p w14:paraId="129AB8D1" w14:textId="77777777" w:rsidR="002115F1" w:rsidRPr="00610BDB" w:rsidRDefault="002115F1" w:rsidP="002115F1">
            <w:pPr>
              <w:suppressAutoHyphens/>
              <w:adjustRightInd w:val="0"/>
              <w:jc w:val="center"/>
              <w:textAlignment w:val="baseline"/>
              <w:rPr>
                <w:sz w:val="20"/>
              </w:rPr>
            </w:pPr>
            <w:r w:rsidRPr="00610BDB">
              <w:rPr>
                <w:sz w:val="20"/>
              </w:rPr>
              <w:t>69.</w:t>
            </w:r>
          </w:p>
        </w:tc>
        <w:tc>
          <w:tcPr>
            <w:tcW w:w="580" w:type="pct"/>
            <w:vMerge/>
            <w:vAlign w:val="center"/>
          </w:tcPr>
          <w:p w14:paraId="54B0E917"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21EAF5EB" w14:textId="77777777" w:rsidR="002115F1" w:rsidRPr="00610BDB" w:rsidRDefault="002115F1" w:rsidP="002115F1">
            <w:pPr>
              <w:suppressAutoHyphens/>
              <w:adjustRightInd w:val="0"/>
              <w:textAlignment w:val="baseline"/>
              <w:rPr>
                <w:color w:val="FF0000"/>
                <w:sz w:val="20"/>
              </w:rPr>
            </w:pPr>
          </w:p>
        </w:tc>
        <w:tc>
          <w:tcPr>
            <w:tcW w:w="1635" w:type="pct"/>
          </w:tcPr>
          <w:p w14:paraId="4DE8F4B0" w14:textId="77777777" w:rsidR="002115F1" w:rsidRPr="00610BDB" w:rsidRDefault="002115F1" w:rsidP="002115F1">
            <w:pPr>
              <w:rPr>
                <w:sz w:val="20"/>
              </w:rPr>
            </w:pPr>
            <w:r w:rsidRPr="00610BDB">
              <w:rPr>
                <w:sz w:val="20"/>
              </w:rPr>
              <w:t>69) Surinkti pakavimo medžiagas atskirai</w:t>
            </w:r>
          </w:p>
        </w:tc>
        <w:tc>
          <w:tcPr>
            <w:tcW w:w="763" w:type="pct"/>
            <w:vAlign w:val="center"/>
          </w:tcPr>
          <w:p w14:paraId="7CFFE63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030BE5B"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690356D6" w14:textId="77777777" w:rsidR="002115F1" w:rsidRPr="00610BDB" w:rsidRDefault="002115F1" w:rsidP="002115F1">
            <w:pPr>
              <w:suppressAutoHyphens/>
              <w:adjustRightInd w:val="0"/>
              <w:textAlignment w:val="baseline"/>
              <w:rPr>
                <w:sz w:val="20"/>
              </w:rPr>
            </w:pPr>
            <w:r w:rsidRPr="00610BDB">
              <w:rPr>
                <w:sz w:val="20"/>
              </w:rPr>
              <w:t>Biri produkcija pakuojama į jau paruoštus maišus. Jei susidaro broko – pakuotės surenkamos atskirai ir, jei netinkamos panaudoti, perduodamos tokių atliekų tvarkytojams.</w:t>
            </w:r>
          </w:p>
        </w:tc>
      </w:tr>
      <w:tr w:rsidR="002115F1" w:rsidRPr="00610BDB" w14:paraId="7BD7D8AC" w14:textId="77777777" w:rsidTr="002115F1">
        <w:trPr>
          <w:cantSplit/>
        </w:trPr>
        <w:tc>
          <w:tcPr>
            <w:tcW w:w="274" w:type="pct"/>
            <w:vAlign w:val="center"/>
          </w:tcPr>
          <w:p w14:paraId="3F18F823" w14:textId="77777777" w:rsidR="002115F1" w:rsidRPr="00610BDB" w:rsidRDefault="002115F1" w:rsidP="002115F1">
            <w:pPr>
              <w:suppressAutoHyphens/>
              <w:adjustRightInd w:val="0"/>
              <w:jc w:val="center"/>
              <w:textAlignment w:val="baseline"/>
              <w:rPr>
                <w:sz w:val="20"/>
              </w:rPr>
            </w:pPr>
            <w:r w:rsidRPr="00610BDB">
              <w:rPr>
                <w:sz w:val="20"/>
              </w:rPr>
              <w:t>70.</w:t>
            </w:r>
          </w:p>
        </w:tc>
        <w:tc>
          <w:tcPr>
            <w:tcW w:w="580" w:type="pct"/>
            <w:vMerge/>
            <w:vAlign w:val="center"/>
          </w:tcPr>
          <w:p w14:paraId="3BF42A09"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20FD7483" w14:textId="77777777" w:rsidR="002115F1" w:rsidRPr="00610BDB" w:rsidRDefault="002115F1" w:rsidP="002115F1">
            <w:pPr>
              <w:suppressAutoHyphens/>
              <w:adjustRightInd w:val="0"/>
              <w:textAlignment w:val="baseline"/>
              <w:rPr>
                <w:color w:val="FF0000"/>
                <w:sz w:val="20"/>
              </w:rPr>
            </w:pPr>
          </w:p>
        </w:tc>
        <w:tc>
          <w:tcPr>
            <w:tcW w:w="1635" w:type="pct"/>
          </w:tcPr>
          <w:p w14:paraId="366B85E1" w14:textId="77777777" w:rsidR="002115F1" w:rsidRPr="00610BDB" w:rsidRDefault="002115F1" w:rsidP="002115F1">
            <w:pPr>
              <w:rPr>
                <w:sz w:val="20"/>
              </w:rPr>
            </w:pPr>
            <w:r w:rsidRPr="00610BDB">
              <w:rPr>
                <w:sz w:val="20"/>
              </w:rPr>
              <w:t>70) Sumažinti pakavimo taros perpildymą</w:t>
            </w:r>
          </w:p>
        </w:tc>
        <w:tc>
          <w:tcPr>
            <w:tcW w:w="763" w:type="pct"/>
            <w:vAlign w:val="center"/>
          </w:tcPr>
          <w:p w14:paraId="55FBDCBB"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A4FE387"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25D8739B" w14:textId="77777777" w:rsidR="002115F1" w:rsidRPr="00610BDB" w:rsidRDefault="002115F1" w:rsidP="002115F1">
            <w:pPr>
              <w:suppressAutoHyphens/>
              <w:adjustRightInd w:val="0"/>
              <w:textAlignment w:val="baseline"/>
              <w:rPr>
                <w:sz w:val="20"/>
              </w:rPr>
            </w:pPr>
            <w:r w:rsidRPr="00610BDB">
              <w:rPr>
                <w:sz w:val="20"/>
              </w:rPr>
              <w:t>Produktų dozavimo ir pakavimo procesas vykdomas automatizuotai.</w:t>
            </w:r>
          </w:p>
        </w:tc>
      </w:tr>
      <w:tr w:rsidR="002115F1" w:rsidRPr="00610BDB" w14:paraId="1304C827" w14:textId="77777777" w:rsidTr="002115F1">
        <w:trPr>
          <w:cantSplit/>
        </w:trPr>
        <w:tc>
          <w:tcPr>
            <w:tcW w:w="274" w:type="pct"/>
            <w:vAlign w:val="center"/>
          </w:tcPr>
          <w:p w14:paraId="22A036BF" w14:textId="77777777" w:rsidR="002115F1" w:rsidRPr="00610BDB" w:rsidRDefault="002115F1" w:rsidP="002115F1">
            <w:pPr>
              <w:suppressAutoHyphens/>
              <w:adjustRightInd w:val="0"/>
              <w:jc w:val="center"/>
              <w:textAlignment w:val="baseline"/>
              <w:rPr>
                <w:sz w:val="20"/>
              </w:rPr>
            </w:pPr>
            <w:r w:rsidRPr="00610BDB">
              <w:rPr>
                <w:sz w:val="20"/>
              </w:rPr>
              <w:t>71.</w:t>
            </w:r>
          </w:p>
        </w:tc>
        <w:tc>
          <w:tcPr>
            <w:tcW w:w="580" w:type="pct"/>
            <w:vMerge w:val="restart"/>
            <w:vAlign w:val="center"/>
          </w:tcPr>
          <w:p w14:paraId="77610564" w14:textId="77777777" w:rsidR="002115F1" w:rsidRPr="00610BDB" w:rsidRDefault="002115F1" w:rsidP="002115F1">
            <w:pPr>
              <w:suppressAutoHyphens/>
              <w:adjustRightInd w:val="0"/>
              <w:jc w:val="center"/>
              <w:textAlignment w:val="baseline"/>
              <w:rPr>
                <w:sz w:val="20"/>
              </w:rPr>
            </w:pPr>
            <w:r w:rsidRPr="00610BDB">
              <w:rPr>
                <w:sz w:val="20"/>
              </w:rPr>
              <w:t>Energijos išteklių taupymas</w:t>
            </w:r>
          </w:p>
        </w:tc>
        <w:tc>
          <w:tcPr>
            <w:tcW w:w="529" w:type="pct"/>
            <w:vAlign w:val="center"/>
          </w:tcPr>
          <w:p w14:paraId="6018BC85" w14:textId="77777777" w:rsidR="002115F1" w:rsidRPr="00610BDB" w:rsidRDefault="002115F1" w:rsidP="002115F1">
            <w:pPr>
              <w:suppressAutoHyphens/>
              <w:adjustRightInd w:val="0"/>
              <w:textAlignment w:val="baseline"/>
              <w:rPr>
                <w:color w:val="FF0000"/>
                <w:sz w:val="20"/>
              </w:rPr>
            </w:pPr>
          </w:p>
        </w:tc>
        <w:tc>
          <w:tcPr>
            <w:tcW w:w="1635" w:type="pct"/>
          </w:tcPr>
          <w:p w14:paraId="30052970" w14:textId="77777777" w:rsidR="002115F1" w:rsidRPr="00610BDB" w:rsidRDefault="002115F1" w:rsidP="002115F1">
            <w:pPr>
              <w:rPr>
                <w:sz w:val="20"/>
              </w:rPr>
            </w:pPr>
            <w:r w:rsidRPr="00610BDB">
              <w:rPr>
                <w:sz w:val="20"/>
              </w:rPr>
              <w:t>71) Įrenginiams, kuriems reikalinga pagaminti šiluma ir energija, naudoti kombinuotą šilumos ir energijos gamybą naujuose arba modernizuotuose įrenginiuose arba tuose, kurie atnaujina savo energijos sistemą</w:t>
            </w:r>
          </w:p>
        </w:tc>
        <w:tc>
          <w:tcPr>
            <w:tcW w:w="763" w:type="pct"/>
            <w:vAlign w:val="center"/>
          </w:tcPr>
          <w:p w14:paraId="51136F7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1A8613A"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63A6D9F7" w14:textId="77777777" w:rsidR="002115F1" w:rsidRPr="00610BDB" w:rsidRDefault="002115F1" w:rsidP="002115F1">
            <w:pPr>
              <w:suppressAutoHyphens/>
              <w:adjustRightInd w:val="0"/>
              <w:textAlignment w:val="baseline"/>
              <w:rPr>
                <w:sz w:val="20"/>
              </w:rPr>
            </w:pPr>
            <w:r w:rsidRPr="00610BDB">
              <w:rPr>
                <w:sz w:val="20"/>
              </w:rPr>
              <w:t>Įmonėje technologinėms reikmėms gaminamas garas, todėl kombinuoto ciklo jėgainės statyba nėra aktuali.</w:t>
            </w:r>
          </w:p>
        </w:tc>
      </w:tr>
      <w:tr w:rsidR="002115F1" w:rsidRPr="00610BDB" w14:paraId="05EEC806" w14:textId="77777777" w:rsidTr="002115F1">
        <w:trPr>
          <w:cantSplit/>
        </w:trPr>
        <w:tc>
          <w:tcPr>
            <w:tcW w:w="274" w:type="pct"/>
            <w:vAlign w:val="center"/>
          </w:tcPr>
          <w:p w14:paraId="397F3777" w14:textId="77777777" w:rsidR="002115F1" w:rsidRPr="00610BDB" w:rsidRDefault="002115F1" w:rsidP="002115F1">
            <w:pPr>
              <w:suppressAutoHyphens/>
              <w:adjustRightInd w:val="0"/>
              <w:jc w:val="center"/>
              <w:textAlignment w:val="baseline"/>
              <w:rPr>
                <w:sz w:val="20"/>
              </w:rPr>
            </w:pPr>
            <w:r w:rsidRPr="00610BDB">
              <w:rPr>
                <w:sz w:val="20"/>
              </w:rPr>
              <w:t>72.</w:t>
            </w:r>
          </w:p>
        </w:tc>
        <w:tc>
          <w:tcPr>
            <w:tcW w:w="580" w:type="pct"/>
            <w:vMerge/>
            <w:vAlign w:val="center"/>
          </w:tcPr>
          <w:p w14:paraId="607FAC04"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1CF702DA" w14:textId="77777777" w:rsidR="002115F1" w:rsidRPr="00610BDB" w:rsidRDefault="002115F1" w:rsidP="002115F1">
            <w:pPr>
              <w:suppressAutoHyphens/>
              <w:adjustRightInd w:val="0"/>
              <w:textAlignment w:val="baseline"/>
              <w:rPr>
                <w:color w:val="FF0000"/>
                <w:sz w:val="20"/>
              </w:rPr>
            </w:pPr>
          </w:p>
        </w:tc>
        <w:tc>
          <w:tcPr>
            <w:tcW w:w="1635" w:type="pct"/>
          </w:tcPr>
          <w:p w14:paraId="4B35202A" w14:textId="77777777" w:rsidR="002115F1" w:rsidRPr="00610BDB" w:rsidRDefault="002115F1" w:rsidP="002115F1">
            <w:pPr>
              <w:rPr>
                <w:sz w:val="20"/>
              </w:rPr>
            </w:pPr>
            <w:r w:rsidRPr="00610BDB">
              <w:rPr>
                <w:sz w:val="20"/>
              </w:rPr>
              <w:t>72) Naudoti šilumos siurblius šilumos regeneravimui iš įvairių šaltinių</w:t>
            </w:r>
          </w:p>
        </w:tc>
        <w:tc>
          <w:tcPr>
            <w:tcW w:w="763" w:type="pct"/>
            <w:vAlign w:val="center"/>
          </w:tcPr>
          <w:p w14:paraId="501FC33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D9144FC"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79106B3C" w14:textId="77777777" w:rsidR="002115F1" w:rsidRPr="00610BDB" w:rsidRDefault="002115F1" w:rsidP="002115F1">
            <w:pPr>
              <w:suppressAutoHyphens/>
              <w:adjustRightInd w:val="0"/>
              <w:textAlignment w:val="baseline"/>
              <w:rPr>
                <w:sz w:val="20"/>
              </w:rPr>
            </w:pPr>
            <w:r w:rsidRPr="00610BDB">
              <w:rPr>
                <w:sz w:val="20"/>
              </w:rPr>
              <w:t xml:space="preserve">Technologiškai nenumatyta </w:t>
            </w:r>
          </w:p>
        </w:tc>
      </w:tr>
      <w:tr w:rsidR="002115F1" w:rsidRPr="00610BDB" w14:paraId="1C7680D9" w14:textId="77777777" w:rsidTr="002115F1">
        <w:trPr>
          <w:cantSplit/>
        </w:trPr>
        <w:tc>
          <w:tcPr>
            <w:tcW w:w="274" w:type="pct"/>
            <w:vAlign w:val="center"/>
          </w:tcPr>
          <w:p w14:paraId="347C3EF6" w14:textId="77777777" w:rsidR="002115F1" w:rsidRPr="00610BDB" w:rsidRDefault="002115F1" w:rsidP="002115F1">
            <w:pPr>
              <w:suppressAutoHyphens/>
              <w:adjustRightInd w:val="0"/>
              <w:jc w:val="center"/>
              <w:textAlignment w:val="baseline"/>
              <w:rPr>
                <w:sz w:val="20"/>
              </w:rPr>
            </w:pPr>
            <w:r w:rsidRPr="00610BDB">
              <w:rPr>
                <w:sz w:val="20"/>
              </w:rPr>
              <w:t>73.</w:t>
            </w:r>
          </w:p>
        </w:tc>
        <w:tc>
          <w:tcPr>
            <w:tcW w:w="580" w:type="pct"/>
            <w:vMerge/>
            <w:vAlign w:val="center"/>
          </w:tcPr>
          <w:p w14:paraId="1D88205C"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0A4E3DB8" w14:textId="77777777" w:rsidR="002115F1" w:rsidRPr="00610BDB" w:rsidRDefault="002115F1" w:rsidP="002115F1">
            <w:pPr>
              <w:suppressAutoHyphens/>
              <w:adjustRightInd w:val="0"/>
              <w:textAlignment w:val="baseline"/>
              <w:rPr>
                <w:color w:val="FF0000"/>
                <w:sz w:val="20"/>
              </w:rPr>
            </w:pPr>
          </w:p>
        </w:tc>
        <w:tc>
          <w:tcPr>
            <w:tcW w:w="1635" w:type="pct"/>
          </w:tcPr>
          <w:p w14:paraId="76A27C94" w14:textId="77777777" w:rsidR="002115F1" w:rsidRPr="00610BDB" w:rsidRDefault="002115F1" w:rsidP="002115F1">
            <w:pPr>
              <w:rPr>
                <w:sz w:val="20"/>
              </w:rPr>
            </w:pPr>
            <w:r w:rsidRPr="00610BDB">
              <w:rPr>
                <w:sz w:val="20"/>
              </w:rPr>
              <w:t>73) Išjungti įrengimą, kai jis nėra naudojamas</w:t>
            </w:r>
          </w:p>
        </w:tc>
        <w:tc>
          <w:tcPr>
            <w:tcW w:w="763" w:type="pct"/>
            <w:vAlign w:val="center"/>
          </w:tcPr>
          <w:p w14:paraId="52923792"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E6AB4FA"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6EADCBF6" w14:textId="77777777" w:rsidR="002115F1" w:rsidRPr="00610BDB" w:rsidRDefault="002115F1" w:rsidP="002115F1">
            <w:pPr>
              <w:suppressAutoHyphens/>
              <w:adjustRightInd w:val="0"/>
              <w:textAlignment w:val="baseline"/>
              <w:rPr>
                <w:sz w:val="20"/>
              </w:rPr>
            </w:pPr>
            <w:r w:rsidRPr="00610BDB">
              <w:rPr>
                <w:sz w:val="20"/>
              </w:rPr>
              <w:t>„Pienas LT“ išjungia įrengimus, kai jie nėra naudojami</w:t>
            </w:r>
          </w:p>
        </w:tc>
      </w:tr>
      <w:tr w:rsidR="002115F1" w:rsidRPr="00610BDB" w14:paraId="1A4BF7F9" w14:textId="77777777" w:rsidTr="002115F1">
        <w:trPr>
          <w:cantSplit/>
        </w:trPr>
        <w:tc>
          <w:tcPr>
            <w:tcW w:w="274" w:type="pct"/>
            <w:vAlign w:val="center"/>
          </w:tcPr>
          <w:p w14:paraId="0939CEA4" w14:textId="77777777" w:rsidR="002115F1" w:rsidRPr="00610BDB" w:rsidRDefault="002115F1" w:rsidP="002115F1">
            <w:pPr>
              <w:suppressAutoHyphens/>
              <w:adjustRightInd w:val="0"/>
              <w:jc w:val="center"/>
              <w:textAlignment w:val="baseline"/>
              <w:rPr>
                <w:sz w:val="20"/>
              </w:rPr>
            </w:pPr>
            <w:r w:rsidRPr="00610BDB">
              <w:rPr>
                <w:sz w:val="20"/>
              </w:rPr>
              <w:t>74.</w:t>
            </w:r>
          </w:p>
        </w:tc>
        <w:tc>
          <w:tcPr>
            <w:tcW w:w="580" w:type="pct"/>
            <w:vMerge/>
            <w:vAlign w:val="center"/>
          </w:tcPr>
          <w:p w14:paraId="09B919D6"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1D20D952" w14:textId="77777777" w:rsidR="002115F1" w:rsidRPr="00610BDB" w:rsidRDefault="002115F1" w:rsidP="002115F1">
            <w:pPr>
              <w:suppressAutoHyphens/>
              <w:adjustRightInd w:val="0"/>
              <w:textAlignment w:val="baseline"/>
              <w:rPr>
                <w:color w:val="FF0000"/>
                <w:sz w:val="20"/>
              </w:rPr>
            </w:pPr>
          </w:p>
        </w:tc>
        <w:tc>
          <w:tcPr>
            <w:tcW w:w="1635" w:type="pct"/>
          </w:tcPr>
          <w:p w14:paraId="103DE992" w14:textId="77777777" w:rsidR="002115F1" w:rsidRPr="00610BDB" w:rsidRDefault="002115F1" w:rsidP="002115F1">
            <w:pPr>
              <w:rPr>
                <w:sz w:val="20"/>
              </w:rPr>
            </w:pPr>
            <w:r w:rsidRPr="00610BDB">
              <w:rPr>
                <w:sz w:val="20"/>
              </w:rPr>
              <w:t>74) Sumažinti variklių apkrovimą</w:t>
            </w:r>
          </w:p>
        </w:tc>
        <w:tc>
          <w:tcPr>
            <w:tcW w:w="763" w:type="pct"/>
            <w:vMerge w:val="restart"/>
            <w:vAlign w:val="center"/>
          </w:tcPr>
          <w:p w14:paraId="3236442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vMerge w:val="restart"/>
          </w:tcPr>
          <w:p w14:paraId="66E17C42"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Merge w:val="restart"/>
          </w:tcPr>
          <w:p w14:paraId="7368E5FC" w14:textId="77777777" w:rsidR="002115F1" w:rsidRPr="00610BDB" w:rsidRDefault="002115F1" w:rsidP="002115F1">
            <w:pPr>
              <w:suppressAutoHyphens/>
              <w:adjustRightInd w:val="0"/>
              <w:textAlignment w:val="baseline"/>
              <w:rPr>
                <w:sz w:val="20"/>
              </w:rPr>
            </w:pPr>
            <w:r w:rsidRPr="00610BDB">
              <w:rPr>
                <w:sz w:val="20"/>
              </w:rPr>
              <w:t>„Pienas LT“ įdiegtos naujos technologijos, kurios užtikrina apkrovų mažinimą ir energijos taupymą</w:t>
            </w:r>
          </w:p>
        </w:tc>
      </w:tr>
      <w:tr w:rsidR="002115F1" w:rsidRPr="00610BDB" w14:paraId="2A390183" w14:textId="77777777" w:rsidTr="002115F1">
        <w:trPr>
          <w:cantSplit/>
        </w:trPr>
        <w:tc>
          <w:tcPr>
            <w:tcW w:w="274" w:type="pct"/>
            <w:vAlign w:val="center"/>
          </w:tcPr>
          <w:p w14:paraId="6F74D602" w14:textId="77777777" w:rsidR="002115F1" w:rsidRPr="00610BDB" w:rsidRDefault="002115F1" w:rsidP="002115F1">
            <w:pPr>
              <w:suppressAutoHyphens/>
              <w:adjustRightInd w:val="0"/>
              <w:jc w:val="center"/>
              <w:textAlignment w:val="baseline"/>
              <w:rPr>
                <w:sz w:val="20"/>
              </w:rPr>
            </w:pPr>
            <w:r w:rsidRPr="00610BDB">
              <w:rPr>
                <w:sz w:val="20"/>
              </w:rPr>
              <w:lastRenderedPageBreak/>
              <w:t>75.</w:t>
            </w:r>
          </w:p>
        </w:tc>
        <w:tc>
          <w:tcPr>
            <w:tcW w:w="580" w:type="pct"/>
            <w:vMerge/>
            <w:vAlign w:val="center"/>
          </w:tcPr>
          <w:p w14:paraId="704300A9"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557D5000" w14:textId="77777777" w:rsidR="002115F1" w:rsidRPr="00610BDB" w:rsidRDefault="002115F1" w:rsidP="002115F1">
            <w:pPr>
              <w:suppressAutoHyphens/>
              <w:adjustRightInd w:val="0"/>
              <w:textAlignment w:val="baseline"/>
              <w:rPr>
                <w:color w:val="FF0000"/>
                <w:sz w:val="20"/>
              </w:rPr>
            </w:pPr>
          </w:p>
        </w:tc>
        <w:tc>
          <w:tcPr>
            <w:tcW w:w="1635" w:type="pct"/>
          </w:tcPr>
          <w:p w14:paraId="4372EC89" w14:textId="77777777" w:rsidR="002115F1" w:rsidRPr="00610BDB" w:rsidRDefault="002115F1" w:rsidP="002115F1">
            <w:pPr>
              <w:rPr>
                <w:sz w:val="20"/>
              </w:rPr>
            </w:pPr>
            <w:r w:rsidRPr="00610BDB">
              <w:rPr>
                <w:sz w:val="20"/>
              </w:rPr>
              <w:t>75) Sumažinti variklių nuostolius</w:t>
            </w:r>
          </w:p>
        </w:tc>
        <w:tc>
          <w:tcPr>
            <w:tcW w:w="763" w:type="pct"/>
            <w:vMerge/>
          </w:tcPr>
          <w:p w14:paraId="2AE92A20" w14:textId="77777777" w:rsidR="002115F1" w:rsidRPr="00610BDB" w:rsidRDefault="002115F1" w:rsidP="002115F1">
            <w:pPr>
              <w:suppressAutoHyphens/>
              <w:adjustRightInd w:val="0"/>
              <w:textAlignment w:val="baseline"/>
              <w:rPr>
                <w:color w:val="FF0000"/>
                <w:sz w:val="20"/>
              </w:rPr>
            </w:pPr>
          </w:p>
        </w:tc>
        <w:tc>
          <w:tcPr>
            <w:tcW w:w="409" w:type="pct"/>
            <w:vMerge/>
          </w:tcPr>
          <w:p w14:paraId="4E01C5BF"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350C0C1A" w14:textId="77777777" w:rsidR="002115F1" w:rsidRPr="00610BDB" w:rsidRDefault="002115F1" w:rsidP="002115F1">
            <w:pPr>
              <w:suppressAutoHyphens/>
              <w:adjustRightInd w:val="0"/>
              <w:jc w:val="center"/>
              <w:textAlignment w:val="baseline"/>
              <w:rPr>
                <w:color w:val="FF0000"/>
                <w:sz w:val="20"/>
              </w:rPr>
            </w:pPr>
          </w:p>
        </w:tc>
      </w:tr>
      <w:tr w:rsidR="002115F1" w:rsidRPr="00610BDB" w14:paraId="4186BAE2" w14:textId="77777777" w:rsidTr="002115F1">
        <w:trPr>
          <w:cantSplit/>
        </w:trPr>
        <w:tc>
          <w:tcPr>
            <w:tcW w:w="274" w:type="pct"/>
            <w:vAlign w:val="center"/>
          </w:tcPr>
          <w:p w14:paraId="67FBBDAD" w14:textId="77777777" w:rsidR="002115F1" w:rsidRPr="00610BDB" w:rsidRDefault="002115F1" w:rsidP="002115F1">
            <w:pPr>
              <w:suppressAutoHyphens/>
              <w:adjustRightInd w:val="0"/>
              <w:jc w:val="center"/>
              <w:textAlignment w:val="baseline"/>
              <w:rPr>
                <w:sz w:val="20"/>
              </w:rPr>
            </w:pPr>
            <w:r w:rsidRPr="00610BDB">
              <w:rPr>
                <w:sz w:val="20"/>
              </w:rPr>
              <w:t>76.</w:t>
            </w:r>
          </w:p>
        </w:tc>
        <w:tc>
          <w:tcPr>
            <w:tcW w:w="580" w:type="pct"/>
            <w:vMerge/>
            <w:vAlign w:val="center"/>
          </w:tcPr>
          <w:p w14:paraId="3FA893CD"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13B0646" w14:textId="77777777" w:rsidR="002115F1" w:rsidRPr="00610BDB" w:rsidRDefault="002115F1" w:rsidP="002115F1">
            <w:pPr>
              <w:suppressAutoHyphens/>
              <w:adjustRightInd w:val="0"/>
              <w:textAlignment w:val="baseline"/>
              <w:rPr>
                <w:color w:val="FF0000"/>
                <w:sz w:val="20"/>
              </w:rPr>
            </w:pPr>
          </w:p>
        </w:tc>
        <w:tc>
          <w:tcPr>
            <w:tcW w:w="1635" w:type="pct"/>
          </w:tcPr>
          <w:p w14:paraId="106C8D5D" w14:textId="77777777" w:rsidR="002115F1" w:rsidRPr="00610BDB" w:rsidRDefault="002115F1" w:rsidP="002115F1">
            <w:pPr>
              <w:rPr>
                <w:sz w:val="20"/>
              </w:rPr>
            </w:pPr>
            <w:r w:rsidRPr="00610BDB">
              <w:rPr>
                <w:sz w:val="20"/>
              </w:rPr>
              <w:t>76) Naudoti greičio/ jėgos keitimą pavarose, siekiant sumažinti siurblių ir ventiliatorių apkrovimą</w:t>
            </w:r>
          </w:p>
        </w:tc>
        <w:tc>
          <w:tcPr>
            <w:tcW w:w="763" w:type="pct"/>
            <w:vAlign w:val="center"/>
          </w:tcPr>
          <w:p w14:paraId="2F77EBC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69CCD3E"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687A93D8" w14:textId="77777777" w:rsidR="002115F1" w:rsidRPr="00610BDB" w:rsidRDefault="002115F1" w:rsidP="002115F1">
            <w:pPr>
              <w:suppressAutoHyphens/>
              <w:adjustRightInd w:val="0"/>
              <w:textAlignment w:val="baseline"/>
              <w:rPr>
                <w:sz w:val="20"/>
              </w:rPr>
            </w:pPr>
            <w:r w:rsidRPr="00610BDB">
              <w:rPr>
                <w:sz w:val="20"/>
              </w:rPr>
              <w:t>„Pienas LT“ įdiegti dažnio keitikliai elektros variklių valdymui</w:t>
            </w:r>
          </w:p>
        </w:tc>
      </w:tr>
      <w:tr w:rsidR="002115F1" w:rsidRPr="00610BDB" w14:paraId="3320F2B6" w14:textId="77777777" w:rsidTr="002115F1">
        <w:trPr>
          <w:cantSplit/>
        </w:trPr>
        <w:tc>
          <w:tcPr>
            <w:tcW w:w="274" w:type="pct"/>
            <w:vAlign w:val="center"/>
          </w:tcPr>
          <w:p w14:paraId="68BC3BC7" w14:textId="77777777" w:rsidR="002115F1" w:rsidRPr="00610BDB" w:rsidRDefault="002115F1" w:rsidP="002115F1">
            <w:pPr>
              <w:suppressAutoHyphens/>
              <w:adjustRightInd w:val="0"/>
              <w:jc w:val="center"/>
              <w:textAlignment w:val="baseline"/>
              <w:rPr>
                <w:sz w:val="20"/>
              </w:rPr>
            </w:pPr>
            <w:r w:rsidRPr="00610BDB">
              <w:rPr>
                <w:sz w:val="20"/>
              </w:rPr>
              <w:t>77.</w:t>
            </w:r>
          </w:p>
        </w:tc>
        <w:tc>
          <w:tcPr>
            <w:tcW w:w="580" w:type="pct"/>
            <w:vMerge/>
            <w:vAlign w:val="center"/>
          </w:tcPr>
          <w:p w14:paraId="184E2CAB"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0A145AC4" w14:textId="77777777" w:rsidR="002115F1" w:rsidRPr="00610BDB" w:rsidRDefault="002115F1" w:rsidP="002115F1">
            <w:pPr>
              <w:suppressAutoHyphens/>
              <w:adjustRightInd w:val="0"/>
              <w:textAlignment w:val="baseline"/>
              <w:rPr>
                <w:color w:val="FF0000"/>
                <w:sz w:val="20"/>
              </w:rPr>
            </w:pPr>
          </w:p>
        </w:tc>
        <w:tc>
          <w:tcPr>
            <w:tcW w:w="1635" w:type="pct"/>
          </w:tcPr>
          <w:p w14:paraId="49EABEFC" w14:textId="77777777" w:rsidR="002115F1" w:rsidRPr="00610BDB" w:rsidRDefault="002115F1" w:rsidP="002115F1">
            <w:pPr>
              <w:rPr>
                <w:sz w:val="20"/>
              </w:rPr>
            </w:pPr>
            <w:r w:rsidRPr="00610BDB">
              <w:rPr>
                <w:sz w:val="20"/>
              </w:rPr>
              <w:t>77) Naudoti šilumos izoliaciją, pvz., vamzdžiams, indams ir įrengimams, kurie naudojami medžiagų transportavimui, laikymui ar naudojimui didesnėje nei aplinkos temperatūroje arba atvirkščiai, ir įrenginiams, kurie naudojami šildymo ir šaldymo procesuose</w:t>
            </w:r>
          </w:p>
        </w:tc>
        <w:tc>
          <w:tcPr>
            <w:tcW w:w="763" w:type="pct"/>
            <w:vAlign w:val="center"/>
          </w:tcPr>
          <w:p w14:paraId="4DADA2B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947FFCE"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7A2D3396" w14:textId="77777777" w:rsidR="002115F1" w:rsidRPr="00610BDB" w:rsidRDefault="002115F1" w:rsidP="002115F1">
            <w:pPr>
              <w:suppressAutoHyphens/>
              <w:adjustRightInd w:val="0"/>
              <w:textAlignment w:val="baseline"/>
              <w:rPr>
                <w:sz w:val="20"/>
              </w:rPr>
            </w:pPr>
            <w:r w:rsidRPr="00610BDB">
              <w:rPr>
                <w:sz w:val="20"/>
              </w:rPr>
              <w:t>„Pienas LT“ karšti ir šalti vamzdynai izoliuoti termoizoliacinėmis medžiagomis</w:t>
            </w:r>
          </w:p>
        </w:tc>
      </w:tr>
      <w:tr w:rsidR="002115F1" w:rsidRPr="00610BDB" w14:paraId="5D3A0218" w14:textId="77777777" w:rsidTr="002115F1">
        <w:trPr>
          <w:cantSplit/>
        </w:trPr>
        <w:tc>
          <w:tcPr>
            <w:tcW w:w="274" w:type="pct"/>
            <w:vAlign w:val="center"/>
          </w:tcPr>
          <w:p w14:paraId="120BF547" w14:textId="77777777" w:rsidR="002115F1" w:rsidRPr="00610BDB" w:rsidRDefault="002115F1" w:rsidP="002115F1">
            <w:pPr>
              <w:suppressAutoHyphens/>
              <w:adjustRightInd w:val="0"/>
              <w:jc w:val="center"/>
              <w:textAlignment w:val="baseline"/>
              <w:rPr>
                <w:sz w:val="20"/>
              </w:rPr>
            </w:pPr>
            <w:r w:rsidRPr="00610BDB">
              <w:rPr>
                <w:sz w:val="20"/>
              </w:rPr>
              <w:t>78.</w:t>
            </w:r>
          </w:p>
        </w:tc>
        <w:tc>
          <w:tcPr>
            <w:tcW w:w="580" w:type="pct"/>
            <w:vMerge/>
            <w:vAlign w:val="center"/>
          </w:tcPr>
          <w:p w14:paraId="6FCD715E"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3783156A" w14:textId="77777777" w:rsidR="002115F1" w:rsidRPr="00610BDB" w:rsidRDefault="002115F1" w:rsidP="002115F1">
            <w:pPr>
              <w:suppressAutoHyphens/>
              <w:adjustRightInd w:val="0"/>
              <w:textAlignment w:val="baseline"/>
              <w:rPr>
                <w:color w:val="FF0000"/>
                <w:sz w:val="20"/>
              </w:rPr>
            </w:pPr>
          </w:p>
        </w:tc>
        <w:tc>
          <w:tcPr>
            <w:tcW w:w="1635" w:type="pct"/>
          </w:tcPr>
          <w:p w14:paraId="3AD95D7F" w14:textId="77777777" w:rsidR="002115F1" w:rsidRPr="00610BDB" w:rsidRDefault="002115F1" w:rsidP="002115F1">
            <w:pPr>
              <w:rPr>
                <w:sz w:val="20"/>
              </w:rPr>
            </w:pPr>
            <w:r w:rsidRPr="00610BDB">
              <w:rPr>
                <w:sz w:val="20"/>
              </w:rPr>
              <w:t>78) Naudoti dažnio reguliatorius varikliams</w:t>
            </w:r>
          </w:p>
        </w:tc>
        <w:tc>
          <w:tcPr>
            <w:tcW w:w="763" w:type="pct"/>
            <w:vAlign w:val="center"/>
          </w:tcPr>
          <w:p w14:paraId="3FE4B0B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435D6089"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704D36BE" w14:textId="77777777" w:rsidR="002115F1" w:rsidRPr="00610BDB" w:rsidRDefault="002115F1" w:rsidP="002115F1">
            <w:pPr>
              <w:suppressAutoHyphens/>
              <w:adjustRightInd w:val="0"/>
              <w:textAlignment w:val="baseline"/>
              <w:rPr>
                <w:color w:val="FF0000"/>
                <w:sz w:val="20"/>
              </w:rPr>
            </w:pPr>
            <w:r w:rsidRPr="00610BDB">
              <w:rPr>
                <w:sz w:val="20"/>
              </w:rPr>
              <w:t>„Pienas LT“ įdiegti dažnio keitikliai elektros variklių valdymui</w:t>
            </w:r>
          </w:p>
        </w:tc>
      </w:tr>
      <w:tr w:rsidR="002115F1" w:rsidRPr="00610BDB" w14:paraId="2110D9EA" w14:textId="77777777" w:rsidTr="002115F1">
        <w:trPr>
          <w:cantSplit/>
        </w:trPr>
        <w:tc>
          <w:tcPr>
            <w:tcW w:w="274" w:type="pct"/>
            <w:vAlign w:val="center"/>
          </w:tcPr>
          <w:p w14:paraId="156F424A" w14:textId="77777777" w:rsidR="002115F1" w:rsidRPr="00610BDB" w:rsidRDefault="002115F1" w:rsidP="002115F1">
            <w:pPr>
              <w:suppressAutoHyphens/>
              <w:adjustRightInd w:val="0"/>
              <w:jc w:val="center"/>
              <w:textAlignment w:val="baseline"/>
              <w:rPr>
                <w:sz w:val="20"/>
              </w:rPr>
            </w:pPr>
            <w:r w:rsidRPr="00610BDB">
              <w:rPr>
                <w:sz w:val="20"/>
              </w:rPr>
              <w:t>79.</w:t>
            </w:r>
          </w:p>
        </w:tc>
        <w:tc>
          <w:tcPr>
            <w:tcW w:w="580" w:type="pct"/>
            <w:vAlign w:val="center"/>
          </w:tcPr>
          <w:p w14:paraId="684ED61D" w14:textId="77777777" w:rsidR="002115F1" w:rsidRPr="00610BDB" w:rsidRDefault="002115F1" w:rsidP="002115F1">
            <w:pPr>
              <w:suppressAutoHyphens/>
              <w:adjustRightInd w:val="0"/>
              <w:jc w:val="center"/>
              <w:textAlignment w:val="baseline"/>
              <w:rPr>
                <w:sz w:val="20"/>
              </w:rPr>
            </w:pPr>
            <w:r w:rsidRPr="00610BDB">
              <w:rPr>
                <w:sz w:val="20"/>
              </w:rPr>
              <w:t>Vandens išteklių taupymas</w:t>
            </w:r>
          </w:p>
        </w:tc>
        <w:tc>
          <w:tcPr>
            <w:tcW w:w="529" w:type="pct"/>
            <w:vAlign w:val="center"/>
          </w:tcPr>
          <w:p w14:paraId="33791072" w14:textId="77777777" w:rsidR="002115F1" w:rsidRPr="00610BDB" w:rsidRDefault="002115F1" w:rsidP="002115F1">
            <w:pPr>
              <w:suppressAutoHyphens/>
              <w:adjustRightInd w:val="0"/>
              <w:textAlignment w:val="baseline"/>
              <w:rPr>
                <w:color w:val="FF0000"/>
                <w:sz w:val="20"/>
              </w:rPr>
            </w:pPr>
          </w:p>
        </w:tc>
        <w:tc>
          <w:tcPr>
            <w:tcW w:w="1635" w:type="pct"/>
          </w:tcPr>
          <w:p w14:paraId="4678AD32" w14:textId="77777777" w:rsidR="002115F1" w:rsidRPr="00610BDB" w:rsidRDefault="002115F1" w:rsidP="002115F1">
            <w:pPr>
              <w:rPr>
                <w:sz w:val="20"/>
              </w:rPr>
            </w:pPr>
            <w:r w:rsidRPr="00610BDB">
              <w:rPr>
                <w:sz w:val="20"/>
              </w:rPr>
              <w:t>79) Jeigu naudojamas požeminis vanduo, GPGB yra pripumpuoti vandens tokius kiekius, kurie tikrai yra reikalingi</w:t>
            </w:r>
          </w:p>
        </w:tc>
        <w:tc>
          <w:tcPr>
            <w:tcW w:w="763" w:type="pct"/>
            <w:vAlign w:val="center"/>
          </w:tcPr>
          <w:p w14:paraId="1E993174"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60B0442"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1FAF3F01" w14:textId="77777777" w:rsidR="002115F1" w:rsidRPr="00610BDB" w:rsidRDefault="002115F1" w:rsidP="002115F1">
            <w:pPr>
              <w:suppressAutoHyphens/>
              <w:adjustRightInd w:val="0"/>
              <w:textAlignment w:val="baseline"/>
              <w:rPr>
                <w:sz w:val="20"/>
              </w:rPr>
            </w:pPr>
            <w:r w:rsidRPr="00610BDB">
              <w:rPr>
                <w:sz w:val="20"/>
              </w:rPr>
              <w:t xml:space="preserve">„Pienas LT“ naudoja vandenį iš centralizuotų tinklų. </w:t>
            </w:r>
          </w:p>
        </w:tc>
      </w:tr>
      <w:tr w:rsidR="002115F1" w:rsidRPr="00610BDB" w14:paraId="75751924" w14:textId="77777777" w:rsidTr="002115F1">
        <w:trPr>
          <w:cantSplit/>
        </w:trPr>
        <w:tc>
          <w:tcPr>
            <w:tcW w:w="274" w:type="pct"/>
            <w:vAlign w:val="center"/>
          </w:tcPr>
          <w:p w14:paraId="1E84A39A" w14:textId="77777777" w:rsidR="002115F1" w:rsidRPr="00610BDB" w:rsidRDefault="002115F1" w:rsidP="002115F1">
            <w:pPr>
              <w:suppressAutoHyphens/>
              <w:adjustRightInd w:val="0"/>
              <w:jc w:val="center"/>
              <w:textAlignment w:val="baseline"/>
              <w:rPr>
                <w:sz w:val="20"/>
              </w:rPr>
            </w:pPr>
            <w:r w:rsidRPr="00610BDB">
              <w:rPr>
                <w:sz w:val="20"/>
              </w:rPr>
              <w:t>80.</w:t>
            </w:r>
          </w:p>
        </w:tc>
        <w:tc>
          <w:tcPr>
            <w:tcW w:w="580" w:type="pct"/>
            <w:vMerge w:val="restart"/>
            <w:vAlign w:val="center"/>
          </w:tcPr>
          <w:p w14:paraId="61850A42" w14:textId="77777777" w:rsidR="002115F1" w:rsidRPr="00610BDB" w:rsidRDefault="002115F1" w:rsidP="002115F1">
            <w:pPr>
              <w:suppressAutoHyphens/>
              <w:adjustRightInd w:val="0"/>
              <w:jc w:val="center"/>
              <w:textAlignment w:val="baseline"/>
              <w:rPr>
                <w:sz w:val="20"/>
              </w:rPr>
            </w:pPr>
            <w:r w:rsidRPr="00610BDB">
              <w:rPr>
                <w:sz w:val="20"/>
              </w:rPr>
              <w:t>Išteklių taupymas</w:t>
            </w:r>
          </w:p>
        </w:tc>
        <w:tc>
          <w:tcPr>
            <w:tcW w:w="529" w:type="pct"/>
            <w:vAlign w:val="center"/>
          </w:tcPr>
          <w:p w14:paraId="47E77279" w14:textId="77777777" w:rsidR="002115F1" w:rsidRPr="00610BDB" w:rsidRDefault="002115F1" w:rsidP="002115F1">
            <w:pPr>
              <w:suppressAutoHyphens/>
              <w:adjustRightInd w:val="0"/>
              <w:textAlignment w:val="baseline"/>
              <w:rPr>
                <w:color w:val="FF0000"/>
                <w:sz w:val="20"/>
              </w:rPr>
            </w:pPr>
          </w:p>
        </w:tc>
        <w:tc>
          <w:tcPr>
            <w:tcW w:w="1635" w:type="pct"/>
          </w:tcPr>
          <w:p w14:paraId="151F6666" w14:textId="77777777" w:rsidR="002115F1" w:rsidRPr="00610BDB" w:rsidRDefault="002115F1" w:rsidP="002115F1">
            <w:pPr>
              <w:rPr>
                <w:sz w:val="20"/>
              </w:rPr>
            </w:pPr>
            <w:r w:rsidRPr="00610BDB">
              <w:rPr>
                <w:sz w:val="20"/>
              </w:rPr>
              <w:t>80) Patikrinti slėgio parodymus ir sumažinti juos, jeigu tai galima</w:t>
            </w:r>
          </w:p>
        </w:tc>
        <w:tc>
          <w:tcPr>
            <w:tcW w:w="763" w:type="pct"/>
            <w:vAlign w:val="center"/>
          </w:tcPr>
          <w:p w14:paraId="70A813BE"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B0A652B"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58D81A48" w14:textId="77777777" w:rsidR="002115F1" w:rsidRPr="00610BDB" w:rsidRDefault="002115F1" w:rsidP="002115F1">
            <w:pPr>
              <w:suppressAutoHyphens/>
              <w:adjustRightInd w:val="0"/>
              <w:textAlignment w:val="baseline"/>
              <w:rPr>
                <w:sz w:val="20"/>
              </w:rPr>
            </w:pPr>
            <w:r w:rsidRPr="00610BDB">
              <w:rPr>
                <w:sz w:val="20"/>
              </w:rPr>
              <w:t>„Pienas LT“ tikrina slėgio parodymus ir sumažina juos, jeigu tai leidžia technologiniai reikalavimai</w:t>
            </w:r>
          </w:p>
        </w:tc>
      </w:tr>
      <w:tr w:rsidR="002115F1" w:rsidRPr="00610BDB" w14:paraId="2A63240B" w14:textId="77777777" w:rsidTr="002115F1">
        <w:trPr>
          <w:cantSplit/>
        </w:trPr>
        <w:tc>
          <w:tcPr>
            <w:tcW w:w="274" w:type="pct"/>
            <w:vAlign w:val="center"/>
          </w:tcPr>
          <w:p w14:paraId="285263E1" w14:textId="77777777" w:rsidR="002115F1" w:rsidRPr="00610BDB" w:rsidRDefault="002115F1" w:rsidP="002115F1">
            <w:pPr>
              <w:suppressAutoHyphens/>
              <w:adjustRightInd w:val="0"/>
              <w:jc w:val="center"/>
              <w:textAlignment w:val="baseline"/>
              <w:rPr>
                <w:sz w:val="20"/>
              </w:rPr>
            </w:pPr>
            <w:r w:rsidRPr="00610BDB">
              <w:rPr>
                <w:sz w:val="20"/>
              </w:rPr>
              <w:t>81.</w:t>
            </w:r>
          </w:p>
        </w:tc>
        <w:tc>
          <w:tcPr>
            <w:tcW w:w="580" w:type="pct"/>
            <w:vMerge/>
            <w:vAlign w:val="center"/>
          </w:tcPr>
          <w:p w14:paraId="7BCE747E"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3A580A19" w14:textId="77777777" w:rsidR="002115F1" w:rsidRPr="00610BDB" w:rsidRDefault="002115F1" w:rsidP="002115F1">
            <w:pPr>
              <w:suppressAutoHyphens/>
              <w:adjustRightInd w:val="0"/>
              <w:textAlignment w:val="baseline"/>
              <w:rPr>
                <w:color w:val="FF0000"/>
                <w:sz w:val="20"/>
              </w:rPr>
            </w:pPr>
          </w:p>
        </w:tc>
        <w:tc>
          <w:tcPr>
            <w:tcW w:w="1635" w:type="pct"/>
          </w:tcPr>
          <w:p w14:paraId="5E883287" w14:textId="77777777" w:rsidR="002115F1" w:rsidRPr="00610BDB" w:rsidRDefault="002115F1" w:rsidP="002115F1">
            <w:pPr>
              <w:rPr>
                <w:sz w:val="20"/>
              </w:rPr>
            </w:pPr>
            <w:r w:rsidRPr="00610BDB">
              <w:rPr>
                <w:sz w:val="20"/>
              </w:rPr>
              <w:t>81) optimizuoti tiekiamo oro srauto temperatūrą</w:t>
            </w:r>
          </w:p>
        </w:tc>
        <w:tc>
          <w:tcPr>
            <w:tcW w:w="763" w:type="pct"/>
            <w:vAlign w:val="center"/>
          </w:tcPr>
          <w:p w14:paraId="2A074FE4"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590B86A"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4BFFAB80" w14:textId="77777777" w:rsidR="002115F1" w:rsidRPr="00610BDB" w:rsidRDefault="002115F1" w:rsidP="002115F1">
            <w:pPr>
              <w:suppressAutoHyphens/>
              <w:adjustRightInd w:val="0"/>
              <w:textAlignment w:val="baseline"/>
              <w:rPr>
                <w:sz w:val="20"/>
              </w:rPr>
            </w:pPr>
            <w:r w:rsidRPr="00610BDB">
              <w:rPr>
                <w:sz w:val="20"/>
              </w:rPr>
              <w:t>Į džiovyklą tiekiamas optimalios temperatūros oras, nes esant per aukštai temperatūrai, produkto milteliai gali sudegti</w:t>
            </w:r>
          </w:p>
        </w:tc>
      </w:tr>
      <w:tr w:rsidR="002115F1" w:rsidRPr="00610BDB" w14:paraId="45DF6B09" w14:textId="77777777" w:rsidTr="002115F1">
        <w:trPr>
          <w:cantSplit/>
        </w:trPr>
        <w:tc>
          <w:tcPr>
            <w:tcW w:w="274" w:type="pct"/>
            <w:vAlign w:val="center"/>
          </w:tcPr>
          <w:p w14:paraId="386A8BF8" w14:textId="77777777" w:rsidR="002115F1" w:rsidRPr="00610BDB" w:rsidRDefault="002115F1" w:rsidP="002115F1">
            <w:pPr>
              <w:suppressAutoHyphens/>
              <w:adjustRightInd w:val="0"/>
              <w:jc w:val="center"/>
              <w:textAlignment w:val="baseline"/>
              <w:rPr>
                <w:sz w:val="20"/>
              </w:rPr>
            </w:pPr>
            <w:r w:rsidRPr="00610BDB">
              <w:rPr>
                <w:sz w:val="20"/>
              </w:rPr>
              <w:t>82.</w:t>
            </w:r>
          </w:p>
        </w:tc>
        <w:tc>
          <w:tcPr>
            <w:tcW w:w="580" w:type="pct"/>
            <w:vAlign w:val="center"/>
          </w:tcPr>
          <w:p w14:paraId="6A8877FE" w14:textId="77777777" w:rsidR="002115F1" w:rsidRPr="00610BDB" w:rsidRDefault="002115F1" w:rsidP="002115F1">
            <w:pPr>
              <w:suppressAutoHyphens/>
              <w:adjustRightInd w:val="0"/>
              <w:jc w:val="center"/>
              <w:textAlignment w:val="baseline"/>
              <w:rPr>
                <w:sz w:val="20"/>
              </w:rPr>
            </w:pPr>
            <w:r w:rsidRPr="00610BDB">
              <w:rPr>
                <w:sz w:val="20"/>
              </w:rPr>
              <w:t>Triukšmo mažinimas</w:t>
            </w:r>
          </w:p>
        </w:tc>
        <w:tc>
          <w:tcPr>
            <w:tcW w:w="529" w:type="pct"/>
            <w:vAlign w:val="center"/>
          </w:tcPr>
          <w:p w14:paraId="10702F62" w14:textId="77777777" w:rsidR="002115F1" w:rsidRPr="00610BDB" w:rsidRDefault="002115F1" w:rsidP="002115F1">
            <w:pPr>
              <w:suppressAutoHyphens/>
              <w:adjustRightInd w:val="0"/>
              <w:textAlignment w:val="baseline"/>
              <w:rPr>
                <w:sz w:val="20"/>
              </w:rPr>
            </w:pPr>
          </w:p>
        </w:tc>
        <w:tc>
          <w:tcPr>
            <w:tcW w:w="1635" w:type="pct"/>
          </w:tcPr>
          <w:p w14:paraId="3AD6697D" w14:textId="77777777" w:rsidR="002115F1" w:rsidRPr="00610BDB" w:rsidRDefault="002115F1" w:rsidP="002115F1">
            <w:pPr>
              <w:rPr>
                <w:sz w:val="20"/>
              </w:rPr>
            </w:pPr>
            <w:r w:rsidRPr="00610BDB">
              <w:rPr>
                <w:sz w:val="20"/>
              </w:rPr>
              <w:t>82) Įtaisyti slopintuvus oro tiekimo ir išleidimo vietose, kad sumažinti keliamą triukšmą</w:t>
            </w:r>
          </w:p>
        </w:tc>
        <w:tc>
          <w:tcPr>
            <w:tcW w:w="763" w:type="pct"/>
            <w:vAlign w:val="center"/>
          </w:tcPr>
          <w:p w14:paraId="4E99C4AA"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C1A88F1"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210487EE" w14:textId="77777777" w:rsidR="002115F1" w:rsidRPr="00610BDB" w:rsidRDefault="002115F1" w:rsidP="002115F1">
            <w:pPr>
              <w:suppressAutoHyphens/>
              <w:adjustRightInd w:val="0"/>
              <w:textAlignment w:val="baseline"/>
              <w:rPr>
                <w:sz w:val="20"/>
              </w:rPr>
            </w:pPr>
            <w:r w:rsidRPr="00610BDB">
              <w:rPr>
                <w:sz w:val="20"/>
              </w:rPr>
              <w:t>„Pienas LT“ įdiegti triukšmo slopintuvai oro tiekimo ir ventiliacijos sistemose.</w:t>
            </w:r>
          </w:p>
        </w:tc>
      </w:tr>
      <w:tr w:rsidR="002115F1" w:rsidRPr="00610BDB" w14:paraId="15AF65B4" w14:textId="77777777" w:rsidTr="002115F1">
        <w:trPr>
          <w:cantSplit/>
        </w:trPr>
        <w:tc>
          <w:tcPr>
            <w:tcW w:w="274" w:type="pct"/>
            <w:vAlign w:val="center"/>
          </w:tcPr>
          <w:p w14:paraId="271A0D3D" w14:textId="77777777" w:rsidR="002115F1" w:rsidRPr="00610BDB" w:rsidRDefault="002115F1" w:rsidP="002115F1">
            <w:pPr>
              <w:suppressAutoHyphens/>
              <w:adjustRightInd w:val="0"/>
              <w:jc w:val="center"/>
              <w:textAlignment w:val="baseline"/>
              <w:rPr>
                <w:sz w:val="20"/>
              </w:rPr>
            </w:pPr>
            <w:r w:rsidRPr="00610BDB">
              <w:rPr>
                <w:sz w:val="20"/>
              </w:rPr>
              <w:lastRenderedPageBreak/>
              <w:t>83.</w:t>
            </w:r>
          </w:p>
        </w:tc>
        <w:tc>
          <w:tcPr>
            <w:tcW w:w="580" w:type="pct"/>
            <w:vMerge w:val="restart"/>
            <w:vAlign w:val="center"/>
          </w:tcPr>
          <w:p w14:paraId="2D7AB640" w14:textId="77777777" w:rsidR="002115F1" w:rsidRPr="00610BDB" w:rsidRDefault="002115F1" w:rsidP="002115F1">
            <w:pPr>
              <w:suppressAutoHyphens/>
              <w:adjustRightInd w:val="0"/>
              <w:jc w:val="center"/>
              <w:textAlignment w:val="baseline"/>
              <w:rPr>
                <w:sz w:val="20"/>
              </w:rPr>
            </w:pPr>
            <w:r w:rsidRPr="00610BDB">
              <w:rPr>
                <w:sz w:val="20"/>
              </w:rPr>
              <w:t>Vandens išteklių taupymas</w:t>
            </w:r>
          </w:p>
        </w:tc>
        <w:tc>
          <w:tcPr>
            <w:tcW w:w="529" w:type="pct"/>
            <w:vAlign w:val="center"/>
          </w:tcPr>
          <w:p w14:paraId="57AE8DF7" w14:textId="77777777" w:rsidR="002115F1" w:rsidRPr="00610BDB" w:rsidRDefault="002115F1" w:rsidP="002115F1">
            <w:pPr>
              <w:suppressAutoHyphens/>
              <w:adjustRightInd w:val="0"/>
              <w:textAlignment w:val="baseline"/>
              <w:rPr>
                <w:color w:val="FF0000"/>
                <w:sz w:val="20"/>
              </w:rPr>
            </w:pPr>
          </w:p>
        </w:tc>
        <w:tc>
          <w:tcPr>
            <w:tcW w:w="1635" w:type="pct"/>
          </w:tcPr>
          <w:p w14:paraId="5E8918F7" w14:textId="77777777" w:rsidR="002115F1" w:rsidRPr="00610BDB" w:rsidRDefault="002115F1" w:rsidP="002115F1">
            <w:pPr>
              <w:rPr>
                <w:sz w:val="20"/>
              </w:rPr>
            </w:pPr>
            <w:r w:rsidRPr="00610BDB">
              <w:rPr>
                <w:sz w:val="20"/>
              </w:rPr>
              <w:t>83) Siekti kuo daugiau susigrąžinti kondensato</w:t>
            </w:r>
          </w:p>
        </w:tc>
        <w:tc>
          <w:tcPr>
            <w:tcW w:w="763" w:type="pct"/>
            <w:vAlign w:val="center"/>
          </w:tcPr>
          <w:p w14:paraId="4C8FAC92"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EDC4C02"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245CC2F1" w14:textId="77777777" w:rsidR="002115F1" w:rsidRPr="00610BDB" w:rsidRDefault="002115F1" w:rsidP="002115F1">
            <w:pPr>
              <w:suppressAutoHyphens/>
              <w:adjustRightInd w:val="0"/>
              <w:textAlignment w:val="baseline"/>
              <w:rPr>
                <w:sz w:val="20"/>
              </w:rPr>
            </w:pPr>
            <w:r w:rsidRPr="00610BDB">
              <w:rPr>
                <w:sz w:val="20"/>
              </w:rPr>
              <w:t>Kondensato sugrąžinimui į sistemą naudojamas garo kaupiklis,  kondensato puodai ir surinkimo talpa</w:t>
            </w:r>
          </w:p>
        </w:tc>
      </w:tr>
      <w:tr w:rsidR="002115F1" w:rsidRPr="00610BDB" w14:paraId="4B81BC22" w14:textId="77777777" w:rsidTr="002115F1">
        <w:trPr>
          <w:cantSplit/>
        </w:trPr>
        <w:tc>
          <w:tcPr>
            <w:tcW w:w="274" w:type="pct"/>
            <w:vAlign w:val="center"/>
          </w:tcPr>
          <w:p w14:paraId="04DD6F2E" w14:textId="77777777" w:rsidR="002115F1" w:rsidRPr="00610BDB" w:rsidRDefault="002115F1" w:rsidP="002115F1">
            <w:pPr>
              <w:suppressAutoHyphens/>
              <w:adjustRightInd w:val="0"/>
              <w:jc w:val="center"/>
              <w:textAlignment w:val="baseline"/>
              <w:rPr>
                <w:sz w:val="20"/>
              </w:rPr>
            </w:pPr>
            <w:r w:rsidRPr="00610BDB">
              <w:rPr>
                <w:sz w:val="20"/>
              </w:rPr>
              <w:t>84.</w:t>
            </w:r>
          </w:p>
        </w:tc>
        <w:tc>
          <w:tcPr>
            <w:tcW w:w="580" w:type="pct"/>
            <w:vMerge/>
            <w:vAlign w:val="center"/>
          </w:tcPr>
          <w:p w14:paraId="3DFEE172"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761BB2EB" w14:textId="77777777" w:rsidR="002115F1" w:rsidRPr="00610BDB" w:rsidRDefault="002115F1" w:rsidP="002115F1">
            <w:pPr>
              <w:suppressAutoHyphens/>
              <w:adjustRightInd w:val="0"/>
              <w:textAlignment w:val="baseline"/>
              <w:rPr>
                <w:color w:val="FF0000"/>
                <w:sz w:val="20"/>
              </w:rPr>
            </w:pPr>
          </w:p>
        </w:tc>
        <w:tc>
          <w:tcPr>
            <w:tcW w:w="1635" w:type="pct"/>
          </w:tcPr>
          <w:p w14:paraId="1FABDFC7" w14:textId="77777777" w:rsidR="002115F1" w:rsidRPr="00610BDB" w:rsidRDefault="002115F1" w:rsidP="002115F1">
            <w:pPr>
              <w:rPr>
                <w:sz w:val="20"/>
              </w:rPr>
            </w:pPr>
            <w:r w:rsidRPr="00610BDB">
              <w:rPr>
                <w:sz w:val="20"/>
              </w:rPr>
              <w:t>84) Vengti garo nuostolių surenkant ir grąžinant kondensatą</w:t>
            </w:r>
          </w:p>
        </w:tc>
        <w:tc>
          <w:tcPr>
            <w:tcW w:w="763" w:type="pct"/>
            <w:vAlign w:val="center"/>
          </w:tcPr>
          <w:p w14:paraId="1FB49941"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E6822C9"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2C0B607F" w14:textId="77777777" w:rsidR="002115F1" w:rsidRPr="00610BDB" w:rsidRDefault="002115F1" w:rsidP="002115F1">
            <w:pPr>
              <w:suppressAutoHyphens/>
              <w:adjustRightInd w:val="0"/>
              <w:textAlignment w:val="baseline"/>
              <w:rPr>
                <w:sz w:val="20"/>
              </w:rPr>
            </w:pPr>
            <w:r w:rsidRPr="00610BDB">
              <w:rPr>
                <w:sz w:val="20"/>
              </w:rPr>
              <w:t>Kondensato grąžinimo sistema valdoma taip, kad sumažinti garo nuostolius</w:t>
            </w:r>
          </w:p>
        </w:tc>
      </w:tr>
      <w:tr w:rsidR="002115F1" w:rsidRPr="00610BDB" w14:paraId="3D2E5D29" w14:textId="77777777" w:rsidTr="002115F1">
        <w:trPr>
          <w:cantSplit/>
        </w:trPr>
        <w:tc>
          <w:tcPr>
            <w:tcW w:w="274" w:type="pct"/>
            <w:vAlign w:val="center"/>
          </w:tcPr>
          <w:p w14:paraId="4B1B2F94" w14:textId="77777777" w:rsidR="002115F1" w:rsidRPr="00610BDB" w:rsidRDefault="002115F1" w:rsidP="002115F1">
            <w:pPr>
              <w:suppressAutoHyphens/>
              <w:adjustRightInd w:val="0"/>
              <w:jc w:val="center"/>
              <w:textAlignment w:val="baseline"/>
              <w:rPr>
                <w:sz w:val="20"/>
              </w:rPr>
            </w:pPr>
            <w:r w:rsidRPr="00610BDB">
              <w:rPr>
                <w:sz w:val="20"/>
              </w:rPr>
              <w:t>85.</w:t>
            </w:r>
          </w:p>
        </w:tc>
        <w:tc>
          <w:tcPr>
            <w:tcW w:w="580" w:type="pct"/>
            <w:vAlign w:val="center"/>
          </w:tcPr>
          <w:p w14:paraId="6CFD28B0" w14:textId="77777777" w:rsidR="002115F1" w:rsidRPr="00610BDB" w:rsidRDefault="002115F1" w:rsidP="002115F1">
            <w:pPr>
              <w:suppressAutoHyphens/>
              <w:adjustRightInd w:val="0"/>
              <w:jc w:val="center"/>
              <w:textAlignment w:val="baseline"/>
              <w:rPr>
                <w:sz w:val="20"/>
              </w:rPr>
            </w:pPr>
            <w:r w:rsidRPr="00610BDB">
              <w:rPr>
                <w:sz w:val="20"/>
              </w:rPr>
              <w:t>Išteklių taupymas</w:t>
            </w:r>
          </w:p>
        </w:tc>
        <w:tc>
          <w:tcPr>
            <w:tcW w:w="529" w:type="pct"/>
            <w:vAlign w:val="center"/>
          </w:tcPr>
          <w:p w14:paraId="470EE5AB" w14:textId="77777777" w:rsidR="002115F1" w:rsidRPr="00610BDB" w:rsidRDefault="002115F1" w:rsidP="002115F1">
            <w:pPr>
              <w:suppressAutoHyphens/>
              <w:adjustRightInd w:val="0"/>
              <w:textAlignment w:val="baseline"/>
              <w:rPr>
                <w:color w:val="FF0000"/>
                <w:sz w:val="20"/>
              </w:rPr>
            </w:pPr>
          </w:p>
        </w:tc>
        <w:tc>
          <w:tcPr>
            <w:tcW w:w="1635" w:type="pct"/>
          </w:tcPr>
          <w:p w14:paraId="218DA32B" w14:textId="77777777" w:rsidR="002115F1" w:rsidRPr="00610BDB" w:rsidRDefault="002115F1" w:rsidP="002115F1">
            <w:pPr>
              <w:rPr>
                <w:sz w:val="20"/>
              </w:rPr>
            </w:pPr>
            <w:r w:rsidRPr="00610BDB">
              <w:rPr>
                <w:sz w:val="20"/>
              </w:rPr>
              <w:t>85) Izoliuoti vamzdynus</w:t>
            </w:r>
          </w:p>
        </w:tc>
        <w:tc>
          <w:tcPr>
            <w:tcW w:w="763" w:type="pct"/>
            <w:vAlign w:val="center"/>
          </w:tcPr>
          <w:p w14:paraId="51B97E7D"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4366164"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45432D51" w14:textId="77777777" w:rsidR="002115F1" w:rsidRPr="00610BDB" w:rsidRDefault="002115F1" w:rsidP="002115F1">
            <w:pPr>
              <w:suppressAutoHyphens/>
              <w:adjustRightInd w:val="0"/>
              <w:textAlignment w:val="baseline"/>
              <w:rPr>
                <w:sz w:val="20"/>
              </w:rPr>
            </w:pPr>
            <w:r w:rsidRPr="00610BDB">
              <w:rPr>
                <w:sz w:val="20"/>
              </w:rPr>
              <w:t>Karšti ir šalti vamzdynai izoliuoti termoizoliacinėmis medžiagomis.</w:t>
            </w:r>
          </w:p>
        </w:tc>
      </w:tr>
      <w:tr w:rsidR="002115F1" w:rsidRPr="00610BDB" w14:paraId="7C01DA75" w14:textId="77777777" w:rsidTr="002115F1">
        <w:trPr>
          <w:cantSplit/>
        </w:trPr>
        <w:tc>
          <w:tcPr>
            <w:tcW w:w="274" w:type="pct"/>
            <w:vAlign w:val="center"/>
          </w:tcPr>
          <w:p w14:paraId="36B8B47A" w14:textId="77777777" w:rsidR="002115F1" w:rsidRPr="00610BDB" w:rsidRDefault="002115F1" w:rsidP="002115F1">
            <w:pPr>
              <w:suppressAutoHyphens/>
              <w:adjustRightInd w:val="0"/>
              <w:jc w:val="center"/>
              <w:textAlignment w:val="baseline"/>
              <w:rPr>
                <w:sz w:val="20"/>
              </w:rPr>
            </w:pPr>
            <w:r w:rsidRPr="00610BDB">
              <w:rPr>
                <w:sz w:val="20"/>
              </w:rPr>
              <w:t>86.</w:t>
            </w:r>
          </w:p>
        </w:tc>
        <w:tc>
          <w:tcPr>
            <w:tcW w:w="580" w:type="pct"/>
            <w:vMerge w:val="restart"/>
            <w:vAlign w:val="center"/>
          </w:tcPr>
          <w:p w14:paraId="66F08A34" w14:textId="77777777" w:rsidR="002115F1" w:rsidRPr="00610BDB" w:rsidRDefault="002115F1" w:rsidP="002115F1">
            <w:pPr>
              <w:suppressAutoHyphens/>
              <w:adjustRightInd w:val="0"/>
              <w:jc w:val="center"/>
              <w:textAlignment w:val="baseline"/>
              <w:rPr>
                <w:sz w:val="20"/>
              </w:rPr>
            </w:pPr>
            <w:r w:rsidRPr="00610BDB">
              <w:rPr>
                <w:sz w:val="20"/>
              </w:rPr>
              <w:t>Vandens išteklių taupymas</w:t>
            </w:r>
          </w:p>
        </w:tc>
        <w:tc>
          <w:tcPr>
            <w:tcW w:w="529" w:type="pct"/>
            <w:vAlign w:val="center"/>
          </w:tcPr>
          <w:p w14:paraId="34F2DD95" w14:textId="77777777" w:rsidR="002115F1" w:rsidRPr="00610BDB" w:rsidRDefault="002115F1" w:rsidP="002115F1">
            <w:pPr>
              <w:suppressAutoHyphens/>
              <w:adjustRightInd w:val="0"/>
              <w:textAlignment w:val="baseline"/>
              <w:rPr>
                <w:color w:val="FF0000"/>
                <w:sz w:val="20"/>
              </w:rPr>
            </w:pPr>
          </w:p>
        </w:tc>
        <w:tc>
          <w:tcPr>
            <w:tcW w:w="1635" w:type="pct"/>
          </w:tcPr>
          <w:p w14:paraId="642B7E29" w14:textId="77777777" w:rsidR="002115F1" w:rsidRPr="00610BDB" w:rsidRDefault="002115F1" w:rsidP="002115F1">
            <w:pPr>
              <w:rPr>
                <w:sz w:val="20"/>
              </w:rPr>
            </w:pPr>
            <w:r w:rsidRPr="00610BDB">
              <w:rPr>
                <w:sz w:val="20"/>
              </w:rPr>
              <w:t>86) Pagerinti garų surinkimą</w:t>
            </w:r>
          </w:p>
        </w:tc>
        <w:tc>
          <w:tcPr>
            <w:tcW w:w="763" w:type="pct"/>
            <w:vAlign w:val="center"/>
          </w:tcPr>
          <w:p w14:paraId="7393CD5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839C31A"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2AFE61FC" w14:textId="77777777" w:rsidR="002115F1" w:rsidRPr="00610BDB" w:rsidRDefault="002115F1" w:rsidP="002115F1">
            <w:pPr>
              <w:suppressAutoHyphens/>
              <w:adjustRightInd w:val="0"/>
              <w:textAlignment w:val="baseline"/>
              <w:rPr>
                <w:sz w:val="20"/>
              </w:rPr>
            </w:pPr>
            <w:r w:rsidRPr="00610BDB">
              <w:rPr>
                <w:sz w:val="20"/>
              </w:rPr>
              <w:t>Kondensato sugrąžinimui į sistemą naudojamas garo kaupiklis,  kondensato puodai ir surinkimo talpa</w:t>
            </w:r>
          </w:p>
        </w:tc>
      </w:tr>
      <w:tr w:rsidR="002115F1" w:rsidRPr="00610BDB" w14:paraId="40BB8D8C" w14:textId="77777777" w:rsidTr="002115F1">
        <w:trPr>
          <w:cantSplit/>
        </w:trPr>
        <w:tc>
          <w:tcPr>
            <w:tcW w:w="274" w:type="pct"/>
            <w:vAlign w:val="center"/>
          </w:tcPr>
          <w:p w14:paraId="6E26B981" w14:textId="77777777" w:rsidR="002115F1" w:rsidRPr="00610BDB" w:rsidRDefault="002115F1" w:rsidP="002115F1">
            <w:pPr>
              <w:suppressAutoHyphens/>
              <w:adjustRightInd w:val="0"/>
              <w:jc w:val="center"/>
              <w:textAlignment w:val="baseline"/>
              <w:rPr>
                <w:sz w:val="20"/>
              </w:rPr>
            </w:pPr>
            <w:r w:rsidRPr="00610BDB">
              <w:rPr>
                <w:sz w:val="20"/>
              </w:rPr>
              <w:t>87.</w:t>
            </w:r>
          </w:p>
        </w:tc>
        <w:tc>
          <w:tcPr>
            <w:tcW w:w="580" w:type="pct"/>
            <w:vMerge/>
            <w:vAlign w:val="center"/>
          </w:tcPr>
          <w:p w14:paraId="5EA78591"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5BBC07AE" w14:textId="77777777" w:rsidR="002115F1" w:rsidRPr="00610BDB" w:rsidRDefault="002115F1" w:rsidP="002115F1">
            <w:pPr>
              <w:suppressAutoHyphens/>
              <w:adjustRightInd w:val="0"/>
              <w:textAlignment w:val="baseline"/>
              <w:rPr>
                <w:color w:val="FF0000"/>
                <w:sz w:val="20"/>
              </w:rPr>
            </w:pPr>
          </w:p>
        </w:tc>
        <w:tc>
          <w:tcPr>
            <w:tcW w:w="1635" w:type="pct"/>
          </w:tcPr>
          <w:p w14:paraId="577F8FA7" w14:textId="77777777" w:rsidR="002115F1" w:rsidRPr="00610BDB" w:rsidRDefault="002115F1" w:rsidP="002115F1">
            <w:pPr>
              <w:rPr>
                <w:sz w:val="20"/>
              </w:rPr>
            </w:pPr>
            <w:r w:rsidRPr="00610BDB">
              <w:rPr>
                <w:sz w:val="20"/>
              </w:rPr>
              <w:t>87) Užtaisyti plyšius, dėl kurių prarandamas garas</w:t>
            </w:r>
          </w:p>
        </w:tc>
        <w:tc>
          <w:tcPr>
            <w:tcW w:w="763" w:type="pct"/>
            <w:vAlign w:val="center"/>
          </w:tcPr>
          <w:p w14:paraId="53B6D3A8"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7E2B3A4"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3F126BBA" w14:textId="77777777" w:rsidR="002115F1" w:rsidRPr="00610BDB" w:rsidRDefault="002115F1" w:rsidP="002115F1">
            <w:pPr>
              <w:suppressAutoHyphens/>
              <w:adjustRightInd w:val="0"/>
              <w:textAlignment w:val="baseline"/>
              <w:rPr>
                <w:sz w:val="20"/>
              </w:rPr>
            </w:pPr>
            <w:r w:rsidRPr="00610BDB">
              <w:rPr>
                <w:sz w:val="20"/>
              </w:rPr>
              <w:t>Garo tiekimo sistema nuolat sandarinama ir prižiūrima, siekiant išvengti nuostolių</w:t>
            </w:r>
          </w:p>
        </w:tc>
      </w:tr>
      <w:tr w:rsidR="002115F1" w:rsidRPr="00610BDB" w14:paraId="5A21E524" w14:textId="77777777" w:rsidTr="002115F1">
        <w:trPr>
          <w:cantSplit/>
        </w:trPr>
        <w:tc>
          <w:tcPr>
            <w:tcW w:w="274" w:type="pct"/>
            <w:vAlign w:val="center"/>
          </w:tcPr>
          <w:p w14:paraId="7631F891" w14:textId="77777777" w:rsidR="002115F1" w:rsidRPr="00610BDB" w:rsidRDefault="002115F1" w:rsidP="002115F1">
            <w:pPr>
              <w:suppressAutoHyphens/>
              <w:adjustRightInd w:val="0"/>
              <w:jc w:val="center"/>
              <w:textAlignment w:val="baseline"/>
              <w:rPr>
                <w:sz w:val="20"/>
              </w:rPr>
            </w:pPr>
            <w:r w:rsidRPr="00610BDB">
              <w:rPr>
                <w:sz w:val="20"/>
              </w:rPr>
              <w:t>88.</w:t>
            </w:r>
          </w:p>
        </w:tc>
        <w:tc>
          <w:tcPr>
            <w:tcW w:w="580" w:type="pct"/>
            <w:vMerge/>
            <w:vAlign w:val="center"/>
          </w:tcPr>
          <w:p w14:paraId="7619C22B"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553AD040" w14:textId="77777777" w:rsidR="002115F1" w:rsidRPr="00610BDB" w:rsidRDefault="002115F1" w:rsidP="002115F1">
            <w:pPr>
              <w:suppressAutoHyphens/>
              <w:adjustRightInd w:val="0"/>
              <w:textAlignment w:val="baseline"/>
              <w:rPr>
                <w:color w:val="FF0000"/>
                <w:sz w:val="20"/>
              </w:rPr>
            </w:pPr>
          </w:p>
        </w:tc>
        <w:tc>
          <w:tcPr>
            <w:tcW w:w="1635" w:type="pct"/>
          </w:tcPr>
          <w:p w14:paraId="4C53FEFE" w14:textId="77777777" w:rsidR="002115F1" w:rsidRPr="00610BDB" w:rsidRDefault="002115F1" w:rsidP="002115F1">
            <w:pPr>
              <w:rPr>
                <w:sz w:val="20"/>
              </w:rPr>
            </w:pPr>
            <w:r w:rsidRPr="00610BDB">
              <w:rPr>
                <w:sz w:val="20"/>
              </w:rPr>
              <w:t>88) Sumažinti katilo prapūtimo trukmę</w:t>
            </w:r>
          </w:p>
        </w:tc>
        <w:tc>
          <w:tcPr>
            <w:tcW w:w="763" w:type="pct"/>
            <w:vAlign w:val="center"/>
          </w:tcPr>
          <w:p w14:paraId="4D6A24A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7C0CCDFE"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12477360" w14:textId="77777777" w:rsidR="002115F1" w:rsidRPr="00610BDB" w:rsidRDefault="002115F1" w:rsidP="002115F1">
            <w:pPr>
              <w:suppressAutoHyphens/>
              <w:adjustRightInd w:val="0"/>
              <w:textAlignment w:val="baseline"/>
              <w:rPr>
                <w:sz w:val="20"/>
                <w:highlight w:val="yellow"/>
              </w:rPr>
            </w:pPr>
            <w:r w:rsidRPr="00610BDB">
              <w:rPr>
                <w:sz w:val="20"/>
              </w:rPr>
              <w:t>Užtikrinama, kad katilų prapūtimo trukmė būtų trumpiausia įmanoma, pagal technologinius reikalavimus</w:t>
            </w:r>
          </w:p>
        </w:tc>
      </w:tr>
      <w:tr w:rsidR="002115F1" w:rsidRPr="00610BDB" w14:paraId="64046E0F" w14:textId="77777777" w:rsidTr="002115F1">
        <w:trPr>
          <w:cantSplit/>
        </w:trPr>
        <w:tc>
          <w:tcPr>
            <w:tcW w:w="274" w:type="pct"/>
            <w:vAlign w:val="center"/>
          </w:tcPr>
          <w:p w14:paraId="616089EA" w14:textId="77777777" w:rsidR="002115F1" w:rsidRPr="00610BDB" w:rsidRDefault="002115F1" w:rsidP="002115F1">
            <w:pPr>
              <w:suppressAutoHyphens/>
              <w:adjustRightInd w:val="0"/>
              <w:jc w:val="center"/>
              <w:textAlignment w:val="baseline"/>
              <w:rPr>
                <w:sz w:val="20"/>
              </w:rPr>
            </w:pPr>
            <w:r w:rsidRPr="00610BDB">
              <w:rPr>
                <w:sz w:val="20"/>
              </w:rPr>
              <w:t>89.</w:t>
            </w:r>
          </w:p>
        </w:tc>
        <w:tc>
          <w:tcPr>
            <w:tcW w:w="580" w:type="pct"/>
            <w:vMerge w:val="restart"/>
            <w:vAlign w:val="center"/>
          </w:tcPr>
          <w:p w14:paraId="4F97CF2B" w14:textId="77777777" w:rsidR="002115F1" w:rsidRPr="00610BDB" w:rsidRDefault="002115F1" w:rsidP="002115F1">
            <w:pPr>
              <w:suppressAutoHyphens/>
              <w:adjustRightInd w:val="0"/>
              <w:jc w:val="center"/>
              <w:textAlignment w:val="baseline"/>
              <w:rPr>
                <w:sz w:val="20"/>
              </w:rPr>
            </w:pPr>
            <w:r w:rsidRPr="00610BDB">
              <w:rPr>
                <w:sz w:val="20"/>
              </w:rPr>
              <w:t>Oro taršos mažinimas</w:t>
            </w:r>
          </w:p>
        </w:tc>
        <w:tc>
          <w:tcPr>
            <w:tcW w:w="529" w:type="pct"/>
            <w:vAlign w:val="center"/>
          </w:tcPr>
          <w:p w14:paraId="0DF37373" w14:textId="77777777" w:rsidR="002115F1" w:rsidRPr="00610BDB" w:rsidRDefault="002115F1" w:rsidP="002115F1">
            <w:pPr>
              <w:suppressAutoHyphens/>
              <w:adjustRightInd w:val="0"/>
              <w:textAlignment w:val="baseline"/>
              <w:rPr>
                <w:color w:val="FF0000"/>
                <w:sz w:val="20"/>
              </w:rPr>
            </w:pPr>
          </w:p>
        </w:tc>
        <w:tc>
          <w:tcPr>
            <w:tcW w:w="1635" w:type="pct"/>
          </w:tcPr>
          <w:p w14:paraId="4FA0B98D" w14:textId="77777777" w:rsidR="002115F1" w:rsidRPr="00610BDB" w:rsidRDefault="002115F1" w:rsidP="002115F1">
            <w:pPr>
              <w:rPr>
                <w:sz w:val="20"/>
              </w:rPr>
            </w:pPr>
            <w:r w:rsidRPr="00610BDB">
              <w:rPr>
                <w:sz w:val="20"/>
              </w:rPr>
              <w:t>89) Įgyvendinama ir peržiūrima išmetimų į orą kontrolės strategija, kuri apima:</w:t>
            </w:r>
          </w:p>
          <w:p w14:paraId="63FB2798" w14:textId="77777777" w:rsidR="002115F1" w:rsidRPr="00610BDB" w:rsidRDefault="002115F1" w:rsidP="002115F1">
            <w:pPr>
              <w:rPr>
                <w:sz w:val="20"/>
              </w:rPr>
            </w:pPr>
            <w:r w:rsidRPr="00610BDB">
              <w:rPr>
                <w:sz w:val="20"/>
              </w:rPr>
              <w:t>89.1 problemos nustatymą</w:t>
            </w:r>
          </w:p>
          <w:p w14:paraId="352AD619" w14:textId="77777777" w:rsidR="002115F1" w:rsidRPr="00610BDB" w:rsidRDefault="002115F1" w:rsidP="002115F1">
            <w:pPr>
              <w:rPr>
                <w:sz w:val="20"/>
              </w:rPr>
            </w:pPr>
            <w:r w:rsidRPr="00610BDB">
              <w:rPr>
                <w:sz w:val="20"/>
              </w:rPr>
              <w:t>89.2 išmetimų į orą inventorizaciją, įskaitant neatitiktinius išmetimus</w:t>
            </w:r>
          </w:p>
          <w:p w14:paraId="47645BCB" w14:textId="77777777" w:rsidR="002115F1" w:rsidRPr="00610BDB" w:rsidRDefault="002115F1" w:rsidP="002115F1">
            <w:pPr>
              <w:rPr>
                <w:sz w:val="20"/>
              </w:rPr>
            </w:pPr>
            <w:r w:rsidRPr="00610BDB">
              <w:rPr>
                <w:sz w:val="20"/>
              </w:rPr>
              <w:t>89.3 pagrindinių išmetimų į orą matavimus</w:t>
            </w:r>
          </w:p>
          <w:p w14:paraId="702244FF" w14:textId="77777777" w:rsidR="002115F1" w:rsidRPr="00610BDB" w:rsidRDefault="002115F1" w:rsidP="002115F1">
            <w:pPr>
              <w:rPr>
                <w:sz w:val="20"/>
              </w:rPr>
            </w:pPr>
            <w:r w:rsidRPr="00610BDB">
              <w:rPr>
                <w:sz w:val="20"/>
              </w:rPr>
              <w:t>89.4 išmetimų į orą kontrolės metodų įvertinimą ir parinkimą</w:t>
            </w:r>
          </w:p>
        </w:tc>
        <w:tc>
          <w:tcPr>
            <w:tcW w:w="763" w:type="pct"/>
            <w:vAlign w:val="center"/>
          </w:tcPr>
          <w:p w14:paraId="6DBDEB10"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29EFAB8A"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6A94A82B" w14:textId="77777777" w:rsidR="002115F1" w:rsidRPr="00610BDB" w:rsidRDefault="002115F1" w:rsidP="002115F1">
            <w:pPr>
              <w:suppressAutoHyphens/>
              <w:adjustRightInd w:val="0"/>
              <w:textAlignment w:val="baseline"/>
              <w:rPr>
                <w:sz w:val="20"/>
              </w:rPr>
            </w:pPr>
            <w:r w:rsidRPr="00610BDB">
              <w:rPr>
                <w:sz w:val="20"/>
              </w:rPr>
              <w:t xml:space="preserve">Garo ir VŠK katilai kūrenami gamtinėmis dujomis – švariausia kuro rūšimi, bus vykdoma periodinė laboratorinė išlakų kontrolė, bus atlikta stacionarių oro taršos šaltinių inventorizacija teisės aktų nustatyta tvarka. </w:t>
            </w:r>
          </w:p>
        </w:tc>
      </w:tr>
      <w:tr w:rsidR="002115F1" w:rsidRPr="00610BDB" w14:paraId="004DE5C2" w14:textId="77777777" w:rsidTr="002115F1">
        <w:trPr>
          <w:cantSplit/>
        </w:trPr>
        <w:tc>
          <w:tcPr>
            <w:tcW w:w="274" w:type="pct"/>
            <w:vAlign w:val="center"/>
          </w:tcPr>
          <w:p w14:paraId="18FF19A2" w14:textId="77777777" w:rsidR="002115F1" w:rsidRPr="00610BDB" w:rsidRDefault="002115F1" w:rsidP="002115F1">
            <w:pPr>
              <w:suppressAutoHyphens/>
              <w:adjustRightInd w:val="0"/>
              <w:jc w:val="center"/>
              <w:textAlignment w:val="baseline"/>
              <w:rPr>
                <w:sz w:val="20"/>
              </w:rPr>
            </w:pPr>
            <w:r w:rsidRPr="00610BDB">
              <w:rPr>
                <w:sz w:val="20"/>
              </w:rPr>
              <w:lastRenderedPageBreak/>
              <w:t>90.</w:t>
            </w:r>
          </w:p>
        </w:tc>
        <w:tc>
          <w:tcPr>
            <w:tcW w:w="580" w:type="pct"/>
            <w:vMerge/>
            <w:vAlign w:val="center"/>
          </w:tcPr>
          <w:p w14:paraId="0D8709B6"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108C44E4" w14:textId="77777777" w:rsidR="002115F1" w:rsidRPr="00A03CFC" w:rsidRDefault="002115F1" w:rsidP="002115F1">
            <w:pPr>
              <w:suppressAutoHyphens/>
              <w:adjustRightInd w:val="0"/>
              <w:textAlignment w:val="baseline"/>
              <w:rPr>
                <w:sz w:val="20"/>
              </w:rPr>
            </w:pPr>
          </w:p>
        </w:tc>
        <w:tc>
          <w:tcPr>
            <w:tcW w:w="1635" w:type="pct"/>
          </w:tcPr>
          <w:p w14:paraId="703B9406" w14:textId="77777777" w:rsidR="002115F1" w:rsidRPr="00610BDB" w:rsidRDefault="002115F1" w:rsidP="002115F1">
            <w:pPr>
              <w:rPr>
                <w:sz w:val="20"/>
              </w:rPr>
            </w:pPr>
            <w:r w:rsidRPr="00610BDB">
              <w:rPr>
                <w:sz w:val="20"/>
              </w:rPr>
              <w:t>90) Išmetamos dujos, kvapai ir dulkės šaltinyje surenkamos ir nuvedamos į valymo ar utilizavimo įrenginį</w:t>
            </w:r>
          </w:p>
        </w:tc>
        <w:tc>
          <w:tcPr>
            <w:tcW w:w="763" w:type="pct"/>
            <w:vMerge w:val="restart"/>
            <w:vAlign w:val="center"/>
          </w:tcPr>
          <w:p w14:paraId="38AAA90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vMerge w:val="restart"/>
          </w:tcPr>
          <w:p w14:paraId="062385AE"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vMerge w:val="restart"/>
          </w:tcPr>
          <w:p w14:paraId="1BCC1BA9" w14:textId="77777777" w:rsidR="002115F1" w:rsidRPr="00610BDB" w:rsidRDefault="002115F1" w:rsidP="002115F1">
            <w:pPr>
              <w:suppressAutoHyphens/>
              <w:adjustRightInd w:val="0"/>
              <w:textAlignment w:val="baseline"/>
              <w:rPr>
                <w:sz w:val="20"/>
              </w:rPr>
            </w:pPr>
            <w:r w:rsidRPr="00610BDB">
              <w:rPr>
                <w:sz w:val="20"/>
              </w:rPr>
              <w:t>Gamtinių dujų degimo produktai išmetami be valymo, nes jų valymo nereikalauja teisės aktai. Kitų stacionarių organizuotų oro taršos šaltinių nėra.</w:t>
            </w:r>
          </w:p>
        </w:tc>
      </w:tr>
      <w:tr w:rsidR="002115F1" w:rsidRPr="00610BDB" w14:paraId="209CC8B8" w14:textId="77777777" w:rsidTr="002115F1">
        <w:trPr>
          <w:cantSplit/>
        </w:trPr>
        <w:tc>
          <w:tcPr>
            <w:tcW w:w="274" w:type="pct"/>
            <w:vAlign w:val="center"/>
          </w:tcPr>
          <w:p w14:paraId="47740244" w14:textId="77777777" w:rsidR="002115F1" w:rsidRPr="00610BDB" w:rsidRDefault="002115F1" w:rsidP="002115F1">
            <w:pPr>
              <w:suppressAutoHyphens/>
              <w:adjustRightInd w:val="0"/>
              <w:jc w:val="center"/>
              <w:textAlignment w:val="baseline"/>
              <w:rPr>
                <w:sz w:val="20"/>
              </w:rPr>
            </w:pPr>
            <w:r w:rsidRPr="00610BDB">
              <w:rPr>
                <w:sz w:val="20"/>
              </w:rPr>
              <w:t xml:space="preserve">91. </w:t>
            </w:r>
          </w:p>
        </w:tc>
        <w:tc>
          <w:tcPr>
            <w:tcW w:w="580" w:type="pct"/>
            <w:vMerge/>
            <w:vAlign w:val="center"/>
          </w:tcPr>
          <w:p w14:paraId="4887CCC9"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1CC81A55" w14:textId="77777777" w:rsidR="002115F1" w:rsidRPr="00A03CFC" w:rsidRDefault="002115F1" w:rsidP="002115F1">
            <w:pPr>
              <w:suppressAutoHyphens/>
              <w:adjustRightInd w:val="0"/>
              <w:textAlignment w:val="baseline"/>
              <w:rPr>
                <w:sz w:val="20"/>
              </w:rPr>
            </w:pPr>
          </w:p>
        </w:tc>
        <w:tc>
          <w:tcPr>
            <w:tcW w:w="1635" w:type="pct"/>
          </w:tcPr>
          <w:p w14:paraId="43A6E427" w14:textId="77777777" w:rsidR="002115F1" w:rsidRPr="00610BDB" w:rsidRDefault="002115F1" w:rsidP="002115F1">
            <w:pPr>
              <w:rPr>
                <w:sz w:val="20"/>
              </w:rPr>
            </w:pPr>
            <w:r w:rsidRPr="00610BDB">
              <w:rPr>
                <w:sz w:val="20"/>
              </w:rPr>
              <w:t>91) Išlakų į orą utilizavimo įrenginyje optimizuojamos jo paleidimo ir sustabdymo operacijos, garantuojant, kad jis visada dirba efektyviai</w:t>
            </w:r>
          </w:p>
        </w:tc>
        <w:tc>
          <w:tcPr>
            <w:tcW w:w="763" w:type="pct"/>
            <w:vMerge/>
            <w:vAlign w:val="center"/>
          </w:tcPr>
          <w:p w14:paraId="748B8BA0" w14:textId="77777777" w:rsidR="002115F1" w:rsidRPr="00610BDB" w:rsidRDefault="002115F1" w:rsidP="002115F1">
            <w:pPr>
              <w:suppressAutoHyphens/>
              <w:adjustRightInd w:val="0"/>
              <w:jc w:val="center"/>
              <w:textAlignment w:val="baseline"/>
              <w:rPr>
                <w:color w:val="FF0000"/>
                <w:sz w:val="20"/>
              </w:rPr>
            </w:pPr>
          </w:p>
        </w:tc>
        <w:tc>
          <w:tcPr>
            <w:tcW w:w="409" w:type="pct"/>
            <w:vMerge/>
          </w:tcPr>
          <w:p w14:paraId="287862B3"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2D6F4452" w14:textId="77777777" w:rsidR="002115F1" w:rsidRPr="00610BDB" w:rsidRDefault="002115F1" w:rsidP="002115F1">
            <w:pPr>
              <w:suppressAutoHyphens/>
              <w:adjustRightInd w:val="0"/>
              <w:jc w:val="center"/>
              <w:textAlignment w:val="baseline"/>
              <w:rPr>
                <w:color w:val="FF0000"/>
                <w:sz w:val="20"/>
              </w:rPr>
            </w:pPr>
          </w:p>
        </w:tc>
      </w:tr>
      <w:tr w:rsidR="002115F1" w:rsidRPr="00610BDB" w14:paraId="3199C88B" w14:textId="77777777" w:rsidTr="002115F1">
        <w:trPr>
          <w:cantSplit/>
        </w:trPr>
        <w:tc>
          <w:tcPr>
            <w:tcW w:w="274" w:type="pct"/>
            <w:vAlign w:val="center"/>
          </w:tcPr>
          <w:p w14:paraId="39CD06E6" w14:textId="77777777" w:rsidR="002115F1" w:rsidRPr="00610BDB" w:rsidRDefault="002115F1" w:rsidP="002115F1">
            <w:pPr>
              <w:suppressAutoHyphens/>
              <w:adjustRightInd w:val="0"/>
              <w:jc w:val="center"/>
              <w:textAlignment w:val="baseline"/>
              <w:rPr>
                <w:sz w:val="20"/>
              </w:rPr>
            </w:pPr>
            <w:r w:rsidRPr="00610BDB">
              <w:rPr>
                <w:sz w:val="20"/>
              </w:rPr>
              <w:t>92.</w:t>
            </w:r>
          </w:p>
        </w:tc>
        <w:tc>
          <w:tcPr>
            <w:tcW w:w="580" w:type="pct"/>
            <w:vMerge/>
            <w:vAlign w:val="center"/>
          </w:tcPr>
          <w:p w14:paraId="098E670C"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3713E165" w14:textId="77777777" w:rsidR="002115F1" w:rsidRPr="00A03CFC" w:rsidRDefault="002115F1" w:rsidP="002115F1">
            <w:pPr>
              <w:suppressAutoHyphens/>
              <w:adjustRightInd w:val="0"/>
              <w:textAlignment w:val="baseline"/>
              <w:rPr>
                <w:sz w:val="20"/>
              </w:rPr>
            </w:pPr>
          </w:p>
        </w:tc>
        <w:tc>
          <w:tcPr>
            <w:tcW w:w="1635" w:type="pct"/>
          </w:tcPr>
          <w:p w14:paraId="10BAB5B6" w14:textId="77777777" w:rsidR="002115F1" w:rsidRPr="00610BDB" w:rsidRDefault="002115F1" w:rsidP="002115F1">
            <w:pPr>
              <w:rPr>
                <w:sz w:val="20"/>
              </w:rPr>
            </w:pPr>
            <w:r w:rsidRPr="00610BDB">
              <w:rPr>
                <w:sz w:val="20"/>
              </w:rPr>
              <w:t>92) Jei kitaip nenurodyta, jei į perdirbimo procesą integruoti GPGB, kurie mažina išmetimus į orą tinkamai pasirenkant ir naudojant medžiagas ir taikant kitus būdus, o taip pat teršalų utilizavimą, užtikrinami tokie išmetamų medžiagų kiekiai:</w:t>
            </w:r>
          </w:p>
        </w:tc>
        <w:tc>
          <w:tcPr>
            <w:tcW w:w="763" w:type="pct"/>
            <w:vAlign w:val="center"/>
          </w:tcPr>
          <w:p w14:paraId="65D9CEAC" w14:textId="77777777" w:rsidR="002115F1" w:rsidRPr="00610BDB" w:rsidRDefault="002115F1" w:rsidP="002115F1">
            <w:pPr>
              <w:numPr>
                <w:ilvl w:val="0"/>
                <w:numId w:val="7"/>
              </w:numPr>
              <w:tabs>
                <w:tab w:val="clear" w:pos="720"/>
              </w:tabs>
              <w:suppressAutoHyphens/>
              <w:adjustRightInd w:val="0"/>
              <w:spacing w:after="160" w:line="259" w:lineRule="auto"/>
              <w:ind w:left="97" w:hanging="97"/>
              <w:textAlignment w:val="baseline"/>
              <w:rPr>
                <w:sz w:val="20"/>
              </w:rPr>
            </w:pPr>
            <w:r w:rsidRPr="00610BDB">
              <w:rPr>
                <w:sz w:val="20"/>
              </w:rPr>
              <w:t>sausų dulkių 5-20 mg/Nm</w:t>
            </w:r>
            <w:r w:rsidRPr="00610BDB">
              <w:rPr>
                <w:sz w:val="20"/>
                <w:vertAlign w:val="superscript"/>
              </w:rPr>
              <w:t>3</w:t>
            </w:r>
          </w:p>
          <w:p w14:paraId="6FDA883B" w14:textId="77777777" w:rsidR="002115F1" w:rsidRPr="00610BDB" w:rsidRDefault="002115F1" w:rsidP="002115F1">
            <w:pPr>
              <w:numPr>
                <w:ilvl w:val="0"/>
                <w:numId w:val="7"/>
              </w:numPr>
              <w:tabs>
                <w:tab w:val="clear" w:pos="720"/>
              </w:tabs>
              <w:suppressAutoHyphens/>
              <w:adjustRightInd w:val="0"/>
              <w:spacing w:after="160" w:line="259" w:lineRule="auto"/>
              <w:ind w:left="97" w:hanging="97"/>
              <w:textAlignment w:val="baseline"/>
              <w:rPr>
                <w:sz w:val="20"/>
              </w:rPr>
            </w:pPr>
            <w:r w:rsidRPr="00610BDB">
              <w:rPr>
                <w:sz w:val="20"/>
              </w:rPr>
              <w:t>šlapių/lipnių dulkių 35-60 mg/Nm</w:t>
            </w:r>
            <w:r w:rsidRPr="00610BDB">
              <w:rPr>
                <w:sz w:val="20"/>
                <w:vertAlign w:val="superscript"/>
              </w:rPr>
              <w:t>3</w:t>
            </w:r>
          </w:p>
          <w:p w14:paraId="2DA920EB" w14:textId="77777777" w:rsidR="002115F1" w:rsidRPr="00610BDB" w:rsidRDefault="002115F1" w:rsidP="002115F1">
            <w:pPr>
              <w:numPr>
                <w:ilvl w:val="0"/>
                <w:numId w:val="7"/>
              </w:numPr>
              <w:tabs>
                <w:tab w:val="clear" w:pos="720"/>
              </w:tabs>
              <w:suppressAutoHyphens/>
              <w:adjustRightInd w:val="0"/>
              <w:spacing w:after="160" w:line="259" w:lineRule="auto"/>
              <w:ind w:left="97" w:hanging="97"/>
              <w:textAlignment w:val="baseline"/>
              <w:rPr>
                <w:sz w:val="20"/>
              </w:rPr>
            </w:pPr>
            <w:r w:rsidRPr="00610BDB">
              <w:rPr>
                <w:sz w:val="20"/>
              </w:rPr>
              <w:t>BOA &lt;50 mg/Nm</w:t>
            </w:r>
            <w:r w:rsidRPr="00610BDB">
              <w:rPr>
                <w:sz w:val="20"/>
                <w:vertAlign w:val="superscript"/>
              </w:rPr>
              <w:t>3</w:t>
            </w:r>
          </w:p>
        </w:tc>
        <w:tc>
          <w:tcPr>
            <w:tcW w:w="409" w:type="pct"/>
          </w:tcPr>
          <w:p w14:paraId="4C6096FC"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308D238E" w14:textId="77777777" w:rsidR="002115F1" w:rsidRPr="00610BDB" w:rsidRDefault="002115F1" w:rsidP="002115F1">
            <w:pPr>
              <w:suppressAutoHyphens/>
              <w:adjustRightInd w:val="0"/>
              <w:textAlignment w:val="baseline"/>
              <w:rPr>
                <w:sz w:val="20"/>
              </w:rPr>
            </w:pPr>
            <w:r w:rsidRPr="00610BDB">
              <w:rPr>
                <w:sz w:val="20"/>
              </w:rPr>
              <w:t>Į aplinkos orą išmetami tik gamtinių dujų degimo produktai.</w:t>
            </w:r>
          </w:p>
        </w:tc>
      </w:tr>
      <w:tr w:rsidR="002115F1" w:rsidRPr="00610BDB" w14:paraId="7AC4CEBD" w14:textId="77777777" w:rsidTr="002115F1">
        <w:trPr>
          <w:cantSplit/>
        </w:trPr>
        <w:tc>
          <w:tcPr>
            <w:tcW w:w="274" w:type="pct"/>
            <w:vAlign w:val="center"/>
          </w:tcPr>
          <w:p w14:paraId="73AF3AAF" w14:textId="77777777" w:rsidR="002115F1" w:rsidRPr="00610BDB" w:rsidRDefault="002115F1" w:rsidP="002115F1">
            <w:pPr>
              <w:suppressAutoHyphens/>
              <w:adjustRightInd w:val="0"/>
              <w:jc w:val="center"/>
              <w:textAlignment w:val="baseline"/>
              <w:rPr>
                <w:sz w:val="20"/>
              </w:rPr>
            </w:pPr>
            <w:r w:rsidRPr="00610BDB">
              <w:rPr>
                <w:sz w:val="20"/>
              </w:rPr>
              <w:t>93.</w:t>
            </w:r>
          </w:p>
        </w:tc>
        <w:tc>
          <w:tcPr>
            <w:tcW w:w="580" w:type="pct"/>
            <w:vMerge/>
            <w:vAlign w:val="center"/>
          </w:tcPr>
          <w:p w14:paraId="246B42A3"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1E832D1" w14:textId="77777777" w:rsidR="002115F1" w:rsidRPr="00610BDB" w:rsidRDefault="002115F1" w:rsidP="002115F1">
            <w:pPr>
              <w:suppressAutoHyphens/>
              <w:adjustRightInd w:val="0"/>
              <w:textAlignment w:val="baseline"/>
              <w:rPr>
                <w:color w:val="FF0000"/>
                <w:sz w:val="20"/>
              </w:rPr>
            </w:pPr>
          </w:p>
        </w:tc>
        <w:tc>
          <w:tcPr>
            <w:tcW w:w="1635" w:type="pct"/>
          </w:tcPr>
          <w:p w14:paraId="03F26055" w14:textId="77777777" w:rsidR="002115F1" w:rsidRPr="00610BDB" w:rsidRDefault="002115F1" w:rsidP="002115F1">
            <w:pPr>
              <w:rPr>
                <w:sz w:val="20"/>
              </w:rPr>
            </w:pPr>
            <w:r w:rsidRPr="00610BDB">
              <w:rPr>
                <w:sz w:val="20"/>
              </w:rPr>
              <w:t>93) Kai proceso geriausia prieinama technologija nepašalina nemalonaus kvapo, taikomi valymo metodai</w:t>
            </w:r>
          </w:p>
        </w:tc>
        <w:tc>
          <w:tcPr>
            <w:tcW w:w="763" w:type="pct"/>
            <w:vAlign w:val="center"/>
          </w:tcPr>
          <w:p w14:paraId="04665FA5"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66FEA59"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6E7E3504" w14:textId="77777777" w:rsidR="002115F1" w:rsidRPr="00610BDB" w:rsidRDefault="002115F1" w:rsidP="002115F1">
            <w:pPr>
              <w:suppressAutoHyphens/>
              <w:adjustRightInd w:val="0"/>
              <w:textAlignment w:val="baseline"/>
              <w:rPr>
                <w:sz w:val="20"/>
              </w:rPr>
            </w:pPr>
            <w:r w:rsidRPr="00610BDB">
              <w:rPr>
                <w:sz w:val="20"/>
              </w:rPr>
              <w:t xml:space="preserve">Gamybos metu nemalonūs kvapai neišsiskiria </w:t>
            </w:r>
          </w:p>
        </w:tc>
      </w:tr>
      <w:tr w:rsidR="002115F1" w:rsidRPr="00610BDB" w14:paraId="412728A8" w14:textId="77777777" w:rsidTr="002115F1">
        <w:trPr>
          <w:cantSplit/>
        </w:trPr>
        <w:tc>
          <w:tcPr>
            <w:tcW w:w="274" w:type="pct"/>
            <w:vAlign w:val="center"/>
          </w:tcPr>
          <w:p w14:paraId="6B3C2543" w14:textId="77777777" w:rsidR="002115F1" w:rsidRPr="00610BDB" w:rsidRDefault="002115F1" w:rsidP="002115F1">
            <w:pPr>
              <w:suppressAutoHyphens/>
              <w:adjustRightInd w:val="0"/>
              <w:jc w:val="center"/>
              <w:textAlignment w:val="baseline"/>
              <w:rPr>
                <w:sz w:val="20"/>
              </w:rPr>
            </w:pPr>
            <w:r w:rsidRPr="00610BDB">
              <w:rPr>
                <w:sz w:val="20"/>
              </w:rPr>
              <w:t>94.</w:t>
            </w:r>
          </w:p>
        </w:tc>
        <w:tc>
          <w:tcPr>
            <w:tcW w:w="580" w:type="pct"/>
            <w:vAlign w:val="center"/>
          </w:tcPr>
          <w:p w14:paraId="7D6E7E3C" w14:textId="77777777" w:rsidR="002115F1" w:rsidRPr="00610BDB" w:rsidRDefault="002115F1" w:rsidP="002115F1">
            <w:pPr>
              <w:suppressAutoHyphens/>
              <w:adjustRightInd w:val="0"/>
              <w:jc w:val="center"/>
              <w:textAlignment w:val="baseline"/>
              <w:rPr>
                <w:sz w:val="20"/>
              </w:rPr>
            </w:pPr>
            <w:r w:rsidRPr="00610BDB">
              <w:rPr>
                <w:sz w:val="20"/>
              </w:rPr>
              <w:t>Medžiagų taupymas</w:t>
            </w:r>
          </w:p>
        </w:tc>
        <w:tc>
          <w:tcPr>
            <w:tcW w:w="529" w:type="pct"/>
            <w:vAlign w:val="center"/>
          </w:tcPr>
          <w:p w14:paraId="12EDD097" w14:textId="77777777" w:rsidR="002115F1" w:rsidRPr="00610BDB" w:rsidRDefault="002115F1" w:rsidP="002115F1">
            <w:pPr>
              <w:suppressAutoHyphens/>
              <w:adjustRightInd w:val="0"/>
              <w:textAlignment w:val="baseline"/>
              <w:rPr>
                <w:color w:val="FF0000"/>
                <w:sz w:val="20"/>
              </w:rPr>
            </w:pPr>
          </w:p>
        </w:tc>
        <w:tc>
          <w:tcPr>
            <w:tcW w:w="1635" w:type="pct"/>
          </w:tcPr>
          <w:p w14:paraId="4867F005" w14:textId="77777777" w:rsidR="002115F1" w:rsidRPr="00610BDB" w:rsidRDefault="002115F1" w:rsidP="002115F1">
            <w:pPr>
              <w:rPr>
                <w:sz w:val="20"/>
              </w:rPr>
            </w:pPr>
            <w:r w:rsidRPr="00610BDB">
              <w:rPr>
                <w:sz w:val="20"/>
              </w:rPr>
              <w:t>94) Atlikti pirminį kietų medžiagų rūšiavimą</w:t>
            </w:r>
          </w:p>
        </w:tc>
        <w:tc>
          <w:tcPr>
            <w:tcW w:w="763" w:type="pct"/>
            <w:vAlign w:val="center"/>
          </w:tcPr>
          <w:p w14:paraId="566FCE60"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A4D1B8F"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1B26F8E5" w14:textId="77777777" w:rsidR="002115F1" w:rsidRPr="00610BDB" w:rsidRDefault="002115F1" w:rsidP="002115F1">
            <w:pPr>
              <w:suppressAutoHyphens/>
              <w:adjustRightInd w:val="0"/>
              <w:textAlignment w:val="baseline"/>
              <w:rPr>
                <w:sz w:val="20"/>
              </w:rPr>
            </w:pPr>
            <w:r w:rsidRPr="00610BDB">
              <w:rPr>
                <w:sz w:val="20"/>
              </w:rPr>
              <w:t>Perdirbamas pienas</w:t>
            </w:r>
          </w:p>
        </w:tc>
      </w:tr>
      <w:tr w:rsidR="002115F1" w:rsidRPr="00610BDB" w14:paraId="4E56B39F" w14:textId="77777777" w:rsidTr="002115F1">
        <w:trPr>
          <w:cantSplit/>
        </w:trPr>
        <w:tc>
          <w:tcPr>
            <w:tcW w:w="274" w:type="pct"/>
            <w:vAlign w:val="center"/>
          </w:tcPr>
          <w:p w14:paraId="164F891B" w14:textId="77777777" w:rsidR="002115F1" w:rsidRPr="00610BDB" w:rsidRDefault="002115F1" w:rsidP="002115F1">
            <w:pPr>
              <w:suppressAutoHyphens/>
              <w:adjustRightInd w:val="0"/>
              <w:jc w:val="center"/>
              <w:textAlignment w:val="baseline"/>
              <w:rPr>
                <w:sz w:val="20"/>
              </w:rPr>
            </w:pPr>
            <w:r w:rsidRPr="00610BDB">
              <w:rPr>
                <w:sz w:val="20"/>
              </w:rPr>
              <w:t>95.</w:t>
            </w:r>
          </w:p>
        </w:tc>
        <w:tc>
          <w:tcPr>
            <w:tcW w:w="580" w:type="pct"/>
            <w:vMerge w:val="restart"/>
            <w:vAlign w:val="center"/>
          </w:tcPr>
          <w:p w14:paraId="044B7CA5" w14:textId="77777777" w:rsidR="002115F1" w:rsidRPr="00610BDB" w:rsidRDefault="002115F1" w:rsidP="002115F1">
            <w:pPr>
              <w:suppressAutoHyphens/>
              <w:adjustRightInd w:val="0"/>
              <w:jc w:val="center"/>
              <w:textAlignment w:val="baseline"/>
              <w:rPr>
                <w:sz w:val="20"/>
              </w:rPr>
            </w:pPr>
            <w:r w:rsidRPr="00610BDB">
              <w:rPr>
                <w:sz w:val="20"/>
              </w:rPr>
              <w:t>Nuotekų taršos mažinimas</w:t>
            </w:r>
          </w:p>
        </w:tc>
        <w:tc>
          <w:tcPr>
            <w:tcW w:w="529" w:type="pct"/>
            <w:vAlign w:val="center"/>
          </w:tcPr>
          <w:p w14:paraId="5EF98362" w14:textId="77777777" w:rsidR="002115F1" w:rsidRPr="00610BDB" w:rsidRDefault="002115F1" w:rsidP="002115F1">
            <w:pPr>
              <w:suppressAutoHyphens/>
              <w:adjustRightInd w:val="0"/>
              <w:textAlignment w:val="baseline"/>
              <w:rPr>
                <w:color w:val="FF0000"/>
                <w:sz w:val="20"/>
              </w:rPr>
            </w:pPr>
          </w:p>
        </w:tc>
        <w:tc>
          <w:tcPr>
            <w:tcW w:w="1635" w:type="pct"/>
          </w:tcPr>
          <w:p w14:paraId="25321E58" w14:textId="77777777" w:rsidR="002115F1" w:rsidRPr="00610BDB" w:rsidRDefault="002115F1" w:rsidP="002115F1">
            <w:pPr>
              <w:rPr>
                <w:sz w:val="20"/>
              </w:rPr>
            </w:pPr>
            <w:r w:rsidRPr="00610BDB">
              <w:rPr>
                <w:sz w:val="20"/>
              </w:rPr>
              <w:t>95) Pašalinti riebalus, naudojant riebalų gaudykles, jeigu nuotekos turi gyvūninių ar augalinių aliejų, riebalų ir taukų</w:t>
            </w:r>
          </w:p>
        </w:tc>
        <w:tc>
          <w:tcPr>
            <w:tcW w:w="763" w:type="pct"/>
            <w:vAlign w:val="center"/>
          </w:tcPr>
          <w:p w14:paraId="0EC2E459"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5BEDDA8"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tcPr>
          <w:p w14:paraId="664A6021" w14:textId="77777777" w:rsidR="002115F1" w:rsidRPr="00610BDB" w:rsidRDefault="002115F1" w:rsidP="002115F1">
            <w:pPr>
              <w:suppressAutoHyphens/>
              <w:adjustRightInd w:val="0"/>
              <w:textAlignment w:val="baseline"/>
              <w:rPr>
                <w:sz w:val="20"/>
              </w:rPr>
            </w:pPr>
            <w:r w:rsidRPr="00610BDB">
              <w:rPr>
                <w:sz w:val="20"/>
              </w:rPr>
              <w:t>Gamybinės nuotekos, prieš išleidžiant jas į nuotekų tinklus, valomos riebalų gaudyklėje.</w:t>
            </w:r>
          </w:p>
        </w:tc>
      </w:tr>
      <w:tr w:rsidR="002115F1" w:rsidRPr="00610BDB" w14:paraId="744C7A34" w14:textId="77777777" w:rsidTr="002115F1">
        <w:trPr>
          <w:cantSplit/>
        </w:trPr>
        <w:tc>
          <w:tcPr>
            <w:tcW w:w="274" w:type="pct"/>
            <w:vAlign w:val="center"/>
          </w:tcPr>
          <w:p w14:paraId="6F35A83C" w14:textId="77777777" w:rsidR="002115F1" w:rsidRPr="00610BDB" w:rsidRDefault="002115F1" w:rsidP="002115F1">
            <w:pPr>
              <w:suppressAutoHyphens/>
              <w:adjustRightInd w:val="0"/>
              <w:jc w:val="center"/>
              <w:textAlignment w:val="baseline"/>
              <w:rPr>
                <w:sz w:val="20"/>
              </w:rPr>
            </w:pPr>
            <w:r w:rsidRPr="00610BDB">
              <w:rPr>
                <w:sz w:val="20"/>
              </w:rPr>
              <w:t>96.</w:t>
            </w:r>
          </w:p>
        </w:tc>
        <w:tc>
          <w:tcPr>
            <w:tcW w:w="580" w:type="pct"/>
            <w:vMerge/>
            <w:vAlign w:val="center"/>
          </w:tcPr>
          <w:p w14:paraId="7883FEF4"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7AD8CBE6" w14:textId="77777777" w:rsidR="002115F1" w:rsidRPr="00610BDB" w:rsidRDefault="002115F1" w:rsidP="002115F1">
            <w:pPr>
              <w:suppressAutoHyphens/>
              <w:adjustRightInd w:val="0"/>
              <w:textAlignment w:val="baseline"/>
              <w:rPr>
                <w:color w:val="FF0000"/>
                <w:sz w:val="20"/>
              </w:rPr>
            </w:pPr>
          </w:p>
        </w:tc>
        <w:tc>
          <w:tcPr>
            <w:tcW w:w="1635" w:type="pct"/>
          </w:tcPr>
          <w:p w14:paraId="6A134118" w14:textId="77777777" w:rsidR="002115F1" w:rsidRPr="00610BDB" w:rsidRDefault="002115F1" w:rsidP="002115F1">
            <w:pPr>
              <w:rPr>
                <w:sz w:val="20"/>
              </w:rPr>
            </w:pPr>
            <w:r w:rsidRPr="00610BDB">
              <w:rPr>
                <w:sz w:val="20"/>
              </w:rPr>
              <w:t>96) Naudoti srauto ir apkrovos suvienodinimą</w:t>
            </w:r>
          </w:p>
        </w:tc>
        <w:tc>
          <w:tcPr>
            <w:tcW w:w="763" w:type="pct"/>
            <w:vAlign w:val="center"/>
          </w:tcPr>
          <w:p w14:paraId="7FB5305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650DB9F9"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5AA48343" w14:textId="77777777" w:rsidR="002115F1" w:rsidRPr="00610BDB" w:rsidRDefault="002115F1" w:rsidP="002115F1">
            <w:pPr>
              <w:suppressAutoHyphens/>
              <w:adjustRightInd w:val="0"/>
              <w:textAlignment w:val="baseline"/>
              <w:rPr>
                <w:sz w:val="20"/>
                <w:highlight w:val="yellow"/>
              </w:rPr>
            </w:pPr>
            <w:r w:rsidRPr="00610BDB">
              <w:rPr>
                <w:sz w:val="20"/>
              </w:rPr>
              <w:t>Pagal monitoringo duomenis bus valdomas srautas, atliekamas suvienodinimas</w:t>
            </w:r>
          </w:p>
        </w:tc>
      </w:tr>
      <w:tr w:rsidR="002115F1" w:rsidRPr="00610BDB" w14:paraId="3D710102" w14:textId="77777777" w:rsidTr="002115F1">
        <w:trPr>
          <w:cantSplit/>
        </w:trPr>
        <w:tc>
          <w:tcPr>
            <w:tcW w:w="274" w:type="pct"/>
            <w:vAlign w:val="center"/>
          </w:tcPr>
          <w:p w14:paraId="34F90711" w14:textId="77777777" w:rsidR="002115F1" w:rsidRPr="00610BDB" w:rsidRDefault="002115F1" w:rsidP="002115F1">
            <w:pPr>
              <w:suppressAutoHyphens/>
              <w:adjustRightInd w:val="0"/>
              <w:jc w:val="center"/>
              <w:textAlignment w:val="baseline"/>
              <w:rPr>
                <w:sz w:val="20"/>
              </w:rPr>
            </w:pPr>
            <w:r w:rsidRPr="00610BDB">
              <w:rPr>
                <w:sz w:val="20"/>
              </w:rPr>
              <w:t>97.</w:t>
            </w:r>
          </w:p>
        </w:tc>
        <w:tc>
          <w:tcPr>
            <w:tcW w:w="580" w:type="pct"/>
            <w:vMerge/>
            <w:vAlign w:val="center"/>
          </w:tcPr>
          <w:p w14:paraId="5090D97D"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5FF460BB" w14:textId="77777777" w:rsidR="002115F1" w:rsidRPr="00610BDB" w:rsidRDefault="002115F1" w:rsidP="002115F1">
            <w:pPr>
              <w:suppressAutoHyphens/>
              <w:adjustRightInd w:val="0"/>
              <w:textAlignment w:val="baseline"/>
              <w:rPr>
                <w:color w:val="FF0000"/>
                <w:sz w:val="20"/>
              </w:rPr>
            </w:pPr>
          </w:p>
        </w:tc>
        <w:tc>
          <w:tcPr>
            <w:tcW w:w="1635" w:type="pct"/>
          </w:tcPr>
          <w:p w14:paraId="3D2FDB59" w14:textId="77777777" w:rsidR="002115F1" w:rsidRPr="00610BDB" w:rsidRDefault="002115F1" w:rsidP="002115F1">
            <w:pPr>
              <w:rPr>
                <w:sz w:val="20"/>
              </w:rPr>
            </w:pPr>
            <w:r w:rsidRPr="00610BDB">
              <w:rPr>
                <w:sz w:val="20"/>
              </w:rPr>
              <w:t>97) Naudoti neutralizaciją labai rūgščioms ir šarminėms nuotekoms</w:t>
            </w:r>
          </w:p>
        </w:tc>
        <w:tc>
          <w:tcPr>
            <w:tcW w:w="763" w:type="pct"/>
            <w:vAlign w:val="center"/>
          </w:tcPr>
          <w:p w14:paraId="6FFEB102"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18D9851A"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6BD3F528" w14:textId="77777777" w:rsidR="002115F1" w:rsidRPr="00610BDB" w:rsidRDefault="002115F1" w:rsidP="002115F1">
            <w:pPr>
              <w:suppressAutoHyphens/>
              <w:adjustRightInd w:val="0"/>
              <w:textAlignment w:val="baseline"/>
              <w:rPr>
                <w:sz w:val="20"/>
              </w:rPr>
            </w:pPr>
            <w:r w:rsidRPr="00610BDB">
              <w:rPr>
                <w:sz w:val="20"/>
              </w:rPr>
              <w:t>Nėra labai rūgščių ir šarminių nuotekų</w:t>
            </w:r>
          </w:p>
        </w:tc>
      </w:tr>
      <w:tr w:rsidR="002115F1" w:rsidRPr="00610BDB" w14:paraId="34697C39" w14:textId="77777777" w:rsidTr="002115F1">
        <w:trPr>
          <w:cantSplit/>
        </w:trPr>
        <w:tc>
          <w:tcPr>
            <w:tcW w:w="274" w:type="pct"/>
            <w:vAlign w:val="center"/>
          </w:tcPr>
          <w:p w14:paraId="33407EC5" w14:textId="77777777" w:rsidR="002115F1" w:rsidRPr="00610BDB" w:rsidRDefault="002115F1" w:rsidP="002115F1">
            <w:pPr>
              <w:suppressAutoHyphens/>
              <w:adjustRightInd w:val="0"/>
              <w:jc w:val="center"/>
              <w:textAlignment w:val="baseline"/>
              <w:rPr>
                <w:sz w:val="20"/>
              </w:rPr>
            </w:pPr>
            <w:r w:rsidRPr="00610BDB">
              <w:rPr>
                <w:sz w:val="20"/>
              </w:rPr>
              <w:t>98.</w:t>
            </w:r>
          </w:p>
        </w:tc>
        <w:tc>
          <w:tcPr>
            <w:tcW w:w="580" w:type="pct"/>
            <w:vMerge/>
            <w:vAlign w:val="center"/>
          </w:tcPr>
          <w:p w14:paraId="4C4C2BA0"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21326DB9" w14:textId="77777777" w:rsidR="002115F1" w:rsidRPr="00610BDB" w:rsidRDefault="002115F1" w:rsidP="002115F1">
            <w:pPr>
              <w:suppressAutoHyphens/>
              <w:adjustRightInd w:val="0"/>
              <w:textAlignment w:val="baseline"/>
              <w:rPr>
                <w:color w:val="FF0000"/>
                <w:sz w:val="20"/>
              </w:rPr>
            </w:pPr>
          </w:p>
        </w:tc>
        <w:tc>
          <w:tcPr>
            <w:tcW w:w="1635" w:type="pct"/>
          </w:tcPr>
          <w:p w14:paraId="26A80875" w14:textId="77777777" w:rsidR="002115F1" w:rsidRPr="00610BDB" w:rsidRDefault="002115F1" w:rsidP="002115F1">
            <w:pPr>
              <w:rPr>
                <w:sz w:val="20"/>
              </w:rPr>
            </w:pPr>
            <w:r w:rsidRPr="00610BDB">
              <w:rPr>
                <w:sz w:val="20"/>
              </w:rPr>
              <w:t>98) Taikyti sedimentaciją nuotekoms, turinčioms suspenduotų kietųjų medžiagų</w:t>
            </w:r>
          </w:p>
        </w:tc>
        <w:tc>
          <w:tcPr>
            <w:tcW w:w="763" w:type="pct"/>
            <w:vAlign w:val="center"/>
          </w:tcPr>
          <w:p w14:paraId="1759377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54B1843B"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392AA785" w14:textId="77777777" w:rsidR="002115F1" w:rsidRPr="00610BDB" w:rsidRDefault="002115F1" w:rsidP="002115F1">
            <w:pPr>
              <w:suppressAutoHyphens/>
              <w:adjustRightInd w:val="0"/>
              <w:textAlignment w:val="baseline"/>
              <w:rPr>
                <w:sz w:val="20"/>
              </w:rPr>
            </w:pPr>
            <w:r w:rsidRPr="00610BDB">
              <w:rPr>
                <w:sz w:val="20"/>
              </w:rPr>
              <w:t>Gamybinės nuotekos nepasižymi dideliu suspenduotų medžiagų kiekiu</w:t>
            </w:r>
          </w:p>
        </w:tc>
      </w:tr>
      <w:tr w:rsidR="002115F1" w:rsidRPr="00610BDB" w14:paraId="425C4DDC" w14:textId="77777777" w:rsidTr="002115F1">
        <w:trPr>
          <w:cantSplit/>
        </w:trPr>
        <w:tc>
          <w:tcPr>
            <w:tcW w:w="274" w:type="pct"/>
            <w:vAlign w:val="center"/>
          </w:tcPr>
          <w:p w14:paraId="4DCF678E" w14:textId="77777777" w:rsidR="002115F1" w:rsidRPr="00610BDB" w:rsidRDefault="002115F1" w:rsidP="002115F1">
            <w:pPr>
              <w:suppressAutoHyphens/>
              <w:adjustRightInd w:val="0"/>
              <w:jc w:val="center"/>
              <w:textAlignment w:val="baseline"/>
              <w:rPr>
                <w:sz w:val="20"/>
              </w:rPr>
            </w:pPr>
            <w:r w:rsidRPr="00610BDB">
              <w:rPr>
                <w:sz w:val="20"/>
              </w:rPr>
              <w:t>99.</w:t>
            </w:r>
          </w:p>
        </w:tc>
        <w:tc>
          <w:tcPr>
            <w:tcW w:w="580" w:type="pct"/>
            <w:vMerge/>
            <w:vAlign w:val="center"/>
          </w:tcPr>
          <w:p w14:paraId="28C48C0D"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173DA3EB" w14:textId="77777777" w:rsidR="002115F1" w:rsidRPr="00610BDB" w:rsidRDefault="002115F1" w:rsidP="002115F1">
            <w:pPr>
              <w:suppressAutoHyphens/>
              <w:adjustRightInd w:val="0"/>
              <w:textAlignment w:val="baseline"/>
              <w:rPr>
                <w:color w:val="FF0000"/>
                <w:sz w:val="20"/>
              </w:rPr>
            </w:pPr>
          </w:p>
        </w:tc>
        <w:tc>
          <w:tcPr>
            <w:tcW w:w="1635" w:type="pct"/>
          </w:tcPr>
          <w:p w14:paraId="32C63601" w14:textId="77777777" w:rsidR="002115F1" w:rsidRPr="00610BDB" w:rsidRDefault="002115F1" w:rsidP="002115F1">
            <w:pPr>
              <w:rPr>
                <w:sz w:val="20"/>
              </w:rPr>
            </w:pPr>
            <w:r w:rsidRPr="00610BDB">
              <w:rPr>
                <w:sz w:val="20"/>
              </w:rPr>
              <w:t>99) Atlikti floataciją ištirpusiu deguonimi</w:t>
            </w:r>
          </w:p>
        </w:tc>
        <w:tc>
          <w:tcPr>
            <w:tcW w:w="763" w:type="pct"/>
            <w:vMerge w:val="restart"/>
            <w:vAlign w:val="center"/>
          </w:tcPr>
          <w:p w14:paraId="791290B6"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vMerge w:val="restart"/>
          </w:tcPr>
          <w:p w14:paraId="584699D7"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vMerge w:val="restart"/>
          </w:tcPr>
          <w:p w14:paraId="2788B389" w14:textId="77777777" w:rsidR="002115F1" w:rsidRPr="00610BDB" w:rsidRDefault="002115F1" w:rsidP="002115F1">
            <w:pPr>
              <w:suppressAutoHyphens/>
              <w:adjustRightInd w:val="0"/>
              <w:textAlignment w:val="baseline"/>
              <w:rPr>
                <w:color w:val="FF0000"/>
                <w:sz w:val="20"/>
              </w:rPr>
            </w:pPr>
            <w:r w:rsidRPr="00610BDB">
              <w:rPr>
                <w:sz w:val="20"/>
              </w:rPr>
              <w:t xml:space="preserve">Gamybinės nuotekos išleidžiamos į centralizuotus nuotekų tinklus, todėl prieš išleidžiant jos valomos riebalų gaudyklėje. </w:t>
            </w:r>
          </w:p>
        </w:tc>
      </w:tr>
      <w:tr w:rsidR="002115F1" w:rsidRPr="00610BDB" w14:paraId="71BC9013" w14:textId="77777777" w:rsidTr="002115F1">
        <w:trPr>
          <w:cantSplit/>
        </w:trPr>
        <w:tc>
          <w:tcPr>
            <w:tcW w:w="274" w:type="pct"/>
            <w:vAlign w:val="center"/>
          </w:tcPr>
          <w:p w14:paraId="6A23C883" w14:textId="77777777" w:rsidR="002115F1" w:rsidRPr="00610BDB" w:rsidRDefault="002115F1" w:rsidP="002115F1">
            <w:pPr>
              <w:suppressAutoHyphens/>
              <w:adjustRightInd w:val="0"/>
              <w:jc w:val="center"/>
              <w:textAlignment w:val="baseline"/>
              <w:rPr>
                <w:sz w:val="20"/>
              </w:rPr>
            </w:pPr>
            <w:r w:rsidRPr="00610BDB">
              <w:rPr>
                <w:sz w:val="20"/>
              </w:rPr>
              <w:lastRenderedPageBreak/>
              <w:t>100.</w:t>
            </w:r>
          </w:p>
        </w:tc>
        <w:tc>
          <w:tcPr>
            <w:tcW w:w="580" w:type="pct"/>
            <w:vMerge/>
            <w:vAlign w:val="center"/>
          </w:tcPr>
          <w:p w14:paraId="79D03063"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2DD4E42" w14:textId="77777777" w:rsidR="002115F1" w:rsidRPr="00610BDB" w:rsidRDefault="002115F1" w:rsidP="002115F1">
            <w:pPr>
              <w:suppressAutoHyphens/>
              <w:adjustRightInd w:val="0"/>
              <w:textAlignment w:val="baseline"/>
              <w:rPr>
                <w:color w:val="FF0000"/>
                <w:sz w:val="20"/>
              </w:rPr>
            </w:pPr>
          </w:p>
        </w:tc>
        <w:tc>
          <w:tcPr>
            <w:tcW w:w="1635" w:type="pct"/>
          </w:tcPr>
          <w:p w14:paraId="3F102367" w14:textId="77777777" w:rsidR="002115F1" w:rsidRPr="00610BDB" w:rsidRDefault="002115F1" w:rsidP="002115F1">
            <w:pPr>
              <w:rPr>
                <w:sz w:val="20"/>
              </w:rPr>
            </w:pPr>
            <w:r w:rsidRPr="00610BDB">
              <w:rPr>
                <w:sz w:val="20"/>
              </w:rPr>
              <w:t>100) Atlikti biologinį valymą</w:t>
            </w:r>
          </w:p>
        </w:tc>
        <w:tc>
          <w:tcPr>
            <w:tcW w:w="763" w:type="pct"/>
            <w:vMerge/>
          </w:tcPr>
          <w:p w14:paraId="692AEFB2" w14:textId="77777777" w:rsidR="002115F1" w:rsidRPr="00610BDB" w:rsidRDefault="002115F1" w:rsidP="002115F1">
            <w:pPr>
              <w:suppressAutoHyphens/>
              <w:adjustRightInd w:val="0"/>
              <w:textAlignment w:val="baseline"/>
              <w:rPr>
                <w:color w:val="FF0000"/>
                <w:sz w:val="20"/>
              </w:rPr>
            </w:pPr>
          </w:p>
        </w:tc>
        <w:tc>
          <w:tcPr>
            <w:tcW w:w="409" w:type="pct"/>
            <w:vMerge/>
          </w:tcPr>
          <w:p w14:paraId="2F3A723B"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03D10DB" w14:textId="77777777" w:rsidR="002115F1" w:rsidRPr="00610BDB" w:rsidRDefault="002115F1" w:rsidP="002115F1">
            <w:pPr>
              <w:suppressAutoHyphens/>
              <w:adjustRightInd w:val="0"/>
              <w:jc w:val="center"/>
              <w:textAlignment w:val="baseline"/>
              <w:rPr>
                <w:color w:val="FF0000"/>
                <w:sz w:val="20"/>
              </w:rPr>
            </w:pPr>
          </w:p>
        </w:tc>
      </w:tr>
      <w:tr w:rsidR="002115F1" w:rsidRPr="00610BDB" w14:paraId="48777CB9" w14:textId="77777777" w:rsidTr="002115F1">
        <w:trPr>
          <w:cantSplit/>
        </w:trPr>
        <w:tc>
          <w:tcPr>
            <w:tcW w:w="274" w:type="pct"/>
            <w:vAlign w:val="center"/>
          </w:tcPr>
          <w:p w14:paraId="69F0261B" w14:textId="77777777" w:rsidR="002115F1" w:rsidRPr="00610BDB" w:rsidRDefault="002115F1" w:rsidP="002115F1">
            <w:pPr>
              <w:suppressAutoHyphens/>
              <w:adjustRightInd w:val="0"/>
              <w:jc w:val="center"/>
              <w:textAlignment w:val="baseline"/>
              <w:rPr>
                <w:sz w:val="20"/>
              </w:rPr>
            </w:pPr>
            <w:r w:rsidRPr="00610BDB">
              <w:rPr>
                <w:sz w:val="20"/>
              </w:rPr>
              <w:t>101.</w:t>
            </w:r>
          </w:p>
        </w:tc>
        <w:tc>
          <w:tcPr>
            <w:tcW w:w="580" w:type="pct"/>
            <w:vMerge/>
            <w:vAlign w:val="center"/>
          </w:tcPr>
          <w:p w14:paraId="3CF2C7BB"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8E51651" w14:textId="77777777" w:rsidR="002115F1" w:rsidRPr="00610BDB" w:rsidRDefault="002115F1" w:rsidP="002115F1">
            <w:pPr>
              <w:suppressAutoHyphens/>
              <w:adjustRightInd w:val="0"/>
              <w:textAlignment w:val="baseline"/>
              <w:rPr>
                <w:color w:val="FF0000"/>
                <w:sz w:val="20"/>
              </w:rPr>
            </w:pPr>
          </w:p>
        </w:tc>
        <w:tc>
          <w:tcPr>
            <w:tcW w:w="1635" w:type="pct"/>
          </w:tcPr>
          <w:p w14:paraId="179602E9" w14:textId="77777777" w:rsidR="002115F1" w:rsidRPr="00610BDB" w:rsidRDefault="002115F1" w:rsidP="002115F1">
            <w:pPr>
              <w:rPr>
                <w:sz w:val="20"/>
              </w:rPr>
            </w:pPr>
            <w:r w:rsidRPr="00610BDB">
              <w:rPr>
                <w:sz w:val="20"/>
              </w:rPr>
              <w:t>101) Naudoti metano dujas, kurios susidaro anaerobinio valymo metu, šilumos ir/ar energijos gamybai</w:t>
            </w:r>
          </w:p>
        </w:tc>
        <w:tc>
          <w:tcPr>
            <w:tcW w:w="763" w:type="pct"/>
            <w:vMerge/>
          </w:tcPr>
          <w:p w14:paraId="70FA642E" w14:textId="77777777" w:rsidR="002115F1" w:rsidRPr="00610BDB" w:rsidRDefault="002115F1" w:rsidP="002115F1">
            <w:pPr>
              <w:suppressAutoHyphens/>
              <w:adjustRightInd w:val="0"/>
              <w:textAlignment w:val="baseline"/>
              <w:rPr>
                <w:color w:val="FF0000"/>
                <w:sz w:val="20"/>
              </w:rPr>
            </w:pPr>
          </w:p>
        </w:tc>
        <w:tc>
          <w:tcPr>
            <w:tcW w:w="409" w:type="pct"/>
            <w:vMerge/>
          </w:tcPr>
          <w:p w14:paraId="50E23A1D"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11DC38B0" w14:textId="77777777" w:rsidR="002115F1" w:rsidRPr="00610BDB" w:rsidRDefault="002115F1" w:rsidP="002115F1">
            <w:pPr>
              <w:suppressAutoHyphens/>
              <w:adjustRightInd w:val="0"/>
              <w:jc w:val="center"/>
              <w:textAlignment w:val="baseline"/>
              <w:rPr>
                <w:color w:val="FF0000"/>
                <w:sz w:val="20"/>
              </w:rPr>
            </w:pPr>
          </w:p>
        </w:tc>
      </w:tr>
      <w:tr w:rsidR="002115F1" w:rsidRPr="00610BDB" w14:paraId="76B5BA02" w14:textId="77777777" w:rsidTr="002115F1">
        <w:trPr>
          <w:cantSplit/>
          <w:trHeight w:val="9785"/>
        </w:trPr>
        <w:tc>
          <w:tcPr>
            <w:tcW w:w="274" w:type="pct"/>
            <w:vAlign w:val="center"/>
          </w:tcPr>
          <w:p w14:paraId="2AF8954F" w14:textId="77777777" w:rsidR="002115F1" w:rsidRPr="00610BDB" w:rsidRDefault="002115F1" w:rsidP="002115F1">
            <w:pPr>
              <w:suppressAutoHyphens/>
              <w:adjustRightInd w:val="0"/>
              <w:jc w:val="center"/>
              <w:textAlignment w:val="baseline"/>
              <w:rPr>
                <w:sz w:val="20"/>
              </w:rPr>
            </w:pPr>
            <w:r w:rsidRPr="00610BDB">
              <w:rPr>
                <w:sz w:val="20"/>
              </w:rPr>
              <w:lastRenderedPageBreak/>
              <w:t>102.</w:t>
            </w:r>
          </w:p>
        </w:tc>
        <w:tc>
          <w:tcPr>
            <w:tcW w:w="580" w:type="pct"/>
            <w:vMerge w:val="restart"/>
            <w:vAlign w:val="center"/>
          </w:tcPr>
          <w:p w14:paraId="1D84B1D9" w14:textId="77777777" w:rsidR="002115F1" w:rsidRPr="00610BDB" w:rsidRDefault="002115F1" w:rsidP="002115F1">
            <w:pPr>
              <w:suppressAutoHyphens/>
              <w:adjustRightInd w:val="0"/>
              <w:jc w:val="center"/>
              <w:textAlignment w:val="baseline"/>
              <w:rPr>
                <w:sz w:val="20"/>
              </w:rPr>
            </w:pPr>
          </w:p>
        </w:tc>
        <w:tc>
          <w:tcPr>
            <w:tcW w:w="529" w:type="pct"/>
            <w:vAlign w:val="center"/>
          </w:tcPr>
          <w:p w14:paraId="06A78383" w14:textId="77777777" w:rsidR="002115F1" w:rsidRPr="00610BDB" w:rsidRDefault="002115F1" w:rsidP="002115F1">
            <w:pPr>
              <w:suppressAutoHyphens/>
              <w:adjustRightInd w:val="0"/>
              <w:textAlignment w:val="baseline"/>
              <w:rPr>
                <w:sz w:val="20"/>
              </w:rPr>
            </w:pPr>
          </w:p>
        </w:tc>
        <w:tc>
          <w:tcPr>
            <w:tcW w:w="1635" w:type="pct"/>
          </w:tcPr>
          <w:p w14:paraId="636CFC79" w14:textId="77777777" w:rsidR="002115F1" w:rsidRPr="00610BDB" w:rsidRDefault="002115F1" w:rsidP="002115F1">
            <w:pPr>
              <w:rPr>
                <w:sz w:val="20"/>
              </w:rPr>
            </w:pPr>
            <w:r w:rsidRPr="00610BDB">
              <w:rPr>
                <w:sz w:val="20"/>
              </w:rPr>
              <w:t>102) Jei kitaip nenurodyta, taikant aukščiau aprašytus būdus galima pasiekti tokius nuotekų užterštumo rodiklius</w:t>
            </w:r>
          </w:p>
          <w:p w14:paraId="671E9D86" w14:textId="77777777" w:rsidR="002115F1" w:rsidRPr="00610BDB" w:rsidRDefault="002115F1" w:rsidP="002115F1">
            <w:pPr>
              <w:rPr>
                <w:sz w:val="20"/>
              </w:rPr>
            </w:pPr>
          </w:p>
        </w:tc>
        <w:tc>
          <w:tcPr>
            <w:tcW w:w="763" w:type="pct"/>
            <w:vMerge w:val="restart"/>
          </w:tcPr>
          <w:p w14:paraId="1C8E0947"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BDS</w:t>
            </w:r>
            <w:r w:rsidRPr="00610BDB">
              <w:rPr>
                <w:sz w:val="20"/>
                <w:vertAlign w:val="subscript"/>
              </w:rPr>
              <w:t>5</w:t>
            </w:r>
            <w:r w:rsidRPr="00610BDB">
              <w:rPr>
                <w:sz w:val="20"/>
              </w:rPr>
              <w:t xml:space="preserve"> &lt;25 mg/l</w:t>
            </w:r>
          </w:p>
          <w:p w14:paraId="1006BC57"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ChDS &lt;125 mg/l</w:t>
            </w:r>
          </w:p>
          <w:p w14:paraId="6D741D62"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Iš viso SM &lt;50 mg/l</w:t>
            </w:r>
          </w:p>
          <w:p w14:paraId="1A983942"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pH 6-9</w:t>
            </w:r>
          </w:p>
          <w:p w14:paraId="5CD947CE"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Aliejus ir taukai &lt;10 mg/l</w:t>
            </w:r>
          </w:p>
          <w:p w14:paraId="16A497D5"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Bendras azotas &lt;10 mg/l</w:t>
            </w:r>
          </w:p>
          <w:p w14:paraId="436192BB" w14:textId="77777777" w:rsidR="002115F1" w:rsidRPr="00610BDB" w:rsidRDefault="002115F1" w:rsidP="002115F1">
            <w:pPr>
              <w:numPr>
                <w:ilvl w:val="0"/>
                <w:numId w:val="8"/>
              </w:numPr>
              <w:tabs>
                <w:tab w:val="clear" w:pos="720"/>
                <w:tab w:val="num" w:pos="238"/>
              </w:tabs>
              <w:suppressAutoHyphens/>
              <w:adjustRightInd w:val="0"/>
              <w:spacing w:after="160" w:line="259" w:lineRule="auto"/>
              <w:ind w:left="238" w:hanging="238"/>
              <w:textAlignment w:val="baseline"/>
              <w:rPr>
                <w:sz w:val="20"/>
              </w:rPr>
            </w:pPr>
            <w:r w:rsidRPr="00610BDB">
              <w:rPr>
                <w:sz w:val="20"/>
              </w:rPr>
              <w:t>Bendras fosforas 0,4-5</w:t>
            </w:r>
          </w:p>
          <w:p w14:paraId="1146ED4C" w14:textId="77777777" w:rsidR="002115F1" w:rsidRPr="00610BDB" w:rsidRDefault="002115F1" w:rsidP="002115F1">
            <w:pPr>
              <w:suppressAutoHyphens/>
              <w:adjustRightInd w:val="0"/>
              <w:textAlignment w:val="baseline"/>
              <w:rPr>
                <w:color w:val="FF0000"/>
                <w:sz w:val="20"/>
              </w:rPr>
            </w:pPr>
            <w:r w:rsidRPr="00610BDB">
              <w:rPr>
                <w:sz w:val="20"/>
              </w:rPr>
              <w:t>Galima pasiekti geresnius BDS</w:t>
            </w:r>
            <w:r w:rsidRPr="00610BDB">
              <w:rPr>
                <w:sz w:val="20"/>
                <w:vertAlign w:val="subscript"/>
              </w:rPr>
              <w:t>5</w:t>
            </w:r>
            <w:r w:rsidRPr="00610BDB">
              <w:rPr>
                <w:sz w:val="20"/>
              </w:rPr>
              <w:t xml:space="preserve"> ir ChDS kiekius. Dėl vietos sąlygų pasiekti bendrą azoto ir fosforo kiekį ne visuomet yra įmanoma arba ekonomiškai apsimoka</w:t>
            </w:r>
          </w:p>
        </w:tc>
        <w:tc>
          <w:tcPr>
            <w:tcW w:w="409" w:type="pct"/>
            <w:vMerge w:val="restart"/>
          </w:tcPr>
          <w:p w14:paraId="690A3C85" w14:textId="77777777" w:rsidR="002115F1" w:rsidRPr="00610BDB" w:rsidRDefault="002115F1" w:rsidP="002115F1">
            <w:pPr>
              <w:suppressAutoHyphens/>
              <w:adjustRightInd w:val="0"/>
              <w:textAlignment w:val="baseline"/>
              <w:rPr>
                <w:sz w:val="20"/>
              </w:rPr>
            </w:pPr>
            <w:r w:rsidRPr="00610BDB">
              <w:rPr>
                <w:sz w:val="20"/>
              </w:rPr>
              <w:t>-</w:t>
            </w:r>
          </w:p>
        </w:tc>
        <w:tc>
          <w:tcPr>
            <w:tcW w:w="810" w:type="pct"/>
            <w:vMerge w:val="restart"/>
          </w:tcPr>
          <w:p w14:paraId="48C0B832" w14:textId="77777777" w:rsidR="002115F1" w:rsidRPr="00610BDB" w:rsidRDefault="002115F1" w:rsidP="002115F1">
            <w:pPr>
              <w:suppressAutoHyphens/>
              <w:adjustRightInd w:val="0"/>
              <w:textAlignment w:val="baseline"/>
              <w:rPr>
                <w:sz w:val="20"/>
              </w:rPr>
            </w:pPr>
            <w:r w:rsidRPr="00610BDB">
              <w:rPr>
                <w:sz w:val="20"/>
              </w:rPr>
              <w:t>Gamybinės nuotekos, prieš išleidžiant į nuotekų tinklus, valomos riebalų gaudyklėje; sudaryta sutartis su miesto fekalinės kanalizacijos tinklus eksploatuojančia įmone, kurioje nustatyti nuotekų priėmimo kriterijai:</w:t>
            </w:r>
          </w:p>
          <w:tbl>
            <w:tblPr>
              <w:tblStyle w:val="TableGrid11"/>
              <w:tblW w:w="0" w:type="auto"/>
              <w:tblLook w:val="01E0" w:firstRow="1" w:lastRow="1" w:firstColumn="1" w:lastColumn="1" w:noHBand="0" w:noVBand="0"/>
            </w:tblPr>
            <w:tblGrid>
              <w:gridCol w:w="1337"/>
              <w:gridCol w:w="786"/>
            </w:tblGrid>
            <w:tr w:rsidR="002115F1" w:rsidRPr="00610BDB" w14:paraId="650A11E9" w14:textId="77777777" w:rsidTr="002115F1">
              <w:tc>
                <w:tcPr>
                  <w:tcW w:w="0" w:type="auto"/>
                </w:tcPr>
                <w:p w14:paraId="24673600" w14:textId="77777777" w:rsidR="002115F1" w:rsidRPr="00610BDB" w:rsidRDefault="002115F1" w:rsidP="002115F1">
                  <w:pPr>
                    <w:rPr>
                      <w:sz w:val="18"/>
                      <w:szCs w:val="18"/>
                    </w:rPr>
                  </w:pPr>
                  <w:r w:rsidRPr="00610BDB">
                    <w:rPr>
                      <w:sz w:val="18"/>
                      <w:szCs w:val="18"/>
                    </w:rPr>
                    <w:t>Teršalas</w:t>
                  </w:r>
                </w:p>
              </w:tc>
              <w:tc>
                <w:tcPr>
                  <w:tcW w:w="0" w:type="auto"/>
                </w:tcPr>
                <w:p w14:paraId="268F5DB1" w14:textId="77777777" w:rsidR="002115F1" w:rsidRPr="00610BDB" w:rsidRDefault="002115F1" w:rsidP="002115F1">
                  <w:pPr>
                    <w:jc w:val="center"/>
                    <w:rPr>
                      <w:sz w:val="18"/>
                      <w:szCs w:val="18"/>
                    </w:rPr>
                  </w:pPr>
                  <w:r w:rsidRPr="00610BDB">
                    <w:rPr>
                      <w:sz w:val="18"/>
                      <w:szCs w:val="18"/>
                    </w:rPr>
                    <w:t>Kiekis, mg/l</w:t>
                  </w:r>
                </w:p>
              </w:tc>
            </w:tr>
            <w:tr w:rsidR="002115F1" w:rsidRPr="00610BDB" w14:paraId="59C70A72" w14:textId="77777777" w:rsidTr="002115F1">
              <w:tc>
                <w:tcPr>
                  <w:tcW w:w="0" w:type="auto"/>
                </w:tcPr>
                <w:p w14:paraId="4E5E03D7" w14:textId="77777777" w:rsidR="002115F1" w:rsidRPr="00610BDB" w:rsidRDefault="002115F1" w:rsidP="002115F1">
                  <w:pPr>
                    <w:rPr>
                      <w:sz w:val="18"/>
                      <w:szCs w:val="18"/>
                    </w:rPr>
                  </w:pPr>
                  <w:r w:rsidRPr="00610BDB">
                    <w:rPr>
                      <w:sz w:val="18"/>
                      <w:szCs w:val="18"/>
                    </w:rPr>
                    <w:t>BDS</w:t>
                  </w:r>
                  <w:r w:rsidRPr="00610BDB">
                    <w:rPr>
                      <w:sz w:val="18"/>
                      <w:szCs w:val="18"/>
                      <w:vertAlign w:val="subscript"/>
                    </w:rPr>
                    <w:t>7</w:t>
                  </w:r>
                </w:p>
              </w:tc>
              <w:tc>
                <w:tcPr>
                  <w:tcW w:w="0" w:type="auto"/>
                </w:tcPr>
                <w:p w14:paraId="07C6340A" w14:textId="77777777" w:rsidR="002115F1" w:rsidRPr="00610BDB" w:rsidRDefault="002115F1" w:rsidP="002115F1">
                  <w:pPr>
                    <w:jc w:val="center"/>
                    <w:rPr>
                      <w:sz w:val="18"/>
                      <w:szCs w:val="18"/>
                    </w:rPr>
                  </w:pPr>
                  <w:r w:rsidRPr="00610BDB">
                    <w:rPr>
                      <w:sz w:val="18"/>
                      <w:szCs w:val="18"/>
                    </w:rPr>
                    <w:t>350</w:t>
                  </w:r>
                </w:p>
              </w:tc>
            </w:tr>
            <w:tr w:rsidR="002115F1" w:rsidRPr="00610BDB" w14:paraId="4FD19CE1" w14:textId="77777777" w:rsidTr="002115F1">
              <w:tc>
                <w:tcPr>
                  <w:tcW w:w="0" w:type="auto"/>
                </w:tcPr>
                <w:p w14:paraId="43E894B3" w14:textId="77777777" w:rsidR="002115F1" w:rsidRPr="00610BDB" w:rsidRDefault="002115F1" w:rsidP="002115F1">
                  <w:pPr>
                    <w:rPr>
                      <w:sz w:val="18"/>
                      <w:szCs w:val="18"/>
                    </w:rPr>
                  </w:pPr>
                  <w:r w:rsidRPr="00610BDB">
                    <w:rPr>
                      <w:sz w:val="18"/>
                      <w:szCs w:val="18"/>
                    </w:rPr>
                    <w:t>Suspenduotos medžiagos</w:t>
                  </w:r>
                </w:p>
              </w:tc>
              <w:tc>
                <w:tcPr>
                  <w:tcW w:w="0" w:type="auto"/>
                </w:tcPr>
                <w:p w14:paraId="4C9D7656" w14:textId="77777777" w:rsidR="002115F1" w:rsidRPr="00610BDB" w:rsidRDefault="002115F1" w:rsidP="002115F1">
                  <w:pPr>
                    <w:jc w:val="center"/>
                    <w:rPr>
                      <w:sz w:val="18"/>
                      <w:szCs w:val="18"/>
                    </w:rPr>
                  </w:pPr>
                  <w:r w:rsidRPr="00610BDB">
                    <w:rPr>
                      <w:sz w:val="18"/>
                      <w:szCs w:val="18"/>
                    </w:rPr>
                    <w:t>350</w:t>
                  </w:r>
                </w:p>
              </w:tc>
            </w:tr>
            <w:tr w:rsidR="002115F1" w:rsidRPr="00610BDB" w14:paraId="43E42FE0" w14:textId="77777777" w:rsidTr="002115F1">
              <w:tc>
                <w:tcPr>
                  <w:tcW w:w="0" w:type="auto"/>
                </w:tcPr>
                <w:p w14:paraId="377C4333" w14:textId="77777777" w:rsidR="002115F1" w:rsidRPr="00610BDB" w:rsidRDefault="002115F1" w:rsidP="002115F1">
                  <w:pPr>
                    <w:rPr>
                      <w:sz w:val="18"/>
                      <w:szCs w:val="18"/>
                    </w:rPr>
                  </w:pPr>
                  <w:r w:rsidRPr="00610BDB">
                    <w:rPr>
                      <w:sz w:val="18"/>
                      <w:szCs w:val="18"/>
                    </w:rPr>
                    <w:t>Riebalai</w:t>
                  </w:r>
                </w:p>
              </w:tc>
              <w:tc>
                <w:tcPr>
                  <w:tcW w:w="0" w:type="auto"/>
                </w:tcPr>
                <w:p w14:paraId="352ABEBD" w14:textId="77777777" w:rsidR="002115F1" w:rsidRPr="00610BDB" w:rsidRDefault="002115F1" w:rsidP="002115F1">
                  <w:pPr>
                    <w:jc w:val="center"/>
                    <w:rPr>
                      <w:sz w:val="18"/>
                      <w:szCs w:val="18"/>
                    </w:rPr>
                  </w:pPr>
                  <w:r w:rsidRPr="00610BDB">
                    <w:rPr>
                      <w:sz w:val="18"/>
                      <w:szCs w:val="18"/>
                    </w:rPr>
                    <w:t>50</w:t>
                  </w:r>
                </w:p>
              </w:tc>
            </w:tr>
            <w:tr w:rsidR="002115F1" w:rsidRPr="00610BDB" w14:paraId="1D274101" w14:textId="77777777" w:rsidTr="002115F1">
              <w:tc>
                <w:tcPr>
                  <w:tcW w:w="0" w:type="auto"/>
                </w:tcPr>
                <w:p w14:paraId="240D8EB3" w14:textId="77777777" w:rsidR="002115F1" w:rsidRPr="00610BDB" w:rsidRDefault="002115F1" w:rsidP="002115F1">
                  <w:pPr>
                    <w:rPr>
                      <w:sz w:val="18"/>
                      <w:szCs w:val="18"/>
                    </w:rPr>
                  </w:pPr>
                  <w:r w:rsidRPr="00610BDB">
                    <w:rPr>
                      <w:sz w:val="18"/>
                      <w:szCs w:val="18"/>
                    </w:rPr>
                    <w:t>Bendras azotas</w:t>
                  </w:r>
                </w:p>
              </w:tc>
              <w:tc>
                <w:tcPr>
                  <w:tcW w:w="0" w:type="auto"/>
                </w:tcPr>
                <w:p w14:paraId="37283934" w14:textId="77777777" w:rsidR="002115F1" w:rsidRPr="00610BDB" w:rsidRDefault="002115F1" w:rsidP="002115F1">
                  <w:pPr>
                    <w:jc w:val="center"/>
                    <w:rPr>
                      <w:sz w:val="18"/>
                      <w:szCs w:val="18"/>
                    </w:rPr>
                  </w:pPr>
                  <w:r w:rsidRPr="00610BDB">
                    <w:rPr>
                      <w:sz w:val="18"/>
                      <w:szCs w:val="18"/>
                    </w:rPr>
                    <w:t>50</w:t>
                  </w:r>
                </w:p>
              </w:tc>
            </w:tr>
            <w:tr w:rsidR="002115F1" w:rsidRPr="00610BDB" w14:paraId="1ECDB158" w14:textId="77777777" w:rsidTr="002115F1">
              <w:tc>
                <w:tcPr>
                  <w:tcW w:w="0" w:type="auto"/>
                </w:tcPr>
                <w:p w14:paraId="05F59749" w14:textId="77777777" w:rsidR="002115F1" w:rsidRPr="00610BDB" w:rsidRDefault="002115F1" w:rsidP="002115F1">
                  <w:pPr>
                    <w:rPr>
                      <w:sz w:val="18"/>
                      <w:szCs w:val="18"/>
                    </w:rPr>
                  </w:pPr>
                  <w:r w:rsidRPr="00610BDB">
                    <w:rPr>
                      <w:sz w:val="18"/>
                      <w:szCs w:val="18"/>
                    </w:rPr>
                    <w:t>Bendras fosforas</w:t>
                  </w:r>
                </w:p>
              </w:tc>
              <w:tc>
                <w:tcPr>
                  <w:tcW w:w="0" w:type="auto"/>
                </w:tcPr>
                <w:p w14:paraId="39B98FC8" w14:textId="77777777" w:rsidR="002115F1" w:rsidRPr="00610BDB" w:rsidRDefault="002115F1" w:rsidP="002115F1">
                  <w:pPr>
                    <w:jc w:val="center"/>
                    <w:rPr>
                      <w:sz w:val="18"/>
                      <w:szCs w:val="18"/>
                    </w:rPr>
                  </w:pPr>
                  <w:r w:rsidRPr="00610BDB">
                    <w:rPr>
                      <w:sz w:val="18"/>
                      <w:szCs w:val="18"/>
                    </w:rPr>
                    <w:t>10</w:t>
                  </w:r>
                </w:p>
              </w:tc>
            </w:tr>
            <w:tr w:rsidR="002115F1" w:rsidRPr="00610BDB" w14:paraId="76FA0889" w14:textId="77777777" w:rsidTr="002115F1">
              <w:tc>
                <w:tcPr>
                  <w:tcW w:w="0" w:type="auto"/>
                </w:tcPr>
                <w:p w14:paraId="54192D99" w14:textId="77777777" w:rsidR="002115F1" w:rsidRPr="00610BDB" w:rsidRDefault="002115F1" w:rsidP="002115F1">
                  <w:pPr>
                    <w:rPr>
                      <w:sz w:val="18"/>
                      <w:szCs w:val="18"/>
                    </w:rPr>
                  </w:pPr>
                  <w:r w:rsidRPr="00610BDB">
                    <w:rPr>
                      <w:sz w:val="18"/>
                      <w:szCs w:val="18"/>
                    </w:rPr>
                    <w:t>Švinas</w:t>
                  </w:r>
                </w:p>
              </w:tc>
              <w:tc>
                <w:tcPr>
                  <w:tcW w:w="0" w:type="auto"/>
                </w:tcPr>
                <w:p w14:paraId="64F71C00" w14:textId="77777777" w:rsidR="002115F1" w:rsidRPr="00610BDB" w:rsidRDefault="002115F1" w:rsidP="002115F1">
                  <w:pPr>
                    <w:jc w:val="center"/>
                    <w:rPr>
                      <w:sz w:val="18"/>
                      <w:szCs w:val="18"/>
                    </w:rPr>
                  </w:pPr>
                  <w:r w:rsidRPr="00610BDB">
                    <w:rPr>
                      <w:sz w:val="18"/>
                      <w:szCs w:val="18"/>
                    </w:rPr>
                    <w:t>0,5</w:t>
                  </w:r>
                </w:p>
              </w:tc>
            </w:tr>
            <w:tr w:rsidR="002115F1" w:rsidRPr="00610BDB" w14:paraId="589557EA" w14:textId="77777777" w:rsidTr="002115F1">
              <w:tc>
                <w:tcPr>
                  <w:tcW w:w="0" w:type="auto"/>
                </w:tcPr>
                <w:p w14:paraId="7126561E" w14:textId="77777777" w:rsidR="002115F1" w:rsidRPr="00610BDB" w:rsidRDefault="002115F1" w:rsidP="002115F1">
                  <w:pPr>
                    <w:rPr>
                      <w:sz w:val="18"/>
                      <w:szCs w:val="18"/>
                    </w:rPr>
                  </w:pPr>
                  <w:r w:rsidRPr="00610BDB">
                    <w:rPr>
                      <w:sz w:val="18"/>
                      <w:szCs w:val="18"/>
                    </w:rPr>
                    <w:t>Nikelis</w:t>
                  </w:r>
                </w:p>
              </w:tc>
              <w:tc>
                <w:tcPr>
                  <w:tcW w:w="0" w:type="auto"/>
                </w:tcPr>
                <w:p w14:paraId="66C2C1E5" w14:textId="77777777" w:rsidR="002115F1" w:rsidRPr="00610BDB" w:rsidRDefault="002115F1" w:rsidP="002115F1">
                  <w:pPr>
                    <w:jc w:val="center"/>
                    <w:rPr>
                      <w:sz w:val="18"/>
                      <w:szCs w:val="18"/>
                    </w:rPr>
                  </w:pPr>
                  <w:r w:rsidRPr="00610BDB">
                    <w:rPr>
                      <w:sz w:val="18"/>
                      <w:szCs w:val="18"/>
                    </w:rPr>
                    <w:t>0,5</w:t>
                  </w:r>
                </w:p>
              </w:tc>
            </w:tr>
            <w:tr w:rsidR="002115F1" w:rsidRPr="00610BDB" w14:paraId="2B284ED2" w14:textId="77777777" w:rsidTr="002115F1">
              <w:tc>
                <w:tcPr>
                  <w:tcW w:w="0" w:type="auto"/>
                </w:tcPr>
                <w:p w14:paraId="745A9128" w14:textId="77777777" w:rsidR="002115F1" w:rsidRPr="00610BDB" w:rsidRDefault="002115F1" w:rsidP="002115F1">
                  <w:pPr>
                    <w:rPr>
                      <w:sz w:val="18"/>
                      <w:szCs w:val="18"/>
                    </w:rPr>
                  </w:pPr>
                  <w:r w:rsidRPr="00610BDB">
                    <w:rPr>
                      <w:sz w:val="18"/>
                      <w:szCs w:val="18"/>
                    </w:rPr>
                    <w:t>Gyvsidabris</w:t>
                  </w:r>
                </w:p>
              </w:tc>
              <w:tc>
                <w:tcPr>
                  <w:tcW w:w="0" w:type="auto"/>
                </w:tcPr>
                <w:p w14:paraId="517FB3FA" w14:textId="77777777" w:rsidR="002115F1" w:rsidRPr="00610BDB" w:rsidRDefault="002115F1" w:rsidP="002115F1">
                  <w:pPr>
                    <w:jc w:val="center"/>
                    <w:rPr>
                      <w:sz w:val="18"/>
                      <w:szCs w:val="18"/>
                    </w:rPr>
                  </w:pPr>
                  <w:r w:rsidRPr="00610BDB">
                    <w:rPr>
                      <w:sz w:val="18"/>
                      <w:szCs w:val="18"/>
                    </w:rPr>
                    <w:t>0,01</w:t>
                  </w:r>
                </w:p>
              </w:tc>
            </w:tr>
            <w:tr w:rsidR="002115F1" w:rsidRPr="00610BDB" w14:paraId="599101F9" w14:textId="77777777" w:rsidTr="002115F1">
              <w:tc>
                <w:tcPr>
                  <w:tcW w:w="0" w:type="auto"/>
                </w:tcPr>
                <w:p w14:paraId="44648F54" w14:textId="77777777" w:rsidR="002115F1" w:rsidRPr="00610BDB" w:rsidRDefault="002115F1" w:rsidP="002115F1">
                  <w:pPr>
                    <w:rPr>
                      <w:sz w:val="18"/>
                      <w:szCs w:val="18"/>
                    </w:rPr>
                  </w:pPr>
                  <w:r w:rsidRPr="00610BDB">
                    <w:rPr>
                      <w:sz w:val="18"/>
                      <w:szCs w:val="18"/>
                    </w:rPr>
                    <w:t>Alavas</w:t>
                  </w:r>
                </w:p>
              </w:tc>
              <w:tc>
                <w:tcPr>
                  <w:tcW w:w="0" w:type="auto"/>
                </w:tcPr>
                <w:p w14:paraId="60DB5677" w14:textId="77777777" w:rsidR="002115F1" w:rsidRPr="00610BDB" w:rsidRDefault="002115F1" w:rsidP="002115F1">
                  <w:pPr>
                    <w:jc w:val="center"/>
                    <w:rPr>
                      <w:sz w:val="18"/>
                      <w:szCs w:val="18"/>
                    </w:rPr>
                  </w:pPr>
                  <w:r w:rsidRPr="00610BDB">
                    <w:rPr>
                      <w:sz w:val="18"/>
                      <w:szCs w:val="18"/>
                    </w:rPr>
                    <w:t>1</w:t>
                  </w:r>
                </w:p>
              </w:tc>
            </w:tr>
            <w:tr w:rsidR="002115F1" w:rsidRPr="00610BDB" w14:paraId="25395587" w14:textId="77777777" w:rsidTr="002115F1">
              <w:tc>
                <w:tcPr>
                  <w:tcW w:w="0" w:type="auto"/>
                </w:tcPr>
                <w:p w14:paraId="2B059921" w14:textId="77777777" w:rsidR="002115F1" w:rsidRPr="00610BDB" w:rsidRDefault="002115F1" w:rsidP="002115F1">
                  <w:pPr>
                    <w:rPr>
                      <w:sz w:val="18"/>
                      <w:szCs w:val="18"/>
                    </w:rPr>
                  </w:pPr>
                  <w:r w:rsidRPr="00610BDB">
                    <w:rPr>
                      <w:sz w:val="18"/>
                      <w:szCs w:val="18"/>
                    </w:rPr>
                    <w:t>Vanadis</w:t>
                  </w:r>
                </w:p>
              </w:tc>
              <w:tc>
                <w:tcPr>
                  <w:tcW w:w="0" w:type="auto"/>
                </w:tcPr>
                <w:p w14:paraId="10D06181" w14:textId="77777777" w:rsidR="002115F1" w:rsidRPr="00610BDB" w:rsidRDefault="002115F1" w:rsidP="002115F1">
                  <w:pPr>
                    <w:jc w:val="center"/>
                    <w:rPr>
                      <w:sz w:val="18"/>
                      <w:szCs w:val="18"/>
                    </w:rPr>
                  </w:pPr>
                  <w:r w:rsidRPr="00610BDB">
                    <w:rPr>
                      <w:sz w:val="18"/>
                      <w:szCs w:val="18"/>
                    </w:rPr>
                    <w:t>2</w:t>
                  </w:r>
                </w:p>
              </w:tc>
            </w:tr>
            <w:tr w:rsidR="002115F1" w:rsidRPr="00610BDB" w14:paraId="51903A19" w14:textId="77777777" w:rsidTr="002115F1">
              <w:tc>
                <w:tcPr>
                  <w:tcW w:w="0" w:type="auto"/>
                </w:tcPr>
                <w:p w14:paraId="2392D058" w14:textId="77777777" w:rsidR="002115F1" w:rsidRPr="00610BDB" w:rsidRDefault="002115F1" w:rsidP="002115F1">
                  <w:pPr>
                    <w:rPr>
                      <w:sz w:val="18"/>
                      <w:szCs w:val="18"/>
                    </w:rPr>
                  </w:pPr>
                  <w:r w:rsidRPr="00610BDB">
                    <w:rPr>
                      <w:sz w:val="18"/>
                      <w:szCs w:val="18"/>
                    </w:rPr>
                    <w:t>Arsenas</w:t>
                  </w:r>
                </w:p>
              </w:tc>
              <w:tc>
                <w:tcPr>
                  <w:tcW w:w="0" w:type="auto"/>
                </w:tcPr>
                <w:p w14:paraId="524F9191" w14:textId="77777777" w:rsidR="002115F1" w:rsidRPr="00610BDB" w:rsidRDefault="002115F1" w:rsidP="002115F1">
                  <w:pPr>
                    <w:jc w:val="center"/>
                    <w:rPr>
                      <w:sz w:val="18"/>
                      <w:szCs w:val="18"/>
                    </w:rPr>
                  </w:pPr>
                  <w:r w:rsidRPr="00610BDB">
                    <w:rPr>
                      <w:sz w:val="18"/>
                      <w:szCs w:val="18"/>
                    </w:rPr>
                    <w:t>0,15</w:t>
                  </w:r>
                </w:p>
              </w:tc>
            </w:tr>
            <w:tr w:rsidR="002115F1" w:rsidRPr="00610BDB" w14:paraId="0A769F1C" w14:textId="77777777" w:rsidTr="002115F1">
              <w:tc>
                <w:tcPr>
                  <w:tcW w:w="0" w:type="auto"/>
                </w:tcPr>
                <w:p w14:paraId="2511A36E" w14:textId="77777777" w:rsidR="002115F1" w:rsidRPr="00610BDB" w:rsidRDefault="002115F1" w:rsidP="002115F1">
                  <w:pPr>
                    <w:rPr>
                      <w:sz w:val="18"/>
                      <w:szCs w:val="18"/>
                    </w:rPr>
                  </w:pPr>
                  <w:r w:rsidRPr="00610BDB">
                    <w:rPr>
                      <w:sz w:val="18"/>
                      <w:szCs w:val="18"/>
                    </w:rPr>
                    <w:t>Aliuminis</w:t>
                  </w:r>
                </w:p>
              </w:tc>
              <w:tc>
                <w:tcPr>
                  <w:tcW w:w="0" w:type="auto"/>
                </w:tcPr>
                <w:p w14:paraId="30B77E57" w14:textId="77777777" w:rsidR="002115F1" w:rsidRPr="00610BDB" w:rsidRDefault="002115F1" w:rsidP="002115F1">
                  <w:pPr>
                    <w:jc w:val="center"/>
                    <w:rPr>
                      <w:sz w:val="18"/>
                      <w:szCs w:val="18"/>
                    </w:rPr>
                  </w:pPr>
                  <w:r w:rsidRPr="00610BDB">
                    <w:rPr>
                      <w:sz w:val="18"/>
                      <w:szCs w:val="18"/>
                    </w:rPr>
                    <w:t>0,5</w:t>
                  </w:r>
                </w:p>
              </w:tc>
            </w:tr>
            <w:tr w:rsidR="002115F1" w:rsidRPr="00610BDB" w14:paraId="78B25ED8" w14:textId="77777777" w:rsidTr="002115F1">
              <w:tc>
                <w:tcPr>
                  <w:tcW w:w="0" w:type="auto"/>
                </w:tcPr>
                <w:p w14:paraId="03C29DF0" w14:textId="77777777" w:rsidR="002115F1" w:rsidRPr="00610BDB" w:rsidRDefault="002115F1" w:rsidP="002115F1">
                  <w:pPr>
                    <w:rPr>
                      <w:sz w:val="18"/>
                      <w:szCs w:val="18"/>
                    </w:rPr>
                  </w:pPr>
                  <w:r w:rsidRPr="00610BDB">
                    <w:rPr>
                      <w:sz w:val="18"/>
                      <w:szCs w:val="18"/>
                    </w:rPr>
                    <w:t>Kadmis</w:t>
                  </w:r>
                </w:p>
              </w:tc>
              <w:tc>
                <w:tcPr>
                  <w:tcW w:w="0" w:type="auto"/>
                </w:tcPr>
                <w:p w14:paraId="5C31AC78" w14:textId="77777777" w:rsidR="002115F1" w:rsidRPr="00610BDB" w:rsidRDefault="002115F1" w:rsidP="002115F1">
                  <w:pPr>
                    <w:jc w:val="center"/>
                    <w:rPr>
                      <w:sz w:val="18"/>
                      <w:szCs w:val="18"/>
                    </w:rPr>
                  </w:pPr>
                  <w:r w:rsidRPr="00610BDB">
                    <w:rPr>
                      <w:sz w:val="18"/>
                      <w:szCs w:val="18"/>
                    </w:rPr>
                    <w:t>0,1</w:t>
                  </w:r>
                </w:p>
              </w:tc>
            </w:tr>
            <w:tr w:rsidR="002115F1" w:rsidRPr="00610BDB" w14:paraId="22237F03" w14:textId="77777777" w:rsidTr="002115F1">
              <w:tc>
                <w:tcPr>
                  <w:tcW w:w="0" w:type="auto"/>
                </w:tcPr>
                <w:p w14:paraId="6DED69D8" w14:textId="77777777" w:rsidR="002115F1" w:rsidRPr="00610BDB" w:rsidRDefault="002115F1" w:rsidP="002115F1">
                  <w:pPr>
                    <w:rPr>
                      <w:sz w:val="18"/>
                      <w:szCs w:val="18"/>
                    </w:rPr>
                  </w:pPr>
                  <w:r w:rsidRPr="00610BDB">
                    <w:rPr>
                      <w:sz w:val="18"/>
                      <w:szCs w:val="18"/>
                    </w:rPr>
                    <w:t>Chromas</w:t>
                  </w:r>
                </w:p>
              </w:tc>
              <w:tc>
                <w:tcPr>
                  <w:tcW w:w="0" w:type="auto"/>
                </w:tcPr>
                <w:p w14:paraId="48027A88" w14:textId="77777777" w:rsidR="002115F1" w:rsidRPr="00610BDB" w:rsidRDefault="002115F1" w:rsidP="002115F1">
                  <w:pPr>
                    <w:jc w:val="center"/>
                    <w:rPr>
                      <w:sz w:val="18"/>
                      <w:szCs w:val="18"/>
                    </w:rPr>
                  </w:pPr>
                  <w:r w:rsidRPr="00610BDB">
                    <w:rPr>
                      <w:sz w:val="18"/>
                      <w:szCs w:val="18"/>
                    </w:rPr>
                    <w:t>0,5</w:t>
                  </w:r>
                </w:p>
              </w:tc>
            </w:tr>
            <w:tr w:rsidR="002115F1" w:rsidRPr="00610BDB" w14:paraId="3381AF4E" w14:textId="77777777" w:rsidTr="002115F1">
              <w:tc>
                <w:tcPr>
                  <w:tcW w:w="0" w:type="auto"/>
                </w:tcPr>
                <w:p w14:paraId="46CC5421" w14:textId="77777777" w:rsidR="002115F1" w:rsidRPr="00610BDB" w:rsidRDefault="002115F1" w:rsidP="002115F1">
                  <w:pPr>
                    <w:rPr>
                      <w:sz w:val="18"/>
                      <w:szCs w:val="18"/>
                    </w:rPr>
                  </w:pPr>
                  <w:r w:rsidRPr="00610BDB">
                    <w:rPr>
                      <w:sz w:val="18"/>
                      <w:szCs w:val="18"/>
                    </w:rPr>
                    <w:t>Chromas VI+</w:t>
                  </w:r>
                </w:p>
              </w:tc>
              <w:tc>
                <w:tcPr>
                  <w:tcW w:w="0" w:type="auto"/>
                </w:tcPr>
                <w:p w14:paraId="27C45F1D" w14:textId="77777777" w:rsidR="002115F1" w:rsidRPr="00610BDB" w:rsidRDefault="002115F1" w:rsidP="002115F1">
                  <w:pPr>
                    <w:jc w:val="center"/>
                    <w:rPr>
                      <w:sz w:val="18"/>
                      <w:szCs w:val="18"/>
                    </w:rPr>
                  </w:pPr>
                  <w:r w:rsidRPr="00610BDB">
                    <w:rPr>
                      <w:sz w:val="18"/>
                      <w:szCs w:val="18"/>
                    </w:rPr>
                    <w:t>0,1</w:t>
                  </w:r>
                </w:p>
              </w:tc>
            </w:tr>
            <w:tr w:rsidR="002115F1" w:rsidRPr="00610BDB" w14:paraId="2063660E" w14:textId="77777777" w:rsidTr="002115F1">
              <w:tc>
                <w:tcPr>
                  <w:tcW w:w="0" w:type="auto"/>
                </w:tcPr>
                <w:p w14:paraId="112F2007" w14:textId="77777777" w:rsidR="002115F1" w:rsidRPr="00610BDB" w:rsidRDefault="002115F1" w:rsidP="002115F1">
                  <w:pPr>
                    <w:rPr>
                      <w:sz w:val="18"/>
                      <w:szCs w:val="18"/>
                    </w:rPr>
                  </w:pPr>
                  <w:r w:rsidRPr="00610BDB">
                    <w:rPr>
                      <w:sz w:val="18"/>
                      <w:szCs w:val="18"/>
                    </w:rPr>
                    <w:lastRenderedPageBreak/>
                    <w:t>Cinkas</w:t>
                  </w:r>
                </w:p>
              </w:tc>
              <w:tc>
                <w:tcPr>
                  <w:tcW w:w="0" w:type="auto"/>
                </w:tcPr>
                <w:p w14:paraId="57EC541B" w14:textId="77777777" w:rsidR="002115F1" w:rsidRPr="00610BDB" w:rsidRDefault="002115F1" w:rsidP="002115F1">
                  <w:pPr>
                    <w:jc w:val="center"/>
                    <w:rPr>
                      <w:sz w:val="18"/>
                      <w:szCs w:val="18"/>
                    </w:rPr>
                  </w:pPr>
                  <w:r w:rsidRPr="00610BDB">
                    <w:rPr>
                      <w:sz w:val="18"/>
                      <w:szCs w:val="18"/>
                    </w:rPr>
                    <w:t>3</w:t>
                  </w:r>
                </w:p>
              </w:tc>
            </w:tr>
            <w:tr w:rsidR="002115F1" w:rsidRPr="00610BDB" w14:paraId="602AF21C" w14:textId="77777777" w:rsidTr="002115F1">
              <w:tc>
                <w:tcPr>
                  <w:tcW w:w="0" w:type="auto"/>
                </w:tcPr>
                <w:p w14:paraId="204EDD30" w14:textId="77777777" w:rsidR="002115F1" w:rsidRPr="00610BDB" w:rsidRDefault="002115F1" w:rsidP="002115F1">
                  <w:pPr>
                    <w:rPr>
                      <w:sz w:val="18"/>
                      <w:szCs w:val="18"/>
                    </w:rPr>
                  </w:pPr>
                  <w:r w:rsidRPr="00610BDB">
                    <w:rPr>
                      <w:sz w:val="18"/>
                      <w:szCs w:val="18"/>
                    </w:rPr>
                    <w:t>Varis</w:t>
                  </w:r>
                </w:p>
              </w:tc>
              <w:tc>
                <w:tcPr>
                  <w:tcW w:w="0" w:type="auto"/>
                </w:tcPr>
                <w:p w14:paraId="0C883376" w14:textId="77777777" w:rsidR="002115F1" w:rsidRPr="00610BDB" w:rsidRDefault="002115F1" w:rsidP="002115F1">
                  <w:pPr>
                    <w:jc w:val="center"/>
                    <w:rPr>
                      <w:sz w:val="18"/>
                      <w:szCs w:val="18"/>
                    </w:rPr>
                  </w:pPr>
                  <w:r w:rsidRPr="00610BDB">
                    <w:rPr>
                      <w:sz w:val="18"/>
                      <w:szCs w:val="18"/>
                    </w:rPr>
                    <w:t>2</w:t>
                  </w:r>
                </w:p>
              </w:tc>
            </w:tr>
            <w:tr w:rsidR="002115F1" w:rsidRPr="00610BDB" w14:paraId="32B9320B" w14:textId="77777777" w:rsidTr="002115F1">
              <w:tc>
                <w:tcPr>
                  <w:tcW w:w="0" w:type="auto"/>
                </w:tcPr>
                <w:p w14:paraId="6A96F782" w14:textId="77777777" w:rsidR="002115F1" w:rsidRPr="00610BDB" w:rsidRDefault="002115F1" w:rsidP="002115F1">
                  <w:pPr>
                    <w:rPr>
                      <w:sz w:val="18"/>
                      <w:szCs w:val="18"/>
                    </w:rPr>
                  </w:pPr>
                  <w:r w:rsidRPr="00610BDB">
                    <w:rPr>
                      <w:sz w:val="18"/>
                      <w:szCs w:val="18"/>
                    </w:rPr>
                    <w:t>Detergentai</w:t>
                  </w:r>
                </w:p>
              </w:tc>
              <w:tc>
                <w:tcPr>
                  <w:tcW w:w="0" w:type="auto"/>
                </w:tcPr>
                <w:p w14:paraId="3CA2202D" w14:textId="77777777" w:rsidR="002115F1" w:rsidRPr="00610BDB" w:rsidRDefault="002115F1" w:rsidP="002115F1">
                  <w:pPr>
                    <w:jc w:val="center"/>
                    <w:rPr>
                      <w:sz w:val="18"/>
                      <w:szCs w:val="18"/>
                    </w:rPr>
                  </w:pPr>
                  <w:r w:rsidRPr="00610BDB">
                    <w:rPr>
                      <w:sz w:val="18"/>
                      <w:szCs w:val="18"/>
                    </w:rPr>
                    <w:t>10</w:t>
                  </w:r>
                </w:p>
              </w:tc>
            </w:tr>
            <w:tr w:rsidR="002115F1" w:rsidRPr="00610BDB" w14:paraId="08CF23EA" w14:textId="77777777" w:rsidTr="002115F1">
              <w:tc>
                <w:tcPr>
                  <w:tcW w:w="0" w:type="auto"/>
                </w:tcPr>
                <w:p w14:paraId="05C1A5B8" w14:textId="77777777" w:rsidR="002115F1" w:rsidRPr="00610BDB" w:rsidRDefault="002115F1" w:rsidP="002115F1">
                  <w:pPr>
                    <w:rPr>
                      <w:sz w:val="18"/>
                      <w:szCs w:val="18"/>
                    </w:rPr>
                  </w:pPr>
                  <w:r w:rsidRPr="00610BDB">
                    <w:rPr>
                      <w:sz w:val="18"/>
                      <w:szCs w:val="18"/>
                    </w:rPr>
                    <w:t>Naftos produktai</w:t>
                  </w:r>
                </w:p>
              </w:tc>
              <w:tc>
                <w:tcPr>
                  <w:tcW w:w="0" w:type="auto"/>
                </w:tcPr>
                <w:p w14:paraId="70FF2F86" w14:textId="77777777" w:rsidR="002115F1" w:rsidRPr="00610BDB" w:rsidRDefault="002115F1" w:rsidP="002115F1">
                  <w:pPr>
                    <w:jc w:val="center"/>
                    <w:rPr>
                      <w:sz w:val="18"/>
                      <w:szCs w:val="18"/>
                    </w:rPr>
                  </w:pPr>
                  <w:r w:rsidRPr="00610BDB">
                    <w:rPr>
                      <w:sz w:val="18"/>
                      <w:szCs w:val="18"/>
                    </w:rPr>
                    <w:t>5</w:t>
                  </w:r>
                </w:p>
              </w:tc>
            </w:tr>
            <w:tr w:rsidR="002115F1" w:rsidRPr="00610BDB" w14:paraId="7E67CC0C" w14:textId="77777777" w:rsidTr="002115F1">
              <w:tc>
                <w:tcPr>
                  <w:tcW w:w="0" w:type="auto"/>
                </w:tcPr>
                <w:p w14:paraId="0DA181C8" w14:textId="77777777" w:rsidR="002115F1" w:rsidRPr="00610BDB" w:rsidRDefault="002115F1" w:rsidP="002115F1">
                  <w:pPr>
                    <w:rPr>
                      <w:sz w:val="18"/>
                      <w:szCs w:val="18"/>
                    </w:rPr>
                  </w:pPr>
                  <w:r w:rsidRPr="00610BDB">
                    <w:rPr>
                      <w:sz w:val="18"/>
                      <w:szCs w:val="18"/>
                    </w:rPr>
                    <w:t>ChDS/ BDS</w:t>
                  </w:r>
                  <w:r w:rsidRPr="00610BDB">
                    <w:rPr>
                      <w:sz w:val="18"/>
                      <w:szCs w:val="18"/>
                      <w:vertAlign w:val="subscript"/>
                    </w:rPr>
                    <w:t>7</w:t>
                  </w:r>
                </w:p>
              </w:tc>
              <w:tc>
                <w:tcPr>
                  <w:tcW w:w="0" w:type="auto"/>
                </w:tcPr>
                <w:p w14:paraId="07FC8ADC" w14:textId="77777777" w:rsidR="002115F1" w:rsidRPr="00610BDB" w:rsidRDefault="002115F1" w:rsidP="002115F1">
                  <w:pPr>
                    <w:jc w:val="center"/>
                    <w:rPr>
                      <w:sz w:val="18"/>
                      <w:szCs w:val="18"/>
                    </w:rPr>
                  </w:pPr>
                  <w:r w:rsidRPr="00610BDB">
                    <w:rPr>
                      <w:sz w:val="18"/>
                      <w:szCs w:val="18"/>
                    </w:rPr>
                    <w:t>≤3</w:t>
                  </w:r>
                </w:p>
              </w:tc>
            </w:tr>
            <w:tr w:rsidR="002115F1" w:rsidRPr="00610BDB" w14:paraId="3E604B05" w14:textId="77777777" w:rsidTr="002115F1">
              <w:tc>
                <w:tcPr>
                  <w:tcW w:w="0" w:type="auto"/>
                </w:tcPr>
                <w:p w14:paraId="6F0BD60D" w14:textId="77777777" w:rsidR="002115F1" w:rsidRPr="00610BDB" w:rsidRDefault="002115F1" w:rsidP="002115F1">
                  <w:pPr>
                    <w:rPr>
                      <w:sz w:val="18"/>
                      <w:szCs w:val="18"/>
                    </w:rPr>
                  </w:pPr>
                  <w:r w:rsidRPr="00610BDB">
                    <w:rPr>
                      <w:sz w:val="18"/>
                      <w:szCs w:val="18"/>
                    </w:rPr>
                    <w:t>pH</w:t>
                  </w:r>
                </w:p>
              </w:tc>
              <w:tc>
                <w:tcPr>
                  <w:tcW w:w="0" w:type="auto"/>
                </w:tcPr>
                <w:p w14:paraId="341FADEE" w14:textId="77777777" w:rsidR="002115F1" w:rsidRPr="00610BDB" w:rsidRDefault="002115F1" w:rsidP="002115F1">
                  <w:pPr>
                    <w:jc w:val="center"/>
                    <w:rPr>
                      <w:sz w:val="18"/>
                      <w:szCs w:val="18"/>
                    </w:rPr>
                  </w:pPr>
                  <w:r w:rsidRPr="00610BDB">
                    <w:rPr>
                      <w:sz w:val="18"/>
                      <w:szCs w:val="18"/>
                    </w:rPr>
                    <w:t>6,5-9,5</w:t>
                  </w:r>
                </w:p>
              </w:tc>
            </w:tr>
          </w:tbl>
          <w:p w14:paraId="0F2AC434" w14:textId="77777777" w:rsidR="002115F1" w:rsidRPr="00610BDB" w:rsidRDefault="002115F1" w:rsidP="002115F1">
            <w:pPr>
              <w:suppressAutoHyphens/>
              <w:adjustRightInd w:val="0"/>
              <w:textAlignment w:val="baseline"/>
              <w:rPr>
                <w:color w:val="FF0000"/>
                <w:sz w:val="20"/>
              </w:rPr>
            </w:pPr>
          </w:p>
        </w:tc>
      </w:tr>
      <w:tr w:rsidR="002115F1" w:rsidRPr="00610BDB" w14:paraId="672B9E3A" w14:textId="77777777" w:rsidTr="002115F1">
        <w:trPr>
          <w:cantSplit/>
          <w:trHeight w:val="2427"/>
        </w:trPr>
        <w:tc>
          <w:tcPr>
            <w:tcW w:w="274" w:type="pct"/>
            <w:vAlign w:val="center"/>
          </w:tcPr>
          <w:p w14:paraId="34ADC4A1" w14:textId="77777777" w:rsidR="002115F1" w:rsidRPr="00610BDB" w:rsidRDefault="002115F1" w:rsidP="002115F1">
            <w:pPr>
              <w:suppressAutoHyphens/>
              <w:adjustRightInd w:val="0"/>
              <w:jc w:val="center"/>
              <w:textAlignment w:val="baseline"/>
              <w:rPr>
                <w:sz w:val="20"/>
              </w:rPr>
            </w:pPr>
            <w:r w:rsidRPr="00610BDB">
              <w:rPr>
                <w:sz w:val="20"/>
              </w:rPr>
              <w:lastRenderedPageBreak/>
              <w:t>103.</w:t>
            </w:r>
          </w:p>
        </w:tc>
        <w:tc>
          <w:tcPr>
            <w:tcW w:w="580" w:type="pct"/>
            <w:vMerge/>
            <w:vAlign w:val="center"/>
          </w:tcPr>
          <w:p w14:paraId="095D2F88"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56F51C1E" w14:textId="77777777" w:rsidR="002115F1" w:rsidRPr="00610BDB" w:rsidRDefault="002115F1" w:rsidP="002115F1">
            <w:pPr>
              <w:suppressAutoHyphens/>
              <w:adjustRightInd w:val="0"/>
              <w:textAlignment w:val="baseline"/>
              <w:rPr>
                <w:color w:val="FF0000"/>
                <w:sz w:val="20"/>
              </w:rPr>
            </w:pPr>
          </w:p>
        </w:tc>
        <w:tc>
          <w:tcPr>
            <w:tcW w:w="1635" w:type="pct"/>
          </w:tcPr>
          <w:p w14:paraId="14448F15" w14:textId="77777777" w:rsidR="002115F1" w:rsidRPr="00610BDB" w:rsidRDefault="002115F1" w:rsidP="002115F1">
            <w:pPr>
              <w:rPr>
                <w:sz w:val="20"/>
              </w:rPr>
            </w:pPr>
            <w:r w:rsidRPr="00610BDB">
              <w:rPr>
                <w:sz w:val="20"/>
              </w:rPr>
              <w:t>103) Kai yra reikalingas papildomas valymas, norint pasiekti šiuos lygius ar atitikti specialius išleidimo apribojimus, yra taikomi šie metodai:</w:t>
            </w:r>
          </w:p>
          <w:p w14:paraId="2531C67D" w14:textId="77777777" w:rsidR="002115F1" w:rsidRPr="00610BDB" w:rsidRDefault="002115F1" w:rsidP="002115F1">
            <w:pPr>
              <w:rPr>
                <w:sz w:val="20"/>
              </w:rPr>
            </w:pPr>
            <w:r w:rsidRPr="00610BDB">
              <w:rPr>
                <w:sz w:val="20"/>
              </w:rPr>
              <w:t>103.1 azotas pašalinamas biologiškai</w:t>
            </w:r>
          </w:p>
          <w:p w14:paraId="0198632F" w14:textId="77777777" w:rsidR="002115F1" w:rsidRPr="00610BDB" w:rsidRDefault="002115F1" w:rsidP="002115F1">
            <w:pPr>
              <w:rPr>
                <w:sz w:val="20"/>
              </w:rPr>
            </w:pPr>
            <w:r w:rsidRPr="00610BDB">
              <w:rPr>
                <w:sz w:val="20"/>
              </w:rPr>
              <w:t>103.2 taikomas nusodinimas, siekiant pašalinti fosforą, tuo pat metu valant aktyvų dumblą</w:t>
            </w:r>
          </w:p>
          <w:p w14:paraId="4E21B746" w14:textId="77777777" w:rsidR="002115F1" w:rsidRPr="00610BDB" w:rsidRDefault="002115F1" w:rsidP="002115F1">
            <w:pPr>
              <w:rPr>
                <w:sz w:val="20"/>
              </w:rPr>
            </w:pPr>
            <w:r w:rsidRPr="00610BDB">
              <w:rPr>
                <w:sz w:val="20"/>
              </w:rPr>
              <w:t>103.3 nuotekų išvalymui naudojama filtracija</w:t>
            </w:r>
          </w:p>
          <w:p w14:paraId="7E80D0EB" w14:textId="77777777" w:rsidR="002115F1" w:rsidRPr="00610BDB" w:rsidRDefault="002115F1" w:rsidP="002115F1">
            <w:pPr>
              <w:rPr>
                <w:sz w:val="20"/>
              </w:rPr>
            </w:pPr>
            <w:r w:rsidRPr="00610BDB">
              <w:rPr>
                <w:sz w:val="20"/>
              </w:rPr>
              <w:t>103.4 pašalinamos pavojingos ir prioritetinės pavojingos medžiagos</w:t>
            </w:r>
          </w:p>
          <w:p w14:paraId="2EDBC088" w14:textId="77777777" w:rsidR="002115F1" w:rsidRPr="00610BDB" w:rsidRDefault="002115F1" w:rsidP="002115F1">
            <w:pPr>
              <w:rPr>
                <w:sz w:val="20"/>
              </w:rPr>
            </w:pPr>
            <w:r w:rsidRPr="00610BDB">
              <w:rPr>
                <w:sz w:val="20"/>
              </w:rPr>
              <w:t>103.5 taikoma membraninė filtracija</w:t>
            </w:r>
          </w:p>
        </w:tc>
        <w:tc>
          <w:tcPr>
            <w:tcW w:w="763" w:type="pct"/>
            <w:vMerge/>
          </w:tcPr>
          <w:p w14:paraId="3F75F04E" w14:textId="77777777" w:rsidR="002115F1" w:rsidRPr="00610BDB" w:rsidRDefault="002115F1" w:rsidP="002115F1">
            <w:pPr>
              <w:suppressAutoHyphens/>
              <w:adjustRightInd w:val="0"/>
              <w:textAlignment w:val="baseline"/>
              <w:rPr>
                <w:color w:val="FF0000"/>
                <w:sz w:val="20"/>
              </w:rPr>
            </w:pPr>
          </w:p>
        </w:tc>
        <w:tc>
          <w:tcPr>
            <w:tcW w:w="409" w:type="pct"/>
            <w:vMerge/>
          </w:tcPr>
          <w:p w14:paraId="2A90C471"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0ECCF04E" w14:textId="77777777" w:rsidR="002115F1" w:rsidRPr="00610BDB" w:rsidRDefault="002115F1" w:rsidP="002115F1">
            <w:pPr>
              <w:suppressAutoHyphens/>
              <w:adjustRightInd w:val="0"/>
              <w:jc w:val="center"/>
              <w:textAlignment w:val="baseline"/>
              <w:rPr>
                <w:color w:val="FF0000"/>
                <w:sz w:val="20"/>
              </w:rPr>
            </w:pPr>
          </w:p>
        </w:tc>
      </w:tr>
      <w:tr w:rsidR="002115F1" w:rsidRPr="00610BDB" w14:paraId="62EB0022" w14:textId="77777777" w:rsidTr="002115F1">
        <w:trPr>
          <w:cantSplit/>
        </w:trPr>
        <w:tc>
          <w:tcPr>
            <w:tcW w:w="274" w:type="pct"/>
            <w:vAlign w:val="center"/>
          </w:tcPr>
          <w:p w14:paraId="0F61F243" w14:textId="77777777" w:rsidR="002115F1" w:rsidRPr="00610BDB" w:rsidRDefault="002115F1" w:rsidP="002115F1">
            <w:pPr>
              <w:suppressAutoHyphens/>
              <w:adjustRightInd w:val="0"/>
              <w:jc w:val="center"/>
              <w:textAlignment w:val="baseline"/>
              <w:rPr>
                <w:sz w:val="20"/>
              </w:rPr>
            </w:pPr>
            <w:r w:rsidRPr="00610BDB">
              <w:rPr>
                <w:sz w:val="20"/>
              </w:rPr>
              <w:t>104.</w:t>
            </w:r>
          </w:p>
        </w:tc>
        <w:tc>
          <w:tcPr>
            <w:tcW w:w="580" w:type="pct"/>
            <w:vAlign w:val="center"/>
          </w:tcPr>
          <w:p w14:paraId="3B97A9FD" w14:textId="77777777" w:rsidR="002115F1" w:rsidRPr="00610BDB" w:rsidRDefault="002115F1" w:rsidP="002115F1">
            <w:pPr>
              <w:suppressAutoHyphens/>
              <w:adjustRightInd w:val="0"/>
              <w:jc w:val="center"/>
              <w:textAlignment w:val="baseline"/>
              <w:rPr>
                <w:sz w:val="20"/>
              </w:rPr>
            </w:pPr>
            <w:r w:rsidRPr="00610BDB">
              <w:rPr>
                <w:sz w:val="20"/>
              </w:rPr>
              <w:t>Vandens išteklių taupymas, nuotekų kiekio mažinimas</w:t>
            </w:r>
          </w:p>
        </w:tc>
        <w:tc>
          <w:tcPr>
            <w:tcW w:w="529" w:type="pct"/>
            <w:vAlign w:val="center"/>
          </w:tcPr>
          <w:p w14:paraId="44612AD9" w14:textId="77777777" w:rsidR="002115F1" w:rsidRPr="00610BDB" w:rsidRDefault="002115F1" w:rsidP="002115F1">
            <w:pPr>
              <w:suppressAutoHyphens/>
              <w:adjustRightInd w:val="0"/>
              <w:textAlignment w:val="baseline"/>
              <w:rPr>
                <w:sz w:val="20"/>
              </w:rPr>
            </w:pPr>
          </w:p>
        </w:tc>
        <w:tc>
          <w:tcPr>
            <w:tcW w:w="1635" w:type="pct"/>
          </w:tcPr>
          <w:p w14:paraId="5EB59BCD" w14:textId="77777777" w:rsidR="002115F1" w:rsidRPr="00610BDB" w:rsidRDefault="002115F1" w:rsidP="002115F1">
            <w:pPr>
              <w:rPr>
                <w:sz w:val="20"/>
              </w:rPr>
            </w:pPr>
            <w:r w:rsidRPr="00610BDB">
              <w:rPr>
                <w:sz w:val="20"/>
              </w:rPr>
              <w:t>105)  Pakartotinai panaudoti vandenį po sterilizavimo ar dezinfekavimo procesų, vengiant aktyvaus chloro naudojimo ir kuris atitinka Direktyvos 98/83/EC reikalavimus</w:t>
            </w:r>
          </w:p>
        </w:tc>
        <w:tc>
          <w:tcPr>
            <w:tcW w:w="763" w:type="pct"/>
            <w:vAlign w:val="center"/>
          </w:tcPr>
          <w:p w14:paraId="7826E08F"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0681CD08" w14:textId="77777777" w:rsidR="002115F1" w:rsidRPr="00610BDB" w:rsidRDefault="002115F1" w:rsidP="002115F1">
            <w:pPr>
              <w:suppressAutoHyphens/>
              <w:adjustRightInd w:val="0"/>
              <w:textAlignment w:val="baseline"/>
              <w:rPr>
                <w:sz w:val="20"/>
              </w:rPr>
            </w:pPr>
            <w:r w:rsidRPr="00610BDB">
              <w:rPr>
                <w:sz w:val="20"/>
              </w:rPr>
              <w:t xml:space="preserve">Atitinka </w:t>
            </w:r>
          </w:p>
        </w:tc>
        <w:tc>
          <w:tcPr>
            <w:tcW w:w="810" w:type="pct"/>
          </w:tcPr>
          <w:p w14:paraId="3CA361C8" w14:textId="77777777" w:rsidR="002115F1" w:rsidRPr="00610BDB" w:rsidRDefault="002115F1" w:rsidP="002115F1">
            <w:pPr>
              <w:suppressAutoHyphens/>
              <w:adjustRightInd w:val="0"/>
              <w:textAlignment w:val="baseline"/>
              <w:rPr>
                <w:sz w:val="20"/>
              </w:rPr>
            </w:pPr>
            <w:r w:rsidRPr="00610BDB">
              <w:rPr>
                <w:sz w:val="20"/>
              </w:rPr>
              <w:t>Filtravimų procesų metu gautas švarus vanduo naudojamas filtracijos elementų darbo kokybei pagerinti, įrenginių ir linijos plovimui bei skalavimui. Aktyvus chloras dezinfekcijai nėra naudojamas</w:t>
            </w:r>
          </w:p>
        </w:tc>
      </w:tr>
      <w:tr w:rsidR="002115F1" w:rsidRPr="00610BDB" w14:paraId="416EE2DE" w14:textId="77777777" w:rsidTr="002115F1">
        <w:trPr>
          <w:cantSplit/>
        </w:trPr>
        <w:tc>
          <w:tcPr>
            <w:tcW w:w="274" w:type="pct"/>
            <w:vAlign w:val="center"/>
          </w:tcPr>
          <w:p w14:paraId="6C710751" w14:textId="77777777" w:rsidR="002115F1" w:rsidRPr="00610BDB" w:rsidRDefault="002115F1" w:rsidP="002115F1">
            <w:pPr>
              <w:suppressAutoHyphens/>
              <w:adjustRightInd w:val="0"/>
              <w:jc w:val="center"/>
              <w:textAlignment w:val="baseline"/>
              <w:rPr>
                <w:sz w:val="20"/>
              </w:rPr>
            </w:pPr>
            <w:r w:rsidRPr="00610BDB">
              <w:rPr>
                <w:sz w:val="20"/>
              </w:rPr>
              <w:t>105.</w:t>
            </w:r>
          </w:p>
        </w:tc>
        <w:tc>
          <w:tcPr>
            <w:tcW w:w="580" w:type="pct"/>
            <w:vAlign w:val="center"/>
          </w:tcPr>
          <w:p w14:paraId="4732AF01" w14:textId="77777777" w:rsidR="002115F1" w:rsidRPr="00610BDB" w:rsidRDefault="002115F1" w:rsidP="002115F1">
            <w:pPr>
              <w:suppressAutoHyphens/>
              <w:adjustRightInd w:val="0"/>
              <w:jc w:val="center"/>
              <w:textAlignment w:val="baseline"/>
              <w:rPr>
                <w:sz w:val="20"/>
              </w:rPr>
            </w:pPr>
            <w:r w:rsidRPr="00610BDB">
              <w:rPr>
                <w:sz w:val="20"/>
              </w:rPr>
              <w:t>Nuotekų užterštumo mažinimas</w:t>
            </w:r>
          </w:p>
        </w:tc>
        <w:tc>
          <w:tcPr>
            <w:tcW w:w="529" w:type="pct"/>
            <w:vAlign w:val="center"/>
          </w:tcPr>
          <w:p w14:paraId="7E708783" w14:textId="77777777" w:rsidR="002115F1" w:rsidRPr="00610BDB" w:rsidRDefault="002115F1" w:rsidP="002115F1">
            <w:pPr>
              <w:suppressAutoHyphens/>
              <w:adjustRightInd w:val="0"/>
              <w:textAlignment w:val="baseline"/>
              <w:rPr>
                <w:sz w:val="20"/>
              </w:rPr>
            </w:pPr>
          </w:p>
        </w:tc>
        <w:tc>
          <w:tcPr>
            <w:tcW w:w="1635" w:type="pct"/>
          </w:tcPr>
          <w:p w14:paraId="3E0B97BD" w14:textId="77777777" w:rsidR="002115F1" w:rsidRPr="00610BDB" w:rsidRDefault="002115F1" w:rsidP="002115F1">
            <w:pPr>
              <w:rPr>
                <w:sz w:val="20"/>
              </w:rPr>
            </w:pPr>
            <w:r w:rsidRPr="00610BDB">
              <w:rPr>
                <w:sz w:val="20"/>
              </w:rPr>
              <w:t>105) GPGB yra valyti nuotekų dumblą, naudojant vieną ar keletą sekančių metodų:</w:t>
            </w:r>
          </w:p>
          <w:p w14:paraId="5DC8FDE8" w14:textId="77777777" w:rsidR="002115F1" w:rsidRPr="00610BDB" w:rsidRDefault="002115F1" w:rsidP="002115F1">
            <w:pPr>
              <w:numPr>
                <w:ilvl w:val="0"/>
                <w:numId w:val="9"/>
              </w:numPr>
              <w:suppressAutoHyphens/>
              <w:adjustRightInd w:val="0"/>
              <w:spacing w:after="160" w:line="259" w:lineRule="auto"/>
              <w:textAlignment w:val="baseline"/>
              <w:rPr>
                <w:sz w:val="20"/>
              </w:rPr>
            </w:pPr>
            <w:r w:rsidRPr="00610BDB">
              <w:rPr>
                <w:sz w:val="20"/>
              </w:rPr>
              <w:t>Stabilizaciją</w:t>
            </w:r>
          </w:p>
          <w:p w14:paraId="02C19BBB" w14:textId="77777777" w:rsidR="002115F1" w:rsidRPr="00610BDB" w:rsidRDefault="002115F1" w:rsidP="002115F1">
            <w:pPr>
              <w:numPr>
                <w:ilvl w:val="0"/>
                <w:numId w:val="9"/>
              </w:numPr>
              <w:suppressAutoHyphens/>
              <w:adjustRightInd w:val="0"/>
              <w:spacing w:after="160" w:line="259" w:lineRule="auto"/>
              <w:textAlignment w:val="baseline"/>
              <w:rPr>
                <w:sz w:val="20"/>
              </w:rPr>
            </w:pPr>
            <w:r w:rsidRPr="00610BDB">
              <w:rPr>
                <w:sz w:val="20"/>
              </w:rPr>
              <w:t>Tirštėjimą</w:t>
            </w:r>
          </w:p>
          <w:p w14:paraId="587FFE5E" w14:textId="77777777" w:rsidR="002115F1" w:rsidRPr="00610BDB" w:rsidRDefault="002115F1" w:rsidP="002115F1">
            <w:pPr>
              <w:numPr>
                <w:ilvl w:val="0"/>
                <w:numId w:val="9"/>
              </w:numPr>
              <w:suppressAutoHyphens/>
              <w:adjustRightInd w:val="0"/>
              <w:spacing w:after="160" w:line="259" w:lineRule="auto"/>
              <w:textAlignment w:val="baseline"/>
              <w:rPr>
                <w:sz w:val="20"/>
              </w:rPr>
            </w:pPr>
            <w:r w:rsidRPr="00610BDB">
              <w:rPr>
                <w:sz w:val="20"/>
              </w:rPr>
              <w:t>Vandens pašalinimą</w:t>
            </w:r>
          </w:p>
          <w:p w14:paraId="414E4726" w14:textId="77777777" w:rsidR="002115F1" w:rsidRPr="00610BDB" w:rsidRDefault="002115F1" w:rsidP="002115F1">
            <w:pPr>
              <w:numPr>
                <w:ilvl w:val="0"/>
                <w:numId w:val="9"/>
              </w:numPr>
              <w:suppressAutoHyphens/>
              <w:adjustRightInd w:val="0"/>
              <w:spacing w:after="160" w:line="259" w:lineRule="auto"/>
              <w:textAlignment w:val="baseline"/>
              <w:rPr>
                <w:sz w:val="20"/>
              </w:rPr>
            </w:pPr>
            <w:r w:rsidRPr="00610BDB">
              <w:rPr>
                <w:sz w:val="20"/>
              </w:rPr>
              <w:t>Džiovinimą, jeigu gali būti naudojama natūrali ar regeneruota šiluma iš procesų įrenginiuose</w:t>
            </w:r>
          </w:p>
        </w:tc>
        <w:tc>
          <w:tcPr>
            <w:tcW w:w="763" w:type="pct"/>
            <w:vAlign w:val="center"/>
          </w:tcPr>
          <w:p w14:paraId="730C55F7" w14:textId="77777777" w:rsidR="002115F1" w:rsidRPr="00610BDB" w:rsidRDefault="002115F1" w:rsidP="002115F1">
            <w:pPr>
              <w:suppressAutoHyphens/>
              <w:adjustRightInd w:val="0"/>
              <w:jc w:val="center"/>
              <w:textAlignment w:val="baseline"/>
              <w:rPr>
                <w:sz w:val="20"/>
              </w:rPr>
            </w:pPr>
            <w:r w:rsidRPr="00610BDB">
              <w:rPr>
                <w:sz w:val="20"/>
              </w:rPr>
              <w:t>-</w:t>
            </w:r>
          </w:p>
        </w:tc>
        <w:tc>
          <w:tcPr>
            <w:tcW w:w="409" w:type="pct"/>
          </w:tcPr>
          <w:p w14:paraId="3B4AEAC7" w14:textId="77777777" w:rsidR="002115F1" w:rsidRPr="00610BDB" w:rsidRDefault="002115F1" w:rsidP="002115F1">
            <w:pPr>
              <w:suppressAutoHyphens/>
              <w:adjustRightInd w:val="0"/>
              <w:textAlignment w:val="baseline"/>
              <w:rPr>
                <w:sz w:val="20"/>
              </w:rPr>
            </w:pPr>
            <w:r w:rsidRPr="00610BDB">
              <w:rPr>
                <w:sz w:val="20"/>
              </w:rPr>
              <w:t>Neaktualu</w:t>
            </w:r>
          </w:p>
        </w:tc>
        <w:tc>
          <w:tcPr>
            <w:tcW w:w="810" w:type="pct"/>
          </w:tcPr>
          <w:p w14:paraId="441DAC7C" w14:textId="77777777" w:rsidR="002115F1" w:rsidRPr="00610BDB" w:rsidRDefault="002115F1" w:rsidP="002115F1">
            <w:pPr>
              <w:suppressAutoHyphens/>
              <w:adjustRightInd w:val="0"/>
              <w:textAlignment w:val="baseline"/>
              <w:rPr>
                <w:sz w:val="20"/>
              </w:rPr>
            </w:pPr>
            <w:r w:rsidRPr="00610BDB">
              <w:rPr>
                <w:sz w:val="20"/>
              </w:rPr>
              <w:t>Gamybinės nuotekos valomos tik riebalų gaudyklėje – kitas valymas nėra aktualus, nes nuotekos išleidžiamos į centralizuotus nuotekų tinklus. Vykdomas išleidžiamų nuotekų monitoringas.</w:t>
            </w:r>
          </w:p>
        </w:tc>
      </w:tr>
      <w:tr w:rsidR="002115F1" w:rsidRPr="00610BDB" w14:paraId="105C4295" w14:textId="77777777" w:rsidTr="002115F1">
        <w:trPr>
          <w:cantSplit/>
        </w:trPr>
        <w:tc>
          <w:tcPr>
            <w:tcW w:w="274" w:type="pct"/>
            <w:vAlign w:val="center"/>
          </w:tcPr>
          <w:p w14:paraId="560245F9" w14:textId="77777777" w:rsidR="002115F1" w:rsidRPr="00610BDB" w:rsidRDefault="002115F1" w:rsidP="002115F1">
            <w:pPr>
              <w:suppressAutoHyphens/>
              <w:adjustRightInd w:val="0"/>
              <w:jc w:val="center"/>
              <w:textAlignment w:val="baseline"/>
              <w:rPr>
                <w:sz w:val="20"/>
              </w:rPr>
            </w:pPr>
            <w:r w:rsidRPr="00610BDB">
              <w:rPr>
                <w:sz w:val="20"/>
              </w:rPr>
              <w:t>106.</w:t>
            </w:r>
          </w:p>
        </w:tc>
        <w:tc>
          <w:tcPr>
            <w:tcW w:w="580" w:type="pct"/>
            <w:vMerge w:val="restart"/>
            <w:vAlign w:val="center"/>
          </w:tcPr>
          <w:p w14:paraId="30434DCE" w14:textId="77777777" w:rsidR="002115F1" w:rsidRPr="00610BDB" w:rsidRDefault="002115F1" w:rsidP="002115F1">
            <w:pPr>
              <w:suppressAutoHyphens/>
              <w:adjustRightInd w:val="0"/>
              <w:jc w:val="center"/>
              <w:textAlignment w:val="baseline"/>
              <w:rPr>
                <w:color w:val="FF0000"/>
                <w:sz w:val="20"/>
              </w:rPr>
            </w:pPr>
            <w:r w:rsidRPr="00610BDB">
              <w:rPr>
                <w:sz w:val="20"/>
              </w:rPr>
              <w:t>Avarijų prevencija</w:t>
            </w:r>
          </w:p>
        </w:tc>
        <w:tc>
          <w:tcPr>
            <w:tcW w:w="529" w:type="pct"/>
            <w:vAlign w:val="center"/>
          </w:tcPr>
          <w:p w14:paraId="210CA457" w14:textId="77777777" w:rsidR="002115F1" w:rsidRPr="00610BDB" w:rsidRDefault="002115F1" w:rsidP="002115F1">
            <w:pPr>
              <w:suppressAutoHyphens/>
              <w:adjustRightInd w:val="0"/>
              <w:textAlignment w:val="baseline"/>
              <w:rPr>
                <w:color w:val="FF0000"/>
                <w:sz w:val="20"/>
              </w:rPr>
            </w:pPr>
          </w:p>
        </w:tc>
        <w:tc>
          <w:tcPr>
            <w:tcW w:w="1635" w:type="pct"/>
          </w:tcPr>
          <w:p w14:paraId="7D096289" w14:textId="77777777" w:rsidR="002115F1" w:rsidRPr="00610BDB" w:rsidRDefault="002115F1" w:rsidP="002115F1">
            <w:pPr>
              <w:rPr>
                <w:sz w:val="20"/>
              </w:rPr>
            </w:pPr>
            <w:r w:rsidRPr="00610BDB">
              <w:rPr>
                <w:sz w:val="20"/>
              </w:rPr>
              <w:t>106) Nustatyti avarijų/atsitiktinių išleidimų potencialius šaltinius, kurie galėtų pakenkti aplinkai</w:t>
            </w:r>
          </w:p>
        </w:tc>
        <w:tc>
          <w:tcPr>
            <w:tcW w:w="763" w:type="pct"/>
            <w:vMerge w:val="restart"/>
            <w:vAlign w:val="center"/>
          </w:tcPr>
          <w:p w14:paraId="6C16262A" w14:textId="77777777" w:rsidR="002115F1" w:rsidRPr="00610BDB" w:rsidRDefault="002115F1" w:rsidP="002115F1">
            <w:pPr>
              <w:suppressAutoHyphens/>
              <w:adjustRightInd w:val="0"/>
              <w:jc w:val="center"/>
              <w:textAlignment w:val="baseline"/>
              <w:rPr>
                <w:color w:val="FF0000"/>
                <w:sz w:val="20"/>
                <w:highlight w:val="yellow"/>
              </w:rPr>
            </w:pPr>
            <w:r w:rsidRPr="00610BDB">
              <w:rPr>
                <w:sz w:val="20"/>
              </w:rPr>
              <w:t>-</w:t>
            </w:r>
          </w:p>
        </w:tc>
        <w:tc>
          <w:tcPr>
            <w:tcW w:w="409" w:type="pct"/>
            <w:vMerge w:val="restart"/>
          </w:tcPr>
          <w:p w14:paraId="28C317F7" w14:textId="77777777" w:rsidR="002115F1" w:rsidRPr="00610BDB" w:rsidRDefault="002115F1" w:rsidP="002115F1">
            <w:pPr>
              <w:suppressAutoHyphens/>
              <w:adjustRightInd w:val="0"/>
              <w:textAlignment w:val="baseline"/>
              <w:rPr>
                <w:sz w:val="20"/>
              </w:rPr>
            </w:pPr>
            <w:r w:rsidRPr="00610BDB">
              <w:rPr>
                <w:sz w:val="20"/>
              </w:rPr>
              <w:t>Atitinka</w:t>
            </w:r>
          </w:p>
        </w:tc>
        <w:tc>
          <w:tcPr>
            <w:tcW w:w="810" w:type="pct"/>
            <w:vMerge w:val="restart"/>
          </w:tcPr>
          <w:p w14:paraId="5F7B1833" w14:textId="77777777" w:rsidR="002115F1" w:rsidRPr="00610BDB" w:rsidRDefault="002115F1" w:rsidP="002115F1">
            <w:pPr>
              <w:suppressAutoHyphens/>
              <w:adjustRightInd w:val="0"/>
              <w:textAlignment w:val="baseline"/>
              <w:rPr>
                <w:sz w:val="20"/>
              </w:rPr>
            </w:pPr>
            <w:r w:rsidRPr="00610BDB">
              <w:rPr>
                <w:sz w:val="20"/>
              </w:rPr>
              <w:t xml:space="preserve">Prieš veiklos pradžią bus parengtas avarijų </w:t>
            </w:r>
            <w:r w:rsidRPr="00610BDB">
              <w:rPr>
                <w:sz w:val="20"/>
              </w:rPr>
              <w:lastRenderedPageBreak/>
              <w:t>prevencijos ir likvidavimo planas.</w:t>
            </w:r>
          </w:p>
        </w:tc>
      </w:tr>
      <w:tr w:rsidR="002115F1" w:rsidRPr="00610BDB" w14:paraId="51BC9696" w14:textId="77777777" w:rsidTr="002115F1">
        <w:trPr>
          <w:cantSplit/>
        </w:trPr>
        <w:tc>
          <w:tcPr>
            <w:tcW w:w="274" w:type="pct"/>
            <w:vAlign w:val="center"/>
          </w:tcPr>
          <w:p w14:paraId="3E7310BE" w14:textId="77777777" w:rsidR="002115F1" w:rsidRPr="00610BDB" w:rsidRDefault="002115F1" w:rsidP="002115F1">
            <w:pPr>
              <w:suppressAutoHyphens/>
              <w:adjustRightInd w:val="0"/>
              <w:jc w:val="center"/>
              <w:textAlignment w:val="baseline"/>
              <w:rPr>
                <w:sz w:val="20"/>
              </w:rPr>
            </w:pPr>
            <w:r w:rsidRPr="00610BDB">
              <w:rPr>
                <w:sz w:val="20"/>
              </w:rPr>
              <w:lastRenderedPageBreak/>
              <w:t>107.</w:t>
            </w:r>
          </w:p>
        </w:tc>
        <w:tc>
          <w:tcPr>
            <w:tcW w:w="580" w:type="pct"/>
            <w:vMerge/>
            <w:vAlign w:val="center"/>
          </w:tcPr>
          <w:p w14:paraId="5F560EDB"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0384CC7E" w14:textId="77777777" w:rsidR="002115F1" w:rsidRPr="00610BDB" w:rsidRDefault="002115F1" w:rsidP="002115F1">
            <w:pPr>
              <w:suppressAutoHyphens/>
              <w:adjustRightInd w:val="0"/>
              <w:textAlignment w:val="baseline"/>
              <w:rPr>
                <w:color w:val="FF0000"/>
                <w:sz w:val="20"/>
              </w:rPr>
            </w:pPr>
          </w:p>
        </w:tc>
        <w:tc>
          <w:tcPr>
            <w:tcW w:w="1635" w:type="pct"/>
          </w:tcPr>
          <w:p w14:paraId="18A5A497" w14:textId="77777777" w:rsidR="002115F1" w:rsidRPr="00610BDB" w:rsidRDefault="002115F1" w:rsidP="002115F1">
            <w:pPr>
              <w:rPr>
                <w:sz w:val="20"/>
              </w:rPr>
            </w:pPr>
            <w:r w:rsidRPr="00610BDB">
              <w:rPr>
                <w:sz w:val="20"/>
              </w:rPr>
              <w:t>107) Įvertinti galimų avarijų/ atsitiktinių išleidimų tikimybes ir jų mastus, atlikti rizikos vertinimą</w:t>
            </w:r>
          </w:p>
        </w:tc>
        <w:tc>
          <w:tcPr>
            <w:tcW w:w="763" w:type="pct"/>
            <w:vMerge/>
          </w:tcPr>
          <w:p w14:paraId="25A7EBC8" w14:textId="77777777" w:rsidR="002115F1" w:rsidRPr="00610BDB" w:rsidRDefault="002115F1" w:rsidP="002115F1">
            <w:pPr>
              <w:suppressAutoHyphens/>
              <w:adjustRightInd w:val="0"/>
              <w:textAlignment w:val="baseline"/>
              <w:rPr>
                <w:color w:val="FF0000"/>
                <w:sz w:val="20"/>
              </w:rPr>
            </w:pPr>
          </w:p>
        </w:tc>
        <w:tc>
          <w:tcPr>
            <w:tcW w:w="409" w:type="pct"/>
            <w:vMerge/>
          </w:tcPr>
          <w:p w14:paraId="360D109A"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2E42BF96" w14:textId="77777777" w:rsidR="002115F1" w:rsidRPr="00610BDB" w:rsidRDefault="002115F1" w:rsidP="002115F1">
            <w:pPr>
              <w:suppressAutoHyphens/>
              <w:adjustRightInd w:val="0"/>
              <w:jc w:val="center"/>
              <w:textAlignment w:val="baseline"/>
              <w:rPr>
                <w:color w:val="FF0000"/>
                <w:sz w:val="20"/>
              </w:rPr>
            </w:pPr>
          </w:p>
        </w:tc>
      </w:tr>
      <w:tr w:rsidR="002115F1" w:rsidRPr="00610BDB" w14:paraId="0162833C" w14:textId="77777777" w:rsidTr="002115F1">
        <w:trPr>
          <w:cantSplit/>
        </w:trPr>
        <w:tc>
          <w:tcPr>
            <w:tcW w:w="274" w:type="pct"/>
            <w:vAlign w:val="center"/>
          </w:tcPr>
          <w:p w14:paraId="4AE9E211" w14:textId="77777777" w:rsidR="002115F1" w:rsidRPr="00610BDB" w:rsidRDefault="002115F1" w:rsidP="002115F1">
            <w:pPr>
              <w:suppressAutoHyphens/>
              <w:adjustRightInd w:val="0"/>
              <w:jc w:val="center"/>
              <w:textAlignment w:val="baseline"/>
              <w:rPr>
                <w:sz w:val="20"/>
              </w:rPr>
            </w:pPr>
            <w:r w:rsidRPr="00610BDB">
              <w:rPr>
                <w:sz w:val="20"/>
              </w:rPr>
              <w:t>108.</w:t>
            </w:r>
          </w:p>
        </w:tc>
        <w:tc>
          <w:tcPr>
            <w:tcW w:w="580" w:type="pct"/>
            <w:vMerge/>
            <w:vAlign w:val="center"/>
          </w:tcPr>
          <w:p w14:paraId="09927D65"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53E14FA7" w14:textId="77777777" w:rsidR="002115F1" w:rsidRPr="00610BDB" w:rsidRDefault="002115F1" w:rsidP="002115F1">
            <w:pPr>
              <w:suppressAutoHyphens/>
              <w:adjustRightInd w:val="0"/>
              <w:textAlignment w:val="baseline"/>
              <w:rPr>
                <w:color w:val="FF0000"/>
                <w:sz w:val="20"/>
              </w:rPr>
            </w:pPr>
          </w:p>
        </w:tc>
        <w:tc>
          <w:tcPr>
            <w:tcW w:w="1635" w:type="pct"/>
          </w:tcPr>
          <w:p w14:paraId="05B989D8" w14:textId="77777777" w:rsidR="002115F1" w:rsidRPr="00610BDB" w:rsidRDefault="002115F1" w:rsidP="002115F1">
            <w:pPr>
              <w:rPr>
                <w:sz w:val="20"/>
              </w:rPr>
            </w:pPr>
            <w:r w:rsidRPr="00610BDB">
              <w:rPr>
                <w:sz w:val="20"/>
              </w:rPr>
              <w:t>108) Nustatyti tas potencialias avarijas/atsitiktinius išleidimus, kuriems papildoma kontrolė yra reikalinga, kad užkirsti kelią jiems įvykti</w:t>
            </w:r>
          </w:p>
        </w:tc>
        <w:tc>
          <w:tcPr>
            <w:tcW w:w="763" w:type="pct"/>
            <w:vMerge/>
          </w:tcPr>
          <w:p w14:paraId="39E9E495" w14:textId="77777777" w:rsidR="002115F1" w:rsidRPr="00610BDB" w:rsidRDefault="002115F1" w:rsidP="002115F1">
            <w:pPr>
              <w:suppressAutoHyphens/>
              <w:adjustRightInd w:val="0"/>
              <w:textAlignment w:val="baseline"/>
              <w:rPr>
                <w:color w:val="FF0000"/>
                <w:sz w:val="20"/>
              </w:rPr>
            </w:pPr>
          </w:p>
        </w:tc>
        <w:tc>
          <w:tcPr>
            <w:tcW w:w="409" w:type="pct"/>
            <w:vMerge/>
          </w:tcPr>
          <w:p w14:paraId="5CF2FC0C"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0BC42FB" w14:textId="77777777" w:rsidR="002115F1" w:rsidRPr="00610BDB" w:rsidRDefault="002115F1" w:rsidP="002115F1">
            <w:pPr>
              <w:suppressAutoHyphens/>
              <w:adjustRightInd w:val="0"/>
              <w:jc w:val="center"/>
              <w:textAlignment w:val="baseline"/>
              <w:rPr>
                <w:color w:val="FF0000"/>
                <w:sz w:val="20"/>
              </w:rPr>
            </w:pPr>
          </w:p>
        </w:tc>
      </w:tr>
      <w:tr w:rsidR="002115F1" w:rsidRPr="00610BDB" w14:paraId="5CD54079" w14:textId="77777777" w:rsidTr="002115F1">
        <w:trPr>
          <w:cantSplit/>
        </w:trPr>
        <w:tc>
          <w:tcPr>
            <w:tcW w:w="274" w:type="pct"/>
            <w:vAlign w:val="center"/>
          </w:tcPr>
          <w:p w14:paraId="3B514593" w14:textId="77777777" w:rsidR="002115F1" w:rsidRPr="00610BDB" w:rsidRDefault="002115F1" w:rsidP="002115F1">
            <w:pPr>
              <w:suppressAutoHyphens/>
              <w:adjustRightInd w:val="0"/>
              <w:jc w:val="center"/>
              <w:textAlignment w:val="baseline"/>
              <w:rPr>
                <w:sz w:val="20"/>
              </w:rPr>
            </w:pPr>
            <w:r w:rsidRPr="00610BDB">
              <w:rPr>
                <w:sz w:val="20"/>
              </w:rPr>
              <w:t>109.</w:t>
            </w:r>
          </w:p>
        </w:tc>
        <w:tc>
          <w:tcPr>
            <w:tcW w:w="580" w:type="pct"/>
            <w:vMerge/>
            <w:vAlign w:val="center"/>
          </w:tcPr>
          <w:p w14:paraId="37E6FBC2"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3355213C" w14:textId="77777777" w:rsidR="002115F1" w:rsidRPr="00610BDB" w:rsidRDefault="002115F1" w:rsidP="002115F1">
            <w:pPr>
              <w:suppressAutoHyphens/>
              <w:adjustRightInd w:val="0"/>
              <w:textAlignment w:val="baseline"/>
              <w:rPr>
                <w:color w:val="FF0000"/>
                <w:sz w:val="20"/>
              </w:rPr>
            </w:pPr>
          </w:p>
        </w:tc>
        <w:tc>
          <w:tcPr>
            <w:tcW w:w="1635" w:type="pct"/>
          </w:tcPr>
          <w:p w14:paraId="63E8D9E1" w14:textId="77777777" w:rsidR="002115F1" w:rsidRPr="00610BDB" w:rsidRDefault="002115F1" w:rsidP="002115F1">
            <w:pPr>
              <w:rPr>
                <w:sz w:val="20"/>
              </w:rPr>
            </w:pPr>
            <w:r w:rsidRPr="00610BDB">
              <w:rPr>
                <w:sz w:val="20"/>
              </w:rPr>
              <w:t>109) Nustatyti ir įgyvendinti reikalingus tikrinimus ir matavimus, siekiant išvengti avarijų ir sumažinti jų žalą aplinkai</w:t>
            </w:r>
          </w:p>
        </w:tc>
        <w:tc>
          <w:tcPr>
            <w:tcW w:w="763" w:type="pct"/>
            <w:vMerge/>
          </w:tcPr>
          <w:p w14:paraId="76FB79D5" w14:textId="77777777" w:rsidR="002115F1" w:rsidRPr="00610BDB" w:rsidRDefault="002115F1" w:rsidP="002115F1">
            <w:pPr>
              <w:suppressAutoHyphens/>
              <w:adjustRightInd w:val="0"/>
              <w:textAlignment w:val="baseline"/>
              <w:rPr>
                <w:color w:val="FF0000"/>
                <w:sz w:val="20"/>
              </w:rPr>
            </w:pPr>
          </w:p>
        </w:tc>
        <w:tc>
          <w:tcPr>
            <w:tcW w:w="409" w:type="pct"/>
            <w:vMerge/>
          </w:tcPr>
          <w:p w14:paraId="287DCC34"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D0FA90D" w14:textId="77777777" w:rsidR="002115F1" w:rsidRPr="00610BDB" w:rsidRDefault="002115F1" w:rsidP="002115F1">
            <w:pPr>
              <w:suppressAutoHyphens/>
              <w:adjustRightInd w:val="0"/>
              <w:jc w:val="center"/>
              <w:textAlignment w:val="baseline"/>
              <w:rPr>
                <w:color w:val="FF0000"/>
                <w:sz w:val="20"/>
              </w:rPr>
            </w:pPr>
          </w:p>
        </w:tc>
      </w:tr>
      <w:tr w:rsidR="002115F1" w:rsidRPr="00610BDB" w14:paraId="7422F169" w14:textId="77777777" w:rsidTr="002115F1">
        <w:trPr>
          <w:cantSplit/>
        </w:trPr>
        <w:tc>
          <w:tcPr>
            <w:tcW w:w="274" w:type="pct"/>
            <w:vAlign w:val="center"/>
          </w:tcPr>
          <w:p w14:paraId="7C173965" w14:textId="77777777" w:rsidR="002115F1" w:rsidRPr="00610BDB" w:rsidRDefault="002115F1" w:rsidP="002115F1">
            <w:pPr>
              <w:suppressAutoHyphens/>
              <w:adjustRightInd w:val="0"/>
              <w:jc w:val="center"/>
              <w:textAlignment w:val="baseline"/>
              <w:rPr>
                <w:sz w:val="20"/>
              </w:rPr>
            </w:pPr>
            <w:r w:rsidRPr="00610BDB">
              <w:rPr>
                <w:sz w:val="20"/>
              </w:rPr>
              <w:t>110.</w:t>
            </w:r>
          </w:p>
        </w:tc>
        <w:tc>
          <w:tcPr>
            <w:tcW w:w="580" w:type="pct"/>
            <w:vMerge/>
            <w:vAlign w:val="center"/>
          </w:tcPr>
          <w:p w14:paraId="2201D6EC"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3B9EDFB2" w14:textId="77777777" w:rsidR="002115F1" w:rsidRPr="00610BDB" w:rsidRDefault="002115F1" w:rsidP="002115F1">
            <w:pPr>
              <w:suppressAutoHyphens/>
              <w:adjustRightInd w:val="0"/>
              <w:textAlignment w:val="baseline"/>
              <w:rPr>
                <w:color w:val="FF0000"/>
                <w:sz w:val="20"/>
              </w:rPr>
            </w:pPr>
          </w:p>
        </w:tc>
        <w:tc>
          <w:tcPr>
            <w:tcW w:w="1635" w:type="pct"/>
          </w:tcPr>
          <w:p w14:paraId="58F87FD6" w14:textId="77777777" w:rsidR="002115F1" w:rsidRPr="00610BDB" w:rsidRDefault="002115F1" w:rsidP="002115F1">
            <w:pPr>
              <w:rPr>
                <w:sz w:val="20"/>
              </w:rPr>
            </w:pPr>
            <w:r w:rsidRPr="00610BDB">
              <w:rPr>
                <w:sz w:val="20"/>
              </w:rPr>
              <w:t>110) Rengti, įgyvendinti ir reguliariai peržiūrėti avarijų planus</w:t>
            </w:r>
          </w:p>
        </w:tc>
        <w:tc>
          <w:tcPr>
            <w:tcW w:w="763" w:type="pct"/>
            <w:vMerge/>
          </w:tcPr>
          <w:p w14:paraId="504D1C38" w14:textId="77777777" w:rsidR="002115F1" w:rsidRPr="00610BDB" w:rsidRDefault="002115F1" w:rsidP="002115F1">
            <w:pPr>
              <w:suppressAutoHyphens/>
              <w:adjustRightInd w:val="0"/>
              <w:textAlignment w:val="baseline"/>
              <w:rPr>
                <w:color w:val="FF0000"/>
                <w:sz w:val="20"/>
              </w:rPr>
            </w:pPr>
          </w:p>
        </w:tc>
        <w:tc>
          <w:tcPr>
            <w:tcW w:w="409" w:type="pct"/>
            <w:vMerge/>
          </w:tcPr>
          <w:p w14:paraId="39406444"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65348F6" w14:textId="77777777" w:rsidR="002115F1" w:rsidRPr="00610BDB" w:rsidRDefault="002115F1" w:rsidP="002115F1">
            <w:pPr>
              <w:suppressAutoHyphens/>
              <w:adjustRightInd w:val="0"/>
              <w:jc w:val="center"/>
              <w:textAlignment w:val="baseline"/>
              <w:rPr>
                <w:color w:val="FF0000"/>
                <w:sz w:val="20"/>
              </w:rPr>
            </w:pPr>
          </w:p>
        </w:tc>
      </w:tr>
      <w:tr w:rsidR="002115F1" w:rsidRPr="00610BDB" w14:paraId="570788EF" w14:textId="77777777" w:rsidTr="002115F1">
        <w:trPr>
          <w:cantSplit/>
        </w:trPr>
        <w:tc>
          <w:tcPr>
            <w:tcW w:w="274" w:type="pct"/>
            <w:vAlign w:val="center"/>
          </w:tcPr>
          <w:p w14:paraId="7B9446A5" w14:textId="77777777" w:rsidR="002115F1" w:rsidRPr="00610BDB" w:rsidRDefault="002115F1" w:rsidP="002115F1">
            <w:pPr>
              <w:suppressAutoHyphens/>
              <w:adjustRightInd w:val="0"/>
              <w:jc w:val="center"/>
              <w:textAlignment w:val="baseline"/>
              <w:rPr>
                <w:sz w:val="20"/>
              </w:rPr>
            </w:pPr>
            <w:r w:rsidRPr="00610BDB">
              <w:rPr>
                <w:sz w:val="20"/>
              </w:rPr>
              <w:t>111.</w:t>
            </w:r>
          </w:p>
        </w:tc>
        <w:tc>
          <w:tcPr>
            <w:tcW w:w="580" w:type="pct"/>
            <w:vMerge/>
            <w:vAlign w:val="center"/>
          </w:tcPr>
          <w:p w14:paraId="026731BD" w14:textId="77777777" w:rsidR="002115F1" w:rsidRPr="00610BDB" w:rsidRDefault="002115F1" w:rsidP="002115F1">
            <w:pPr>
              <w:suppressAutoHyphens/>
              <w:adjustRightInd w:val="0"/>
              <w:jc w:val="center"/>
              <w:textAlignment w:val="baseline"/>
              <w:rPr>
                <w:color w:val="FF0000"/>
                <w:sz w:val="20"/>
              </w:rPr>
            </w:pPr>
          </w:p>
        </w:tc>
        <w:tc>
          <w:tcPr>
            <w:tcW w:w="529" w:type="pct"/>
            <w:vAlign w:val="center"/>
          </w:tcPr>
          <w:p w14:paraId="4BEBD4A2" w14:textId="77777777" w:rsidR="002115F1" w:rsidRPr="00610BDB" w:rsidRDefault="002115F1" w:rsidP="002115F1">
            <w:pPr>
              <w:suppressAutoHyphens/>
              <w:adjustRightInd w:val="0"/>
              <w:textAlignment w:val="baseline"/>
              <w:rPr>
                <w:color w:val="FF0000"/>
                <w:sz w:val="20"/>
              </w:rPr>
            </w:pPr>
          </w:p>
        </w:tc>
        <w:tc>
          <w:tcPr>
            <w:tcW w:w="1635" w:type="pct"/>
          </w:tcPr>
          <w:p w14:paraId="314934CE" w14:textId="77777777" w:rsidR="002115F1" w:rsidRPr="00610BDB" w:rsidRDefault="002115F1" w:rsidP="002115F1">
            <w:pPr>
              <w:rPr>
                <w:sz w:val="20"/>
              </w:rPr>
            </w:pPr>
            <w:r w:rsidRPr="00610BDB">
              <w:rPr>
                <w:sz w:val="20"/>
              </w:rPr>
              <w:t>111) Tirti visas avarijas, taršos incidentus ir artimas joms situacijas bei saugoti su jais susijusius įrašus</w:t>
            </w:r>
          </w:p>
        </w:tc>
        <w:tc>
          <w:tcPr>
            <w:tcW w:w="763" w:type="pct"/>
            <w:vMerge/>
          </w:tcPr>
          <w:p w14:paraId="607B872B" w14:textId="77777777" w:rsidR="002115F1" w:rsidRPr="00610BDB" w:rsidRDefault="002115F1" w:rsidP="002115F1">
            <w:pPr>
              <w:suppressAutoHyphens/>
              <w:adjustRightInd w:val="0"/>
              <w:textAlignment w:val="baseline"/>
              <w:rPr>
                <w:color w:val="FF0000"/>
                <w:sz w:val="20"/>
              </w:rPr>
            </w:pPr>
          </w:p>
        </w:tc>
        <w:tc>
          <w:tcPr>
            <w:tcW w:w="409" w:type="pct"/>
            <w:vMerge/>
          </w:tcPr>
          <w:p w14:paraId="7DFD6FA2" w14:textId="77777777" w:rsidR="002115F1" w:rsidRPr="00610BDB" w:rsidRDefault="002115F1" w:rsidP="002115F1">
            <w:pPr>
              <w:suppressAutoHyphens/>
              <w:adjustRightInd w:val="0"/>
              <w:textAlignment w:val="baseline"/>
              <w:rPr>
                <w:color w:val="FF0000"/>
                <w:sz w:val="20"/>
              </w:rPr>
            </w:pPr>
          </w:p>
        </w:tc>
        <w:tc>
          <w:tcPr>
            <w:tcW w:w="810" w:type="pct"/>
            <w:vMerge/>
            <w:vAlign w:val="center"/>
          </w:tcPr>
          <w:p w14:paraId="7EB09315" w14:textId="77777777" w:rsidR="002115F1" w:rsidRPr="00610BDB" w:rsidRDefault="002115F1" w:rsidP="002115F1">
            <w:pPr>
              <w:suppressAutoHyphens/>
              <w:adjustRightInd w:val="0"/>
              <w:jc w:val="center"/>
              <w:textAlignment w:val="baseline"/>
              <w:rPr>
                <w:color w:val="FF0000"/>
                <w:sz w:val="20"/>
              </w:rPr>
            </w:pPr>
          </w:p>
        </w:tc>
      </w:tr>
    </w:tbl>
    <w:p w14:paraId="571D1FD9" w14:textId="77777777" w:rsidR="002115F1" w:rsidRPr="002115F1" w:rsidRDefault="002115F1" w:rsidP="0030120B">
      <w:pPr>
        <w:suppressAutoHyphens/>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06"/>
        <w:gridCol w:w="2849"/>
        <w:gridCol w:w="2747"/>
        <w:gridCol w:w="1109"/>
        <w:gridCol w:w="1206"/>
        <w:gridCol w:w="3605"/>
      </w:tblGrid>
      <w:tr w:rsidR="002115F1" w:rsidRPr="00610BDB" w14:paraId="36965F3F" w14:textId="77777777" w:rsidTr="002115F1">
        <w:trPr>
          <w:tblHeader/>
        </w:trPr>
        <w:tc>
          <w:tcPr>
            <w:tcW w:w="188" w:type="pct"/>
            <w:tcBorders>
              <w:top w:val="single" w:sz="4" w:space="0" w:color="auto"/>
              <w:left w:val="single" w:sz="4" w:space="0" w:color="auto"/>
              <w:bottom w:val="single" w:sz="4" w:space="0" w:color="auto"/>
              <w:right w:val="single" w:sz="4" w:space="0" w:color="auto"/>
            </w:tcBorders>
            <w:vAlign w:val="center"/>
          </w:tcPr>
          <w:p w14:paraId="135BBEAC"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Eil. Nr.</w:t>
            </w:r>
          </w:p>
        </w:tc>
        <w:tc>
          <w:tcPr>
            <w:tcW w:w="556" w:type="pct"/>
            <w:tcBorders>
              <w:top w:val="single" w:sz="4" w:space="0" w:color="auto"/>
              <w:left w:val="single" w:sz="4" w:space="0" w:color="auto"/>
              <w:bottom w:val="single" w:sz="4" w:space="0" w:color="auto"/>
              <w:right w:val="single" w:sz="4" w:space="0" w:color="auto"/>
            </w:tcBorders>
            <w:vAlign w:val="center"/>
          </w:tcPr>
          <w:p w14:paraId="41AE831B" w14:textId="77777777" w:rsidR="002115F1" w:rsidRPr="002115F1" w:rsidRDefault="002115F1" w:rsidP="002115F1">
            <w:pPr>
              <w:suppressAutoHyphens/>
              <w:adjustRightInd w:val="0"/>
              <w:jc w:val="center"/>
              <w:textAlignment w:val="baseline"/>
              <w:rPr>
                <w:b/>
                <w:sz w:val="22"/>
                <w:szCs w:val="22"/>
                <w:vertAlign w:val="subscript"/>
              </w:rPr>
            </w:pPr>
            <w:r w:rsidRPr="007F626B">
              <w:rPr>
                <w:b/>
                <w:sz w:val="22"/>
                <w:szCs w:val="22"/>
              </w:rPr>
              <w:t>Aplinkos komponentai, kuriems daromas poveikis</w:t>
            </w:r>
          </w:p>
        </w:tc>
        <w:tc>
          <w:tcPr>
            <w:tcW w:w="1080" w:type="pct"/>
            <w:tcBorders>
              <w:top w:val="single" w:sz="4" w:space="0" w:color="auto"/>
              <w:left w:val="single" w:sz="4" w:space="0" w:color="auto"/>
              <w:bottom w:val="single" w:sz="4" w:space="0" w:color="auto"/>
              <w:right w:val="single" w:sz="4" w:space="0" w:color="auto"/>
            </w:tcBorders>
            <w:vAlign w:val="center"/>
          </w:tcPr>
          <w:p w14:paraId="5EE88C9B"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Nuoroda į ES GPGB informacinius dokumentus, anotacijas</w:t>
            </w:r>
          </w:p>
        </w:tc>
        <w:tc>
          <w:tcPr>
            <w:tcW w:w="1028" w:type="pct"/>
            <w:tcBorders>
              <w:top w:val="single" w:sz="4" w:space="0" w:color="auto"/>
              <w:left w:val="single" w:sz="4" w:space="0" w:color="auto"/>
              <w:bottom w:val="single" w:sz="4" w:space="0" w:color="auto"/>
              <w:right w:val="single" w:sz="4" w:space="0" w:color="auto"/>
            </w:tcBorders>
            <w:vAlign w:val="center"/>
          </w:tcPr>
          <w:p w14:paraId="1A67026F"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GPGB technologija</w:t>
            </w:r>
          </w:p>
        </w:tc>
        <w:tc>
          <w:tcPr>
            <w:tcW w:w="392" w:type="pct"/>
            <w:tcBorders>
              <w:top w:val="single" w:sz="4" w:space="0" w:color="auto"/>
              <w:left w:val="single" w:sz="4" w:space="0" w:color="auto"/>
              <w:bottom w:val="single" w:sz="4" w:space="0" w:color="auto"/>
              <w:right w:val="single" w:sz="4" w:space="0" w:color="auto"/>
            </w:tcBorders>
            <w:vAlign w:val="center"/>
          </w:tcPr>
          <w:p w14:paraId="7CD513EB"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Su GPGB taikymu susijusios</w:t>
            </w:r>
          </w:p>
          <w:p w14:paraId="156A1609"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vertės, vnt.</w:t>
            </w:r>
          </w:p>
        </w:tc>
        <w:tc>
          <w:tcPr>
            <w:tcW w:w="411" w:type="pct"/>
            <w:tcBorders>
              <w:top w:val="single" w:sz="4" w:space="0" w:color="auto"/>
              <w:left w:val="single" w:sz="4" w:space="0" w:color="auto"/>
              <w:bottom w:val="single" w:sz="4" w:space="0" w:color="auto"/>
              <w:right w:val="single" w:sz="4" w:space="0" w:color="auto"/>
            </w:tcBorders>
            <w:vAlign w:val="center"/>
          </w:tcPr>
          <w:p w14:paraId="21DC0DE5"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Atitikimas</w:t>
            </w:r>
          </w:p>
        </w:tc>
        <w:tc>
          <w:tcPr>
            <w:tcW w:w="1344" w:type="pct"/>
            <w:tcBorders>
              <w:top w:val="single" w:sz="4" w:space="0" w:color="auto"/>
              <w:left w:val="single" w:sz="4" w:space="0" w:color="auto"/>
              <w:bottom w:val="single" w:sz="4" w:space="0" w:color="auto"/>
              <w:right w:val="single" w:sz="4" w:space="0" w:color="auto"/>
            </w:tcBorders>
            <w:vAlign w:val="center"/>
          </w:tcPr>
          <w:p w14:paraId="120DCDA1"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Pastabos</w:t>
            </w:r>
          </w:p>
        </w:tc>
      </w:tr>
      <w:tr w:rsidR="002115F1" w:rsidRPr="00610BDB" w14:paraId="6B6FC8AE" w14:textId="77777777" w:rsidTr="002115F1">
        <w:trPr>
          <w:tblHeader/>
        </w:trPr>
        <w:tc>
          <w:tcPr>
            <w:tcW w:w="188" w:type="pct"/>
            <w:tcBorders>
              <w:top w:val="single" w:sz="4" w:space="0" w:color="auto"/>
              <w:left w:val="single" w:sz="4" w:space="0" w:color="auto"/>
              <w:bottom w:val="single" w:sz="4" w:space="0" w:color="auto"/>
              <w:right w:val="single" w:sz="4" w:space="0" w:color="auto"/>
            </w:tcBorders>
            <w:vAlign w:val="center"/>
          </w:tcPr>
          <w:p w14:paraId="41D0D1D9" w14:textId="77777777" w:rsidR="002115F1" w:rsidRPr="00610BDB" w:rsidRDefault="002115F1" w:rsidP="002115F1">
            <w:pPr>
              <w:suppressAutoHyphens/>
              <w:adjustRightInd w:val="0"/>
              <w:jc w:val="center"/>
              <w:textAlignment w:val="baseline"/>
              <w:rPr>
                <w:b/>
                <w:sz w:val="20"/>
              </w:rPr>
            </w:pPr>
            <w:r w:rsidRPr="00610BDB">
              <w:rPr>
                <w:b/>
                <w:sz w:val="20"/>
              </w:rPr>
              <w:t>1</w:t>
            </w:r>
          </w:p>
        </w:tc>
        <w:tc>
          <w:tcPr>
            <w:tcW w:w="556" w:type="pct"/>
            <w:tcBorders>
              <w:top w:val="single" w:sz="4" w:space="0" w:color="auto"/>
              <w:left w:val="single" w:sz="4" w:space="0" w:color="auto"/>
              <w:bottom w:val="single" w:sz="4" w:space="0" w:color="auto"/>
              <w:right w:val="single" w:sz="4" w:space="0" w:color="auto"/>
            </w:tcBorders>
            <w:vAlign w:val="center"/>
          </w:tcPr>
          <w:p w14:paraId="030F4322" w14:textId="77777777" w:rsidR="002115F1" w:rsidRPr="00610BDB" w:rsidRDefault="002115F1" w:rsidP="002115F1">
            <w:pPr>
              <w:suppressAutoHyphens/>
              <w:adjustRightInd w:val="0"/>
              <w:jc w:val="center"/>
              <w:textAlignment w:val="baseline"/>
              <w:rPr>
                <w:b/>
                <w:sz w:val="20"/>
              </w:rPr>
            </w:pPr>
            <w:r w:rsidRPr="00610BDB">
              <w:rPr>
                <w:b/>
                <w:sz w:val="20"/>
              </w:rPr>
              <w:t>2</w:t>
            </w:r>
          </w:p>
        </w:tc>
        <w:tc>
          <w:tcPr>
            <w:tcW w:w="1080" w:type="pct"/>
            <w:tcBorders>
              <w:top w:val="single" w:sz="4" w:space="0" w:color="auto"/>
              <w:left w:val="single" w:sz="4" w:space="0" w:color="auto"/>
              <w:bottom w:val="single" w:sz="4" w:space="0" w:color="auto"/>
              <w:right w:val="single" w:sz="4" w:space="0" w:color="auto"/>
            </w:tcBorders>
            <w:vAlign w:val="center"/>
          </w:tcPr>
          <w:p w14:paraId="7B8F25E5" w14:textId="77777777" w:rsidR="002115F1" w:rsidRPr="00610BDB" w:rsidRDefault="002115F1" w:rsidP="002115F1">
            <w:pPr>
              <w:suppressAutoHyphens/>
              <w:adjustRightInd w:val="0"/>
              <w:jc w:val="center"/>
              <w:textAlignment w:val="baseline"/>
              <w:rPr>
                <w:b/>
                <w:sz w:val="20"/>
              </w:rPr>
            </w:pPr>
            <w:r w:rsidRPr="00610BDB">
              <w:rPr>
                <w:b/>
                <w:sz w:val="20"/>
              </w:rPr>
              <w:t>3</w:t>
            </w:r>
          </w:p>
        </w:tc>
        <w:tc>
          <w:tcPr>
            <w:tcW w:w="1028" w:type="pct"/>
            <w:tcBorders>
              <w:top w:val="single" w:sz="4" w:space="0" w:color="auto"/>
              <w:left w:val="single" w:sz="4" w:space="0" w:color="auto"/>
              <w:bottom w:val="single" w:sz="4" w:space="0" w:color="auto"/>
              <w:right w:val="single" w:sz="4" w:space="0" w:color="auto"/>
            </w:tcBorders>
            <w:vAlign w:val="center"/>
          </w:tcPr>
          <w:p w14:paraId="3DADCB63" w14:textId="77777777" w:rsidR="002115F1" w:rsidRPr="00610BDB" w:rsidRDefault="002115F1" w:rsidP="002115F1">
            <w:pPr>
              <w:suppressAutoHyphens/>
              <w:adjustRightInd w:val="0"/>
              <w:jc w:val="center"/>
              <w:textAlignment w:val="baseline"/>
              <w:rPr>
                <w:b/>
                <w:sz w:val="20"/>
              </w:rPr>
            </w:pPr>
            <w:r w:rsidRPr="00610BDB">
              <w:rPr>
                <w:b/>
                <w:sz w:val="20"/>
              </w:rPr>
              <w:t>4</w:t>
            </w:r>
          </w:p>
        </w:tc>
        <w:tc>
          <w:tcPr>
            <w:tcW w:w="392" w:type="pct"/>
            <w:tcBorders>
              <w:top w:val="single" w:sz="4" w:space="0" w:color="auto"/>
              <w:left w:val="single" w:sz="4" w:space="0" w:color="auto"/>
              <w:bottom w:val="single" w:sz="4" w:space="0" w:color="auto"/>
              <w:right w:val="single" w:sz="4" w:space="0" w:color="auto"/>
            </w:tcBorders>
            <w:vAlign w:val="center"/>
          </w:tcPr>
          <w:p w14:paraId="4F6075D9" w14:textId="77777777" w:rsidR="002115F1" w:rsidRPr="00610BDB" w:rsidRDefault="002115F1" w:rsidP="002115F1">
            <w:pPr>
              <w:suppressAutoHyphens/>
              <w:adjustRightInd w:val="0"/>
              <w:jc w:val="center"/>
              <w:textAlignment w:val="baseline"/>
              <w:rPr>
                <w:b/>
                <w:sz w:val="20"/>
              </w:rPr>
            </w:pPr>
            <w:r w:rsidRPr="00610BDB">
              <w:rPr>
                <w:b/>
                <w:sz w:val="20"/>
              </w:rPr>
              <w:t>5</w:t>
            </w:r>
          </w:p>
        </w:tc>
        <w:tc>
          <w:tcPr>
            <w:tcW w:w="411" w:type="pct"/>
            <w:tcBorders>
              <w:top w:val="single" w:sz="4" w:space="0" w:color="auto"/>
              <w:left w:val="single" w:sz="4" w:space="0" w:color="auto"/>
              <w:bottom w:val="single" w:sz="4" w:space="0" w:color="auto"/>
              <w:right w:val="single" w:sz="4" w:space="0" w:color="auto"/>
            </w:tcBorders>
            <w:vAlign w:val="center"/>
          </w:tcPr>
          <w:p w14:paraId="4295DA5A" w14:textId="77777777" w:rsidR="002115F1" w:rsidRPr="00610BDB" w:rsidRDefault="002115F1" w:rsidP="002115F1">
            <w:pPr>
              <w:suppressAutoHyphens/>
              <w:adjustRightInd w:val="0"/>
              <w:jc w:val="center"/>
              <w:textAlignment w:val="baseline"/>
              <w:rPr>
                <w:b/>
                <w:sz w:val="20"/>
              </w:rPr>
            </w:pPr>
            <w:r w:rsidRPr="00610BDB">
              <w:rPr>
                <w:b/>
                <w:sz w:val="20"/>
              </w:rPr>
              <w:t>6</w:t>
            </w:r>
          </w:p>
        </w:tc>
        <w:tc>
          <w:tcPr>
            <w:tcW w:w="1344" w:type="pct"/>
            <w:tcBorders>
              <w:top w:val="single" w:sz="4" w:space="0" w:color="auto"/>
              <w:left w:val="single" w:sz="4" w:space="0" w:color="auto"/>
              <w:bottom w:val="single" w:sz="4" w:space="0" w:color="auto"/>
              <w:right w:val="single" w:sz="4" w:space="0" w:color="auto"/>
            </w:tcBorders>
            <w:vAlign w:val="center"/>
          </w:tcPr>
          <w:p w14:paraId="09E68458" w14:textId="77777777" w:rsidR="002115F1" w:rsidRPr="00610BDB" w:rsidRDefault="002115F1" w:rsidP="002115F1">
            <w:pPr>
              <w:suppressAutoHyphens/>
              <w:adjustRightInd w:val="0"/>
              <w:jc w:val="center"/>
              <w:textAlignment w:val="baseline"/>
              <w:rPr>
                <w:b/>
                <w:sz w:val="20"/>
              </w:rPr>
            </w:pPr>
            <w:r w:rsidRPr="00610BDB">
              <w:rPr>
                <w:b/>
                <w:sz w:val="20"/>
              </w:rPr>
              <w:t>7</w:t>
            </w:r>
          </w:p>
        </w:tc>
      </w:tr>
      <w:tr w:rsidR="002115F1" w:rsidRPr="00610BDB" w14:paraId="58E81B04" w14:textId="77777777" w:rsidTr="002115F1">
        <w:trPr>
          <w:trHeight w:val="69"/>
        </w:trPr>
        <w:tc>
          <w:tcPr>
            <w:tcW w:w="188" w:type="pct"/>
            <w:tcBorders>
              <w:left w:val="single" w:sz="4" w:space="0" w:color="auto"/>
              <w:right w:val="single" w:sz="4" w:space="0" w:color="auto"/>
            </w:tcBorders>
          </w:tcPr>
          <w:p w14:paraId="3A72BB90" w14:textId="77777777" w:rsidR="002115F1" w:rsidRPr="00610BDB" w:rsidRDefault="002115F1" w:rsidP="002115F1">
            <w:pPr>
              <w:suppressAutoHyphens/>
              <w:adjustRightInd w:val="0"/>
              <w:textAlignment w:val="baseline"/>
              <w:rPr>
                <w:sz w:val="20"/>
              </w:rPr>
            </w:pPr>
            <w:r w:rsidRPr="00610BDB">
              <w:rPr>
                <w:sz w:val="20"/>
              </w:rPr>
              <w:t>1.</w:t>
            </w:r>
          </w:p>
        </w:tc>
        <w:tc>
          <w:tcPr>
            <w:tcW w:w="556" w:type="pct"/>
            <w:tcBorders>
              <w:left w:val="single" w:sz="4" w:space="0" w:color="auto"/>
              <w:right w:val="single" w:sz="4" w:space="0" w:color="auto"/>
            </w:tcBorders>
          </w:tcPr>
          <w:p w14:paraId="5E9262FF" w14:textId="77777777" w:rsidR="002115F1" w:rsidRPr="00610BDB" w:rsidRDefault="002115F1" w:rsidP="002115F1">
            <w:pPr>
              <w:rPr>
                <w:sz w:val="20"/>
              </w:rPr>
            </w:pPr>
            <w:r w:rsidRPr="00610BDB">
              <w:rPr>
                <w:sz w:val="20"/>
              </w:rPr>
              <w:t>Monitoringo sistemoms</w:t>
            </w:r>
          </w:p>
          <w:p w14:paraId="30ECA8C1" w14:textId="77777777" w:rsidR="002115F1" w:rsidRPr="00610BDB" w:rsidRDefault="002115F1" w:rsidP="002115F1">
            <w:pPr>
              <w:rPr>
                <w:sz w:val="20"/>
              </w:rPr>
            </w:pPr>
          </w:p>
        </w:tc>
        <w:tc>
          <w:tcPr>
            <w:tcW w:w="1080" w:type="pct"/>
            <w:tcBorders>
              <w:left w:val="single" w:sz="4" w:space="0" w:color="auto"/>
              <w:right w:val="single" w:sz="4" w:space="0" w:color="auto"/>
            </w:tcBorders>
          </w:tcPr>
          <w:p w14:paraId="0212BEF9" w14:textId="77777777" w:rsidR="002115F1" w:rsidRPr="00610BDB" w:rsidRDefault="002115F1" w:rsidP="002115F1">
            <w:pPr>
              <w:rPr>
                <w:sz w:val="20"/>
              </w:rPr>
            </w:pPr>
            <w:r w:rsidRPr="00610BDB">
              <w:rPr>
                <w:sz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p w14:paraId="2434F52E" w14:textId="77777777" w:rsidR="002115F1" w:rsidRPr="00610BDB" w:rsidRDefault="002115F1" w:rsidP="002115F1">
            <w:pPr>
              <w:rPr>
                <w:sz w:val="20"/>
              </w:rPr>
            </w:pPr>
          </w:p>
          <w:p w14:paraId="1EAEAB53" w14:textId="77777777" w:rsidR="002115F1" w:rsidRPr="00610BDB" w:rsidRDefault="002115F1" w:rsidP="002115F1">
            <w:pPr>
              <w:rPr>
                <w:sz w:val="20"/>
              </w:rPr>
            </w:pPr>
          </w:p>
          <w:p w14:paraId="2DEF4FD1" w14:textId="77777777" w:rsidR="002115F1" w:rsidRPr="00610BDB" w:rsidRDefault="002115F1" w:rsidP="002115F1">
            <w:pPr>
              <w:rPr>
                <w:sz w:val="20"/>
              </w:rPr>
            </w:pPr>
          </w:p>
        </w:tc>
        <w:tc>
          <w:tcPr>
            <w:tcW w:w="1028" w:type="pct"/>
            <w:tcBorders>
              <w:top w:val="single" w:sz="4" w:space="0" w:color="auto"/>
              <w:left w:val="single" w:sz="4" w:space="0" w:color="auto"/>
              <w:bottom w:val="single" w:sz="4" w:space="0" w:color="auto"/>
              <w:right w:val="single" w:sz="4" w:space="0" w:color="auto"/>
            </w:tcBorders>
          </w:tcPr>
          <w:p w14:paraId="50D5D566" w14:textId="77777777" w:rsidR="002115F1" w:rsidRPr="00610BDB" w:rsidRDefault="002115F1" w:rsidP="002115F1">
            <w:pPr>
              <w:rPr>
                <w:sz w:val="20"/>
              </w:rPr>
            </w:pPr>
            <w:r w:rsidRPr="00610BDB">
              <w:rPr>
                <w:sz w:val="20"/>
              </w:rPr>
              <w:t>Monitoringo duomenų paruošimas ir palyginimas, ypatingą dėmesį skiriant duomenų patikimumui ir palyginamumui:</w:t>
            </w:r>
          </w:p>
          <w:p w14:paraId="3668870B" w14:textId="77777777" w:rsidR="002115F1" w:rsidRPr="00610BDB" w:rsidRDefault="002115F1" w:rsidP="002115F1">
            <w:pPr>
              <w:numPr>
                <w:ilvl w:val="0"/>
                <w:numId w:val="14"/>
              </w:numPr>
              <w:tabs>
                <w:tab w:val="left" w:pos="320"/>
              </w:tabs>
              <w:contextualSpacing/>
              <w:rPr>
                <w:sz w:val="20"/>
              </w:rPr>
            </w:pPr>
            <w:r w:rsidRPr="00610BDB">
              <w:rPr>
                <w:iCs/>
                <w:sz w:val="20"/>
              </w:rPr>
              <w:t>patikimumui užtikrinti turi būti pateikiama informacija apie duomenų neapibrėžtį, sistemų tikslumą, paklaidas, duomenų teisingumo patikrinimą ir kt</w:t>
            </w:r>
            <w:r w:rsidRPr="00610BDB">
              <w:rPr>
                <w:sz w:val="20"/>
              </w:rPr>
              <w:t xml:space="preserve">. </w:t>
            </w:r>
          </w:p>
          <w:p w14:paraId="6311746E" w14:textId="77777777" w:rsidR="002115F1" w:rsidRPr="00610BDB" w:rsidRDefault="002115F1" w:rsidP="002115F1">
            <w:pPr>
              <w:numPr>
                <w:ilvl w:val="0"/>
                <w:numId w:val="14"/>
              </w:numPr>
              <w:tabs>
                <w:tab w:val="left" w:pos="320"/>
              </w:tabs>
              <w:contextualSpacing/>
              <w:rPr>
                <w:sz w:val="20"/>
              </w:rPr>
            </w:pPr>
            <w:r w:rsidRPr="00610BDB">
              <w:rPr>
                <w:iCs/>
                <w:sz w:val="20"/>
              </w:rPr>
              <w:t xml:space="preserve">palyginamumui užtikrinti turi būti taikomos </w:t>
            </w:r>
            <w:r w:rsidRPr="00610BDB">
              <w:rPr>
                <w:iCs/>
                <w:sz w:val="20"/>
              </w:rPr>
              <w:lastRenderedPageBreak/>
              <w:t>standartizuotos mėginių ėmimo, analizės, tvarkymo ir pervežimo procedūros, pasitelkiami kvalifikuoti darbuotojai, ataskaitose naudojami atitinkami vienetai, kt.</w:t>
            </w:r>
          </w:p>
          <w:p w14:paraId="2FAC8C15" w14:textId="77777777" w:rsidR="002115F1" w:rsidRPr="00610BDB" w:rsidRDefault="002115F1" w:rsidP="002115F1">
            <w:pPr>
              <w:tabs>
                <w:tab w:val="left" w:pos="320"/>
              </w:tabs>
              <w:contextualSpacing/>
              <w:rPr>
                <w:sz w:val="20"/>
              </w:rPr>
            </w:pPr>
            <w:r w:rsidRPr="00610BDB">
              <w:rPr>
                <w:sz w:val="20"/>
              </w:rPr>
              <w:t xml:space="preserve"> </w:t>
            </w:r>
          </w:p>
          <w:p w14:paraId="0986DF98" w14:textId="77777777" w:rsidR="002115F1" w:rsidRPr="00610BDB" w:rsidRDefault="002115F1" w:rsidP="002115F1">
            <w:pPr>
              <w:rPr>
                <w:sz w:val="20"/>
              </w:rPr>
            </w:pPr>
            <w:r w:rsidRPr="00610BDB">
              <w:rPr>
                <w:sz w:val="20"/>
              </w:rPr>
              <w:t>Taikomi monitoringo būdai – tiesioginiai matavimai, pakeičiami parametrai, masių balansas, skaičiavimai, išmetimo koeficientai.</w:t>
            </w:r>
          </w:p>
          <w:p w14:paraId="163C7528" w14:textId="77777777" w:rsidR="002115F1" w:rsidRPr="00610BDB" w:rsidRDefault="002115F1" w:rsidP="002115F1">
            <w:pPr>
              <w:rPr>
                <w:sz w:val="20"/>
              </w:rPr>
            </w:pPr>
          </w:p>
          <w:p w14:paraId="28673615" w14:textId="77777777" w:rsidR="002115F1" w:rsidRPr="00610BDB" w:rsidRDefault="002115F1" w:rsidP="002115F1">
            <w:pPr>
              <w:rPr>
                <w:sz w:val="20"/>
              </w:rPr>
            </w:pPr>
            <w:r w:rsidRPr="00610BDB">
              <w:rPr>
                <w:sz w:val="20"/>
              </w:rPr>
              <w:t>Monitoringo rezultatų ataskaitose turi būti pateikiami apibendrinti monitoringo rezultatai bei išvados apie nustatytų reikalavimų laikymąsi. Rengiant ataskaitą turi būti atsižvelgta į:</w:t>
            </w:r>
          </w:p>
          <w:p w14:paraId="1A928019" w14:textId="77777777" w:rsidR="002115F1" w:rsidRPr="00610BDB" w:rsidRDefault="002115F1" w:rsidP="002115F1">
            <w:pPr>
              <w:numPr>
                <w:ilvl w:val="0"/>
                <w:numId w:val="13"/>
              </w:numPr>
              <w:rPr>
                <w:iCs/>
                <w:sz w:val="20"/>
              </w:rPr>
            </w:pPr>
            <w:r w:rsidRPr="00610BDB">
              <w:rPr>
                <w:iCs/>
                <w:sz w:val="20"/>
              </w:rPr>
              <w:t xml:space="preserve">reikalavimus ataskaitai ir kam ji skirta; </w:t>
            </w:r>
          </w:p>
          <w:p w14:paraId="014908F7" w14:textId="77777777" w:rsidR="002115F1" w:rsidRPr="00610BDB" w:rsidRDefault="002115F1" w:rsidP="002115F1">
            <w:pPr>
              <w:numPr>
                <w:ilvl w:val="0"/>
                <w:numId w:val="13"/>
              </w:numPr>
              <w:rPr>
                <w:iCs/>
                <w:sz w:val="20"/>
              </w:rPr>
            </w:pPr>
            <w:r w:rsidRPr="00610BDB">
              <w:rPr>
                <w:iCs/>
                <w:sz w:val="20"/>
              </w:rPr>
              <w:t xml:space="preserve">atsakomybę už ataskaitos parengimą; </w:t>
            </w:r>
          </w:p>
          <w:p w14:paraId="69E9A2F3" w14:textId="77777777" w:rsidR="002115F1" w:rsidRPr="00610BDB" w:rsidRDefault="002115F1" w:rsidP="002115F1">
            <w:pPr>
              <w:numPr>
                <w:ilvl w:val="0"/>
                <w:numId w:val="13"/>
              </w:numPr>
              <w:rPr>
                <w:iCs/>
                <w:sz w:val="20"/>
              </w:rPr>
            </w:pPr>
            <w:r w:rsidRPr="00610BDB">
              <w:rPr>
                <w:iCs/>
                <w:sz w:val="20"/>
              </w:rPr>
              <w:t>ataskaitos apimtį, ataskaitos rūšį;</w:t>
            </w:r>
          </w:p>
          <w:p w14:paraId="431D3F76" w14:textId="77777777" w:rsidR="002115F1" w:rsidRPr="00610BDB" w:rsidRDefault="002115F1" w:rsidP="002115F1">
            <w:pPr>
              <w:numPr>
                <w:ilvl w:val="0"/>
                <w:numId w:val="13"/>
              </w:numPr>
              <w:rPr>
                <w:iCs/>
                <w:sz w:val="20"/>
              </w:rPr>
            </w:pPr>
            <w:r w:rsidRPr="00610BDB">
              <w:rPr>
                <w:iCs/>
                <w:sz w:val="20"/>
              </w:rPr>
              <w:t xml:space="preserve">ataskaitos rengimo principus ir kokybės aspektus. </w:t>
            </w:r>
          </w:p>
        </w:tc>
        <w:tc>
          <w:tcPr>
            <w:tcW w:w="392" w:type="pct"/>
            <w:tcBorders>
              <w:top w:val="single" w:sz="4" w:space="0" w:color="auto"/>
              <w:left w:val="single" w:sz="4" w:space="0" w:color="auto"/>
              <w:bottom w:val="single" w:sz="4" w:space="0" w:color="auto"/>
              <w:right w:val="single" w:sz="4" w:space="0" w:color="auto"/>
            </w:tcBorders>
          </w:tcPr>
          <w:p w14:paraId="5418687C" w14:textId="77777777" w:rsidR="002115F1" w:rsidRPr="00610BDB" w:rsidRDefault="002115F1" w:rsidP="002115F1">
            <w:pPr>
              <w:jc w:val="center"/>
              <w:rPr>
                <w:sz w:val="20"/>
              </w:rPr>
            </w:pPr>
            <w:r w:rsidRPr="00610BDB">
              <w:rPr>
                <w:sz w:val="20"/>
              </w:rPr>
              <w:lastRenderedPageBreak/>
              <w:t>-</w:t>
            </w:r>
          </w:p>
          <w:p w14:paraId="476D35FD" w14:textId="77777777" w:rsidR="002115F1" w:rsidRPr="00610BDB" w:rsidRDefault="002115F1" w:rsidP="002115F1">
            <w:pPr>
              <w:jc w:val="center"/>
              <w:rPr>
                <w:sz w:val="20"/>
              </w:rPr>
            </w:pPr>
          </w:p>
        </w:tc>
        <w:tc>
          <w:tcPr>
            <w:tcW w:w="411" w:type="pct"/>
            <w:tcBorders>
              <w:top w:val="single" w:sz="4" w:space="0" w:color="auto"/>
              <w:left w:val="single" w:sz="4" w:space="0" w:color="auto"/>
              <w:bottom w:val="single" w:sz="4" w:space="0" w:color="auto"/>
              <w:right w:val="single" w:sz="4" w:space="0" w:color="auto"/>
            </w:tcBorders>
          </w:tcPr>
          <w:p w14:paraId="43BCF5B0" w14:textId="77777777" w:rsidR="002115F1" w:rsidRPr="00610BDB" w:rsidRDefault="002115F1" w:rsidP="002115F1">
            <w:pPr>
              <w:jc w:val="center"/>
              <w:rPr>
                <w:sz w:val="20"/>
              </w:rPr>
            </w:pPr>
            <w:r w:rsidRPr="00610BDB">
              <w:rPr>
                <w:sz w:val="20"/>
              </w:rPr>
              <w:t>Atitinka</w:t>
            </w:r>
          </w:p>
          <w:p w14:paraId="432A456B" w14:textId="77777777" w:rsidR="002115F1" w:rsidRPr="00610BDB" w:rsidRDefault="002115F1" w:rsidP="002115F1">
            <w:pPr>
              <w:jc w:val="center"/>
              <w:rPr>
                <w:sz w:val="20"/>
              </w:rPr>
            </w:pPr>
          </w:p>
        </w:tc>
        <w:tc>
          <w:tcPr>
            <w:tcW w:w="1344" w:type="pct"/>
            <w:tcBorders>
              <w:top w:val="single" w:sz="4" w:space="0" w:color="auto"/>
              <w:left w:val="single" w:sz="4" w:space="0" w:color="auto"/>
              <w:bottom w:val="single" w:sz="4" w:space="0" w:color="auto"/>
              <w:right w:val="single" w:sz="4" w:space="0" w:color="auto"/>
            </w:tcBorders>
          </w:tcPr>
          <w:p w14:paraId="47B5E39A" w14:textId="77777777" w:rsidR="002115F1" w:rsidRPr="00610BDB" w:rsidRDefault="002115F1" w:rsidP="002115F1">
            <w:pPr>
              <w:jc w:val="both"/>
              <w:rPr>
                <w:sz w:val="20"/>
              </w:rPr>
            </w:pPr>
            <w:r w:rsidRPr="00610BDB">
              <w:rPr>
                <w:sz w:val="20"/>
              </w:rPr>
              <w:t xml:space="preserve">Įmonėje bus vykdomas Ūkio subjekto aplinkos monitoringas, į kurio sudėtį įeina taršos šaltinių išleidžiamų / išmetamų teršalų monitoringas. </w:t>
            </w:r>
          </w:p>
          <w:p w14:paraId="27E95A99" w14:textId="77777777" w:rsidR="002115F1" w:rsidRPr="00610BDB" w:rsidRDefault="002115F1" w:rsidP="002115F1">
            <w:pPr>
              <w:jc w:val="both"/>
              <w:rPr>
                <w:sz w:val="20"/>
              </w:rPr>
            </w:pPr>
          </w:p>
          <w:p w14:paraId="3E455648" w14:textId="77777777" w:rsidR="002115F1" w:rsidRPr="00610BDB" w:rsidRDefault="002115F1" w:rsidP="002115F1">
            <w:pPr>
              <w:jc w:val="both"/>
              <w:rPr>
                <w:sz w:val="20"/>
              </w:rPr>
            </w:pPr>
            <w:r w:rsidRPr="00610BDB">
              <w:rPr>
                <w:sz w:val="20"/>
              </w:rPr>
              <w:t>Matavimai atliekami nenuolatinių matavimų būdu, pagal monitoringo programoje nustatytą dažnį. Kontroliuojami teršalai, mėginio paėmimo vieta, dažnumas, planuojamas naudoti matavimo metodas bus nustatyti su atsakinga institucija suderintoje Ūkio subjekto aplinkos monitoringo programoje.</w:t>
            </w:r>
          </w:p>
          <w:p w14:paraId="050BD290" w14:textId="77777777" w:rsidR="002115F1" w:rsidRPr="00610BDB" w:rsidRDefault="002115F1" w:rsidP="002115F1">
            <w:pPr>
              <w:jc w:val="both"/>
              <w:rPr>
                <w:sz w:val="20"/>
              </w:rPr>
            </w:pPr>
          </w:p>
          <w:p w14:paraId="31999FF3" w14:textId="77777777" w:rsidR="002115F1" w:rsidRPr="00610BDB" w:rsidRDefault="002115F1" w:rsidP="002115F1">
            <w:pPr>
              <w:jc w:val="both"/>
              <w:rPr>
                <w:sz w:val="20"/>
              </w:rPr>
            </w:pPr>
            <w:r w:rsidRPr="00610BDB">
              <w:rPr>
                <w:sz w:val="20"/>
              </w:rPr>
              <w:t>Mėginių ėmimas, analizė, tvarkymas ir pervežimas atliekami vadovaujantis standartizuotomis procedūromis (GPGB, CEN, ISO standartais bei jų pagrindu parengtais Lietuvos standartais). Tyrimus vykdys licencijuotos laboratorijos, su kuriomis bus sudarytos sutartys.</w:t>
            </w:r>
          </w:p>
          <w:p w14:paraId="6D9A0B9C" w14:textId="77777777" w:rsidR="002115F1" w:rsidRPr="00610BDB" w:rsidRDefault="002115F1" w:rsidP="002115F1">
            <w:pPr>
              <w:jc w:val="both"/>
              <w:rPr>
                <w:sz w:val="20"/>
              </w:rPr>
            </w:pPr>
          </w:p>
          <w:p w14:paraId="49BC53CF" w14:textId="77777777" w:rsidR="002115F1" w:rsidRPr="00610BDB" w:rsidRDefault="002115F1" w:rsidP="002115F1">
            <w:pPr>
              <w:jc w:val="both"/>
              <w:rPr>
                <w:sz w:val="20"/>
              </w:rPr>
            </w:pPr>
            <w:r w:rsidRPr="00610BDB">
              <w:rPr>
                <w:sz w:val="20"/>
              </w:rPr>
              <w:t xml:space="preserve">Vadovaujantis Ūkio subjekto aplinkos monitoringo programa, taršos šaltinių išleidžiamų teršalų monitoringo nenuolatinių matavimų duomenys už praėjusį kalendorinių metų ketvirtį bei aplinkos monitoringo ataskaita rengiama ir teikiama AAA kaip tai nustatyta Ūkio subjektų aplinkos monitoringo nuostatuose. Taršos šaltinių išleidžiamų teršalų monitoringo rezultatai bus saugomi 10 metų.  </w:t>
            </w:r>
          </w:p>
        </w:tc>
      </w:tr>
    </w:tbl>
    <w:p w14:paraId="5B615B18" w14:textId="77777777" w:rsidR="002115F1" w:rsidRDefault="002115F1">
      <w:pPr>
        <w:suppressAutoHyphens/>
        <w:ind w:firstLine="567"/>
        <w:jc w:val="both"/>
        <w:textAlignment w:val="baseline"/>
        <w:rPr>
          <w:sz w:val="22"/>
          <w:szCs w:val="24"/>
          <w:highlight w:val="yellow"/>
          <w:lang w:eastAsia="lt-LT"/>
        </w:rPr>
      </w:pPr>
    </w:p>
    <w:p w14:paraId="63728986" w14:textId="77777777" w:rsidR="00A03CFC" w:rsidRDefault="00E24A4C" w:rsidP="00A03CFC">
      <w:pPr>
        <w:suppressAutoHyphens/>
        <w:spacing w:after="240"/>
        <w:ind w:firstLine="567"/>
        <w:jc w:val="both"/>
        <w:textAlignment w:val="baseline"/>
        <w:rPr>
          <w:b/>
          <w:sz w:val="22"/>
          <w:szCs w:val="24"/>
          <w:lang w:eastAsia="lt-LT"/>
        </w:rPr>
      </w:pPr>
      <w:r w:rsidRPr="002115F1">
        <w:rPr>
          <w:b/>
          <w:sz w:val="22"/>
          <w:szCs w:val="24"/>
          <w:lang w:eastAsia="lt-LT"/>
        </w:rPr>
        <w:lastRenderedPageBreak/>
        <w:t>14. Informacija apie avarijų prevencijos priemones (arba nuoroda į Saugos ataskaitą ar ekstremaliųjų situacijų valdymo planą, jei jie pateik</w:t>
      </w:r>
      <w:r w:rsidR="00424605">
        <w:rPr>
          <w:b/>
          <w:sz w:val="22"/>
          <w:szCs w:val="24"/>
          <w:lang w:eastAsia="lt-LT"/>
        </w:rPr>
        <w:t>iami prieduose prie paraiškos)</w:t>
      </w:r>
      <w:r w:rsidR="00D05734">
        <w:rPr>
          <w:b/>
          <w:sz w:val="22"/>
          <w:szCs w:val="24"/>
          <w:lang w:eastAsia="lt-LT"/>
        </w:rPr>
        <w:t>.</w:t>
      </w:r>
    </w:p>
    <w:p w14:paraId="6522E291" w14:textId="3309473C" w:rsidR="002115F1" w:rsidRPr="00A03CFC" w:rsidRDefault="002115F1" w:rsidP="00A03CFC">
      <w:pPr>
        <w:suppressAutoHyphens/>
        <w:ind w:firstLine="567"/>
        <w:jc w:val="both"/>
        <w:textAlignment w:val="baseline"/>
        <w:rPr>
          <w:b/>
          <w:sz w:val="22"/>
          <w:szCs w:val="24"/>
          <w:lang w:eastAsia="lt-LT"/>
        </w:rPr>
      </w:pPr>
      <w:r w:rsidRPr="00CA7447">
        <w:t>Pagal LR Vyriausybės 2004 m. rugpjūčio 17 d. nutarimą Nr. 966, pieno perdirbimo gamykla neklasifikuojama kaip pavojingas objektas, todėl jai netaikomi šio teisės akto reikalavimai.</w:t>
      </w:r>
    </w:p>
    <w:p w14:paraId="065AD22F" w14:textId="77777777" w:rsidR="002115F1" w:rsidRPr="00F125AC" w:rsidRDefault="002115F1" w:rsidP="002115F1">
      <w:pPr>
        <w:suppressAutoHyphens/>
        <w:adjustRightInd w:val="0"/>
        <w:spacing w:before="120" w:after="120"/>
        <w:ind w:firstLine="567"/>
        <w:jc w:val="both"/>
        <w:textAlignment w:val="baseline"/>
      </w:pPr>
      <w:r w:rsidRPr="00F125AC">
        <w:t xml:space="preserve">Vadovaujantis Priešgaisrinės apsaugos ir gelbėjimo departamento prie Vidaus reikalų ministerijos direktoriaus 2010 m. balandžio 19 d. įsakymu Nr. 1-134, įmonė prieš veiklos pradžią pasirengs </w:t>
      </w:r>
      <w:r w:rsidRPr="00B00124">
        <w:t>ekstremalių situacijų valdymo planą</w:t>
      </w:r>
      <w:r w:rsidRPr="00F125AC">
        <w:t>, kurį suderins su atitinkamomis institucijomis.</w:t>
      </w:r>
    </w:p>
    <w:p w14:paraId="653E1210" w14:textId="71841D7A" w:rsidR="002115F1" w:rsidRDefault="002115F1" w:rsidP="002115F1">
      <w:pPr>
        <w:suppressAutoHyphens/>
        <w:adjustRightInd w:val="0"/>
        <w:spacing w:before="120" w:after="120"/>
        <w:ind w:firstLine="567"/>
        <w:jc w:val="both"/>
        <w:textAlignment w:val="baseline"/>
      </w:pPr>
      <w:r w:rsidRPr="00B14664">
        <w:t>Pieno perdirbimo gamykloje įvairios paskirties gamybinės patalpos yra skirtingai klasifikuojamos pagal pavojingumą gaisrui, sprogimui</w:t>
      </w:r>
      <w:r>
        <w:t>. Džiovintuvų pirmame aukšte, kuriame yra pieno miltelių fasavimo į maišus įranga, yra įrengti dulkių analizatoriai</w:t>
      </w:r>
      <w:r w:rsidRPr="0037289E">
        <w:rPr>
          <w:color w:val="FF0000"/>
        </w:rPr>
        <w:t>.</w:t>
      </w:r>
      <w:r>
        <w:rPr>
          <w:color w:val="FF0000"/>
        </w:rPr>
        <w:t xml:space="preserve"> </w:t>
      </w:r>
      <w:r w:rsidRPr="005A3412">
        <w:t>Analizatoriai matuoja miltelių dulkių koncentraciją aplinkoje ir reaguoja dulkių koncentracijai pasiekus 20 proc. reikšmę, skaičiuojant nuo minimalios sprogimo koncentracijos ribos (60 g/m</w:t>
      </w:r>
      <w:r w:rsidRPr="005A3412">
        <w:rPr>
          <w:vertAlign w:val="superscript"/>
        </w:rPr>
        <w:t>3</w:t>
      </w:r>
      <w:r w:rsidRPr="005A3412">
        <w:t>), t. y. prie 12 g/m</w:t>
      </w:r>
      <w:r w:rsidRPr="005A3412">
        <w:rPr>
          <w:vertAlign w:val="superscript"/>
        </w:rPr>
        <w:t>3</w:t>
      </w:r>
      <w:r w:rsidRPr="005A3412">
        <w:t xml:space="preserve">. </w:t>
      </w:r>
      <w:r w:rsidRPr="00126BC7">
        <w:t>Suveikus analizatoriams yra automatiškai stabdoma visa miltelių gamybos technologinė linija, automatiškai uždaromas miltelių padavimo į fasavimo įrenginį vožtuvas.</w:t>
      </w:r>
      <w:r>
        <w:t xml:space="preserve"> Taip išvengiama sprogimui pavojingos dulkių koncentracijos susidarymo patalpoje. Visoje purškimo bokšte esančių technologinių įrengimų komplektacijoje yra temperatūros davikliai, lygio davikliai, slėgio davikliai, apsauginiai vožtuvai, kurie užtikrina saugų, normalų įrangos darbą, neleidžiantys susidaryti avarinei situacijai. Visose pieno miltelių gamybos patalpose numatyti evakuaciniai išėjimai. Numatyta žaibosauga, statinės energijos nuvedimo sistema. Darbo vietose</w:t>
      </w:r>
      <w:r w:rsidR="004051F5">
        <w:t xml:space="preserve"> </w:t>
      </w:r>
      <w:r>
        <w:t>–stenduose iškabintos gaisrinės saugos taisyklės, žmonių evakuacijos planai.</w:t>
      </w:r>
    </w:p>
    <w:p w14:paraId="1947EA79" w14:textId="0347F034" w:rsidR="002115F1" w:rsidRDefault="002115F1" w:rsidP="002115F1">
      <w:pPr>
        <w:suppressAutoHyphens/>
        <w:adjustRightInd w:val="0"/>
        <w:spacing w:before="120" w:after="120"/>
        <w:ind w:firstLine="567"/>
        <w:jc w:val="both"/>
        <w:textAlignment w:val="baseline"/>
      </w:pPr>
      <w:r>
        <w:t xml:space="preserve">Prie gamybinio pastato yra priešgaisrinis privažiavimas, įrengti gaisrų gesinimo hidrantai. </w:t>
      </w:r>
      <w:r w:rsidRPr="00D63B25">
        <w:t xml:space="preserve">Gaisrų gesinimui numatyti </w:t>
      </w:r>
      <w:r>
        <w:t xml:space="preserve">3 </w:t>
      </w:r>
      <w:r w:rsidRPr="00D63B25">
        <w:t>gaisriniai antžeminiai hidrantai</w:t>
      </w:r>
      <w:r>
        <w:t xml:space="preserve"> ir 2 esami požeminiai hidrantai, esantys ant vandentiekio linijos šalia praeinančioje gatvėje</w:t>
      </w:r>
      <w:r w:rsidRPr="00D63B25">
        <w:t>. Gaisrų gesinim</w:t>
      </w:r>
      <w:r>
        <w:t>ui reikalingas vandens kiekis 4</w:t>
      </w:r>
      <w:r w:rsidRPr="00D63B25">
        <w:t>0,0 l/s.</w:t>
      </w:r>
      <w:r>
        <w:t xml:space="preserve"> Pirminės gaisro gesinimo priemonės priimtos pagal Bendrųjų gaisrinės saugos taisyklių reikalavimus. </w:t>
      </w:r>
      <w:r w:rsidRPr="00D63B25">
        <w:t>Pastato vidaus gaisrų gesinimui numatytos dvi vandens čiurkšlės (po 162 l/min vandens srauto), įrengtos žiediniame vidaus priešgaisrinio vandentiekio tinkle</w:t>
      </w:r>
      <w:r>
        <w:t xml:space="preserve">. Įrengta gaisro aptikimo ir signalizavimo sistema, įspėjimo apie gaisrą ir evakuacijos valdymo sistema. Skydai su pirminėmis gaisro gesinimo priemonėmis įrengti prie gatavos produkcijos sandėlio iškrovimo vietos </w:t>
      </w:r>
      <w:r w:rsidR="0023464D">
        <w:t>ir prie pieno iškrovimo iš pien</w:t>
      </w:r>
      <w:r>
        <w:t>vežių posto.</w:t>
      </w:r>
      <w:r w:rsidRPr="00126BC7">
        <w:t xml:space="preserve"> </w:t>
      </w:r>
      <w:r>
        <w:t>Vandens tiekimas vidaus gaisrų gesinimui numatytas iš miesto vandentiekio tinklų.</w:t>
      </w:r>
    </w:p>
    <w:p w14:paraId="76FAE4B1" w14:textId="77777777" w:rsidR="002115F1" w:rsidRPr="00D63B25" w:rsidRDefault="002115F1" w:rsidP="002115F1">
      <w:pPr>
        <w:suppressAutoHyphens/>
        <w:adjustRightInd w:val="0"/>
        <w:spacing w:before="120" w:after="120"/>
        <w:ind w:firstLine="567"/>
        <w:jc w:val="both"/>
        <w:textAlignment w:val="baseline"/>
      </w:pPr>
      <w:r>
        <w:t>Pastate įrengta A tipo gaisro aptikimo ir signalizavimo sistema. Dujinėje katilinėje įrengta priešgaisrinė uždujinimo signalizacija ir automatinis dujų išjungimo vožtuvas.</w:t>
      </w:r>
    </w:p>
    <w:p w14:paraId="1754DCC0" w14:textId="0834F04C" w:rsidR="002115F1" w:rsidRPr="00A03CFC" w:rsidRDefault="002115F1" w:rsidP="00A03CFC">
      <w:pPr>
        <w:suppressAutoHyphens/>
        <w:adjustRightInd w:val="0"/>
        <w:spacing w:before="120" w:after="120"/>
        <w:ind w:firstLine="567"/>
        <w:jc w:val="both"/>
        <w:textAlignment w:val="baseline"/>
      </w:pPr>
      <w:r w:rsidRPr="00254136">
        <w:t>Elektros dingimo atveju</w:t>
      </w:r>
      <w:r>
        <w:t xml:space="preserve"> saugos (gaisro, dujų, nuotekų ir kt.) </w:t>
      </w:r>
      <w:r w:rsidRPr="00254136">
        <w:t>elektros įrenginiai automatiškai bus prijungiami</w:t>
      </w:r>
      <w:r w:rsidR="00A03CFC">
        <w:t xml:space="preserve"> prie dyzelinio generatoriaus. </w:t>
      </w:r>
    </w:p>
    <w:p w14:paraId="2DA57C88" w14:textId="77777777" w:rsidR="002D630E" w:rsidRDefault="002D630E">
      <w:pPr>
        <w:suppressAutoHyphens/>
        <w:ind w:firstLine="567"/>
        <w:jc w:val="both"/>
        <w:textAlignment w:val="baseline"/>
        <w:rPr>
          <w:sz w:val="22"/>
          <w:szCs w:val="24"/>
          <w:lang w:eastAsia="lt-LT"/>
        </w:rPr>
      </w:pPr>
    </w:p>
    <w:p w14:paraId="40A72B86" w14:textId="77777777" w:rsidR="002115F1" w:rsidRDefault="002115F1">
      <w:pPr>
        <w:jc w:val="center"/>
        <w:rPr>
          <w:b/>
          <w:sz w:val="22"/>
          <w:szCs w:val="24"/>
          <w:lang w:eastAsia="lt-LT"/>
        </w:rPr>
        <w:sectPr w:rsidR="002115F1">
          <w:pgSz w:w="15840" w:h="12240" w:orient="landscape" w:code="1"/>
          <w:pgMar w:top="1701" w:right="1134" w:bottom="993" w:left="1134" w:header="720" w:footer="720" w:gutter="0"/>
          <w:cols w:space="720"/>
          <w:noEndnote/>
          <w:docGrid w:linePitch="326"/>
        </w:sectPr>
      </w:pPr>
    </w:p>
    <w:p w14:paraId="683D7D68" w14:textId="77777777" w:rsidR="002D630E" w:rsidRDefault="00E24A4C">
      <w:pPr>
        <w:jc w:val="center"/>
        <w:rPr>
          <w:b/>
          <w:sz w:val="22"/>
          <w:szCs w:val="24"/>
          <w:lang w:eastAsia="lt-LT"/>
        </w:rPr>
      </w:pPr>
      <w:r>
        <w:rPr>
          <w:b/>
          <w:sz w:val="22"/>
          <w:szCs w:val="24"/>
          <w:lang w:eastAsia="lt-LT"/>
        </w:rPr>
        <w:lastRenderedPageBreak/>
        <w:t>IV. ŽALIAVŲ IR MEDŽIAGŲ NAUDOJIMAS, SAUGOJIMAS</w:t>
      </w:r>
    </w:p>
    <w:p w14:paraId="1A00F4CC" w14:textId="77777777" w:rsidR="002D630E" w:rsidRDefault="002D630E">
      <w:pPr>
        <w:ind w:firstLine="567"/>
        <w:jc w:val="both"/>
        <w:rPr>
          <w:strike/>
          <w:sz w:val="22"/>
          <w:szCs w:val="24"/>
          <w:lang w:eastAsia="lt-LT"/>
        </w:rPr>
      </w:pPr>
    </w:p>
    <w:p w14:paraId="31BBECCF" w14:textId="77777777" w:rsidR="002D630E" w:rsidRDefault="00E24A4C">
      <w:pPr>
        <w:ind w:firstLine="567"/>
        <w:jc w:val="both"/>
        <w:rPr>
          <w:b/>
          <w:sz w:val="22"/>
          <w:szCs w:val="24"/>
          <w:lang w:eastAsia="lt-LT"/>
        </w:rPr>
      </w:pPr>
      <w:r w:rsidRPr="002115F1">
        <w:rPr>
          <w:b/>
          <w:sz w:val="22"/>
          <w:szCs w:val="24"/>
          <w:lang w:eastAsia="lt-LT"/>
        </w:rPr>
        <w:t>15. Žaliavų ir medžiagų naudojimas,</w:t>
      </w:r>
      <w:r w:rsidR="00424605">
        <w:rPr>
          <w:b/>
          <w:sz w:val="22"/>
          <w:szCs w:val="24"/>
          <w:lang w:eastAsia="lt-LT"/>
        </w:rPr>
        <w:t xml:space="preserve"> žaliavų ir medžiagų saugojimas</w:t>
      </w:r>
      <w:r w:rsidR="00D05734">
        <w:rPr>
          <w:b/>
          <w:sz w:val="22"/>
          <w:szCs w:val="24"/>
          <w:lang w:eastAsia="lt-LT"/>
        </w:rPr>
        <w:t>.</w:t>
      </w:r>
    </w:p>
    <w:p w14:paraId="592634E4" w14:textId="77777777" w:rsidR="004F2485" w:rsidRDefault="004F2485" w:rsidP="004F2485">
      <w:pPr>
        <w:pStyle w:val="BodyText"/>
        <w:spacing w:before="120"/>
        <w:ind w:firstLine="567"/>
        <w:jc w:val="both"/>
      </w:pPr>
      <w:r>
        <w:t>Pagrindinė naudojama žaliava – žalias pienas</w:t>
      </w:r>
      <w:r w:rsidRPr="00164F46">
        <w:t>.</w:t>
      </w:r>
      <w:r>
        <w:t xml:space="preserve"> Pienvežiais atvežtas pienas vamzdynais siurblių pagalba paduodamas į pieno žaliavos talpyklas – 3 po 300 000 l talpos saugyklas, iš kurių pienas toliau keliauja į gamybos procesą.</w:t>
      </w:r>
    </w:p>
    <w:p w14:paraId="29C7F63B" w14:textId="06A94FEB" w:rsidR="004F2485" w:rsidRDefault="004F2485" w:rsidP="004F2485">
      <w:pPr>
        <w:pStyle w:val="BodyText"/>
        <w:spacing w:before="120"/>
        <w:ind w:firstLine="567"/>
        <w:jc w:val="both"/>
      </w:pPr>
      <w:r>
        <w:t xml:space="preserve">Technologinės įrangos (talpų, vamzdynų, įrengimų) plovimui ir dezinfekcijai naudojamos tokios medžiagos: natrio šarmas, azoto rūgštis. Visos medžiagos laikomos CIP reagentų laikymo patalpoje, kurioje sumontuota plovimo linija su 4 išankstinio valymo </w:t>
      </w:r>
      <w:r w:rsidRPr="007925D6">
        <w:t>paleidimo ir nuvedimo linijomis. Visos medžiagos atvežamos ir laikomos 600 – 1000 l talpos konteineriais (kiekvienos medžiagos po 1 konteinerį)</w:t>
      </w:r>
      <w:r w:rsidR="007925D6" w:rsidRPr="007925D6">
        <w:t xml:space="preserve">. </w:t>
      </w:r>
      <w:r w:rsidRPr="007925D6">
        <w:t>Natrio šarmo ir azoto rūgšties atsargos bus laikomos cheminių medžiagų sandėlyje. Visos medžiagos automatiškai siurbiamos į plovimo liniją praskiedžiant jas vandeniu iki 1 – 2 proc. koncentracijos.</w:t>
      </w:r>
    </w:p>
    <w:p w14:paraId="773E0262" w14:textId="77777777" w:rsidR="004F2485" w:rsidRDefault="004F2485" w:rsidP="004F2485">
      <w:pPr>
        <w:pStyle w:val="BodyText"/>
        <w:spacing w:before="120"/>
        <w:ind w:firstLine="567"/>
        <w:jc w:val="both"/>
      </w:pPr>
      <w:r>
        <w:t>Filtracijos membranų plovimui naudojamos cheminės medžiagos (pvz., Ultrasil 25 ir pan.).</w:t>
      </w:r>
    </w:p>
    <w:p w14:paraId="20EE5859" w14:textId="77777777" w:rsidR="004F2485" w:rsidRDefault="004F2485" w:rsidP="004F2485">
      <w:pPr>
        <w:pStyle w:val="BodyText"/>
        <w:spacing w:before="120"/>
        <w:ind w:firstLine="567"/>
        <w:jc w:val="both"/>
      </w:pPr>
      <w:r>
        <w:t>Produktai fasuojami į dvisluoksnius maišus po 20 kg ar 25 kg. Maišelio viršutinis sluoksnis yra iš armuoto polietileno, o vidinis – iš polietileno. Taip pat produkcija gali būti fasuojama ir į didmaišius.</w:t>
      </w:r>
    </w:p>
    <w:p w14:paraId="72C013CA" w14:textId="77777777" w:rsidR="004F2485" w:rsidRDefault="004F2485" w:rsidP="004F2485">
      <w:pPr>
        <w:pStyle w:val="BodyText"/>
        <w:spacing w:before="120"/>
        <w:ind w:firstLine="567"/>
        <w:jc w:val="both"/>
      </w:pPr>
      <w:r>
        <w:t>Ledinio vandens gamybos procese naudojamos tokios medžiagos: amoniakas, glikolis, alyva. Amoniaku ir glikoliu sistema užpildoma vieną kartą. Vėliau, esant poreikiui, gali reikėti sistemą papildyti. Nedidelis kiekis alyvos atsargų yra laikoma dirbtuvėse. Medžiagos paduodamos uždarais vamzdynais automatizuotai.</w:t>
      </w:r>
    </w:p>
    <w:p w14:paraId="4DC414D5" w14:textId="77777777" w:rsidR="004F2485" w:rsidRDefault="004F2485" w:rsidP="004F2485">
      <w:pPr>
        <w:pStyle w:val="BodyText"/>
        <w:spacing w:before="120"/>
        <w:ind w:firstLine="567"/>
        <w:jc w:val="both"/>
      </w:pPr>
      <w:r>
        <w:t xml:space="preserve">Gamykloje įrengta laboratorija. Joje, spintoje, laikomos įvairios cheminės medžiagos nedideliais kiekiais. Į laboratoriją jos atvežamos tiesiai iš bazės pagal poreikį.  </w:t>
      </w:r>
      <w:r w:rsidRPr="00164F46">
        <w:t xml:space="preserve"> </w:t>
      </w:r>
    </w:p>
    <w:p w14:paraId="7660114F" w14:textId="77777777" w:rsidR="004F2485" w:rsidRDefault="004F2485" w:rsidP="004F2485">
      <w:pPr>
        <w:pStyle w:val="BodyText"/>
        <w:spacing w:before="120"/>
        <w:ind w:firstLine="567"/>
        <w:jc w:val="both"/>
      </w:pPr>
      <w:r w:rsidRPr="00164F46">
        <w:t>Katilinėje termofikacinio vandens paruošimui (</w:t>
      </w:r>
      <w:r>
        <w:t xml:space="preserve">vandens minkštinimui) naudojamos </w:t>
      </w:r>
      <w:r w:rsidRPr="00164F46">
        <w:t>vandens minkštinimo medžiagos (pvz., natrio chloridas).</w:t>
      </w:r>
    </w:p>
    <w:p w14:paraId="5E84ED0C" w14:textId="77777777" w:rsidR="004F2485" w:rsidRPr="007925D6" w:rsidRDefault="004F2485" w:rsidP="004F2485">
      <w:pPr>
        <w:autoSpaceDE w:val="0"/>
        <w:autoSpaceDN w:val="0"/>
        <w:adjustRightInd w:val="0"/>
        <w:spacing w:before="120" w:after="120"/>
        <w:ind w:firstLine="567"/>
        <w:jc w:val="both"/>
        <w:rPr>
          <w:iCs/>
        </w:rPr>
      </w:pPr>
      <w:r w:rsidRPr="007925D6">
        <w:rPr>
          <w:iCs/>
        </w:rPr>
        <w:t xml:space="preserve">Gamyklos teritorijoje įrengta AdBlue karbamido tirpalo kolonėlė, kuri yra skirta pienvežiams su dyzeliniais varikliais tam, kad būtų mažiau kenkiama aplinkai. AdBlue yra pilamas į atskirą, pienvežyje įtaisytą baką. AdBlue purškiamas į išmetamąjį vamzdį prieš SCR katalizatorių ir dėl AdBlue bei azoto oksido dujų, kartu patenkančių ant katalizatoriaus, reakcijos jie paverčiami nekenksmingu vandens garų ir azoto mišiniu. </w:t>
      </w:r>
      <w:r w:rsidRPr="007925D6">
        <w:rPr>
          <w:szCs w:val="24"/>
        </w:rPr>
        <w:t xml:space="preserve">Kolonėlė yra dvisienė su apsauga nuo perpylimo ir išsiliejimo į aplinką, kolonėlė turi nuskaitymo raktus/korteles, kurios bus priskiriamos kiekvienam pienvežio vairuotojui. Kolonėlė pastatyta ant lygaus ir betoninio pagrindo, toliau nuo paviršinių nuotekų susinkimo tinklų. </w:t>
      </w:r>
    </w:p>
    <w:p w14:paraId="3ACA8127" w14:textId="61C9EAB7" w:rsidR="002D630E" w:rsidRPr="007925D6" w:rsidRDefault="002D630E" w:rsidP="0029217B">
      <w:pPr>
        <w:widowControl w:val="0"/>
        <w:jc w:val="both"/>
        <w:rPr>
          <w:b/>
          <w:sz w:val="22"/>
          <w:szCs w:val="24"/>
          <w:lang w:eastAsia="lt-LT"/>
        </w:rPr>
      </w:pPr>
    </w:p>
    <w:p w14:paraId="1A3E4AB8" w14:textId="62C53F52" w:rsidR="00495620" w:rsidRPr="007925D6" w:rsidRDefault="00495620" w:rsidP="0029217B">
      <w:pPr>
        <w:widowControl w:val="0"/>
        <w:jc w:val="both"/>
        <w:rPr>
          <w:b/>
          <w:sz w:val="22"/>
          <w:szCs w:val="24"/>
          <w:lang w:eastAsia="lt-LT"/>
        </w:rPr>
      </w:pPr>
    </w:p>
    <w:p w14:paraId="441B1BC2" w14:textId="5F04BBB0" w:rsidR="00495620" w:rsidRDefault="00495620" w:rsidP="0029217B">
      <w:pPr>
        <w:widowControl w:val="0"/>
        <w:jc w:val="both"/>
        <w:rPr>
          <w:b/>
          <w:sz w:val="22"/>
          <w:szCs w:val="24"/>
          <w:lang w:eastAsia="lt-LT"/>
        </w:rPr>
      </w:pPr>
    </w:p>
    <w:p w14:paraId="53A14373" w14:textId="6CA57DEC" w:rsidR="00495620" w:rsidRDefault="00495620" w:rsidP="0029217B">
      <w:pPr>
        <w:widowControl w:val="0"/>
        <w:jc w:val="both"/>
        <w:rPr>
          <w:b/>
          <w:sz w:val="22"/>
          <w:szCs w:val="24"/>
          <w:lang w:eastAsia="lt-LT"/>
        </w:rPr>
      </w:pPr>
    </w:p>
    <w:p w14:paraId="373C3ADF" w14:textId="1DA84EA0" w:rsidR="00495620" w:rsidRPr="002115F1" w:rsidRDefault="00495620" w:rsidP="0029217B">
      <w:pPr>
        <w:widowControl w:val="0"/>
        <w:jc w:val="both"/>
        <w:rPr>
          <w:b/>
          <w:sz w:val="22"/>
          <w:szCs w:val="24"/>
          <w:lang w:eastAsia="lt-LT"/>
        </w:rPr>
      </w:pPr>
    </w:p>
    <w:p w14:paraId="05C97E87" w14:textId="77777777" w:rsidR="002D630E" w:rsidRDefault="00E24A4C">
      <w:pPr>
        <w:widowControl w:val="0"/>
        <w:ind w:firstLine="567"/>
        <w:jc w:val="both"/>
        <w:rPr>
          <w:sz w:val="22"/>
          <w:szCs w:val="24"/>
          <w:lang w:eastAsia="lt-LT"/>
        </w:rPr>
      </w:pPr>
      <w:r w:rsidRPr="002115F1">
        <w:rPr>
          <w:b/>
          <w:sz w:val="22"/>
          <w:szCs w:val="24"/>
          <w:lang w:eastAsia="lt-LT"/>
        </w:rPr>
        <w:lastRenderedPageBreak/>
        <w:t>5 lentelė. Naudojamos ir (ar) saugomos žaliavos ir papildomos (pagalbinės) medžiagos</w:t>
      </w:r>
    </w:p>
    <w:p w14:paraId="1E07ADDA" w14:textId="77777777" w:rsidR="002D630E" w:rsidRDefault="002D630E">
      <w:pPr>
        <w:widowControl w:val="0"/>
        <w:ind w:firstLine="567"/>
        <w:jc w:val="both"/>
        <w:rPr>
          <w:sz w:val="22"/>
          <w:szCs w:val="24"/>
          <w:lang w:eastAsia="lt-LT"/>
        </w:rPr>
      </w:pPr>
    </w:p>
    <w:tbl>
      <w:tblPr>
        <w:tblW w:w="4969" w:type="pct"/>
        <w:tblLook w:val="0000" w:firstRow="0" w:lastRow="0" w:firstColumn="0" w:lastColumn="0" w:noHBand="0" w:noVBand="0"/>
      </w:tblPr>
      <w:tblGrid>
        <w:gridCol w:w="721"/>
        <w:gridCol w:w="3138"/>
        <w:gridCol w:w="2723"/>
        <w:gridCol w:w="1766"/>
        <w:gridCol w:w="2289"/>
        <w:gridCol w:w="2841"/>
      </w:tblGrid>
      <w:tr w:rsidR="002115F1" w:rsidRPr="00C837C8" w14:paraId="2853E929" w14:textId="77777777" w:rsidTr="00787DCF">
        <w:trPr>
          <w:cantSplit/>
          <w:trHeight w:val="700"/>
          <w:tblHeader/>
        </w:trPr>
        <w:tc>
          <w:tcPr>
            <w:tcW w:w="267" w:type="pct"/>
            <w:tcBorders>
              <w:top w:val="single" w:sz="4" w:space="0" w:color="auto"/>
              <w:left w:val="single" w:sz="4" w:space="0" w:color="auto"/>
              <w:bottom w:val="single" w:sz="4" w:space="0" w:color="auto"/>
              <w:right w:val="single" w:sz="4" w:space="0" w:color="auto"/>
            </w:tcBorders>
            <w:vAlign w:val="center"/>
          </w:tcPr>
          <w:p w14:paraId="27A54F80"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Eil. Nr.</w:t>
            </w:r>
          </w:p>
        </w:tc>
        <w:tc>
          <w:tcPr>
            <w:tcW w:w="1164" w:type="pct"/>
            <w:tcBorders>
              <w:top w:val="single" w:sz="4" w:space="0" w:color="auto"/>
              <w:left w:val="single" w:sz="4" w:space="0" w:color="auto"/>
              <w:bottom w:val="single" w:sz="4" w:space="0" w:color="auto"/>
              <w:right w:val="single" w:sz="4" w:space="0" w:color="auto"/>
            </w:tcBorders>
            <w:vAlign w:val="center"/>
          </w:tcPr>
          <w:p w14:paraId="0BE7AA09"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Žaliavos arba medžiagos pavadinimas (išskyrus kurą, tirpiklių turinčias medžiagas ir mišinius)</w:t>
            </w:r>
          </w:p>
        </w:tc>
        <w:tc>
          <w:tcPr>
            <w:tcW w:w="1010" w:type="pct"/>
            <w:tcBorders>
              <w:top w:val="single" w:sz="4" w:space="0" w:color="auto"/>
              <w:left w:val="single" w:sz="4" w:space="0" w:color="auto"/>
              <w:bottom w:val="single" w:sz="4" w:space="0" w:color="auto"/>
              <w:right w:val="single" w:sz="4" w:space="0" w:color="auto"/>
            </w:tcBorders>
            <w:vAlign w:val="center"/>
          </w:tcPr>
          <w:p w14:paraId="5172C827"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Planuojamas naudoti kiekis,  matavimo vnt. (t, m</w:t>
            </w:r>
            <w:r w:rsidRPr="002115F1">
              <w:rPr>
                <w:b/>
                <w:sz w:val="22"/>
                <w:szCs w:val="22"/>
                <w:vertAlign w:val="superscript"/>
              </w:rPr>
              <w:t>3</w:t>
            </w:r>
            <w:r w:rsidRPr="002115F1">
              <w:rPr>
                <w:b/>
                <w:sz w:val="22"/>
                <w:szCs w:val="22"/>
              </w:rPr>
              <w:t xml:space="preserve"> ar kt. per metus)</w:t>
            </w:r>
          </w:p>
        </w:tc>
        <w:tc>
          <w:tcPr>
            <w:tcW w:w="655" w:type="pct"/>
            <w:tcBorders>
              <w:top w:val="single" w:sz="4" w:space="0" w:color="auto"/>
              <w:left w:val="single" w:sz="4" w:space="0" w:color="auto"/>
              <w:right w:val="single" w:sz="4" w:space="0" w:color="auto"/>
            </w:tcBorders>
            <w:vAlign w:val="center"/>
          </w:tcPr>
          <w:p w14:paraId="3B755271"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Transportavimo būdas</w:t>
            </w:r>
          </w:p>
        </w:tc>
        <w:tc>
          <w:tcPr>
            <w:tcW w:w="849" w:type="pct"/>
            <w:tcBorders>
              <w:top w:val="single" w:sz="4" w:space="0" w:color="auto"/>
              <w:left w:val="single" w:sz="4" w:space="0" w:color="auto"/>
              <w:right w:val="single" w:sz="4" w:space="0" w:color="auto"/>
            </w:tcBorders>
            <w:vAlign w:val="center"/>
          </w:tcPr>
          <w:p w14:paraId="1EE87D76" w14:textId="77777777" w:rsidR="002115F1" w:rsidRPr="002115F1" w:rsidRDefault="002115F1" w:rsidP="002115F1">
            <w:pPr>
              <w:jc w:val="center"/>
              <w:rPr>
                <w:b/>
                <w:sz w:val="22"/>
                <w:szCs w:val="22"/>
              </w:rPr>
            </w:pPr>
            <w:r w:rsidRPr="002115F1">
              <w:rPr>
                <w:b/>
                <w:sz w:val="22"/>
                <w:szCs w:val="22"/>
              </w:rPr>
              <w:t>Kiekis, vienu metu saugomas vietoje, matavimo vnt. (t, m</w:t>
            </w:r>
            <w:r w:rsidRPr="002115F1">
              <w:rPr>
                <w:b/>
                <w:sz w:val="22"/>
                <w:szCs w:val="22"/>
                <w:vertAlign w:val="superscript"/>
              </w:rPr>
              <w:t>3</w:t>
            </w:r>
            <w:r w:rsidRPr="002115F1">
              <w:rPr>
                <w:b/>
                <w:sz w:val="22"/>
                <w:szCs w:val="22"/>
              </w:rPr>
              <w:t xml:space="preserve"> ar kt. per metus)</w:t>
            </w:r>
          </w:p>
        </w:tc>
        <w:tc>
          <w:tcPr>
            <w:tcW w:w="1054" w:type="pct"/>
            <w:tcBorders>
              <w:top w:val="single" w:sz="4" w:space="0" w:color="auto"/>
              <w:left w:val="single" w:sz="4" w:space="0" w:color="auto"/>
              <w:bottom w:val="single" w:sz="4" w:space="0" w:color="auto"/>
              <w:right w:val="single" w:sz="4" w:space="0" w:color="auto"/>
            </w:tcBorders>
            <w:vAlign w:val="center"/>
          </w:tcPr>
          <w:p w14:paraId="5821EB7C" w14:textId="77777777" w:rsidR="002115F1" w:rsidRPr="002115F1" w:rsidRDefault="002115F1" w:rsidP="002115F1">
            <w:pPr>
              <w:suppressAutoHyphens/>
              <w:adjustRightInd w:val="0"/>
              <w:jc w:val="center"/>
              <w:textAlignment w:val="baseline"/>
              <w:rPr>
                <w:b/>
                <w:sz w:val="22"/>
                <w:szCs w:val="22"/>
              </w:rPr>
            </w:pPr>
            <w:r w:rsidRPr="002115F1">
              <w:rPr>
                <w:b/>
                <w:sz w:val="22"/>
                <w:szCs w:val="22"/>
              </w:rPr>
              <w:t>Saugojimo būdas</w:t>
            </w:r>
          </w:p>
        </w:tc>
      </w:tr>
      <w:tr w:rsidR="002115F1" w:rsidRPr="00C837C8" w14:paraId="0C22FE0A" w14:textId="77777777" w:rsidTr="00787DCF">
        <w:trPr>
          <w:tblHeader/>
        </w:trPr>
        <w:tc>
          <w:tcPr>
            <w:tcW w:w="267" w:type="pct"/>
            <w:tcBorders>
              <w:top w:val="single" w:sz="4" w:space="0" w:color="auto"/>
              <w:left w:val="single" w:sz="4" w:space="0" w:color="auto"/>
              <w:bottom w:val="single" w:sz="4" w:space="0" w:color="auto"/>
              <w:right w:val="single" w:sz="4" w:space="0" w:color="auto"/>
            </w:tcBorders>
            <w:vAlign w:val="center"/>
          </w:tcPr>
          <w:p w14:paraId="3624A010" w14:textId="77777777" w:rsidR="002115F1" w:rsidRPr="002115F1" w:rsidRDefault="002115F1" w:rsidP="002115F1">
            <w:pPr>
              <w:suppressAutoHyphens/>
              <w:adjustRightInd w:val="0"/>
              <w:jc w:val="center"/>
              <w:textAlignment w:val="baseline"/>
              <w:rPr>
                <w:sz w:val="20"/>
              </w:rPr>
            </w:pPr>
            <w:r w:rsidRPr="002115F1">
              <w:rPr>
                <w:sz w:val="20"/>
              </w:rPr>
              <w:t>1</w:t>
            </w:r>
          </w:p>
        </w:tc>
        <w:tc>
          <w:tcPr>
            <w:tcW w:w="1164" w:type="pct"/>
            <w:tcBorders>
              <w:top w:val="single" w:sz="4" w:space="0" w:color="auto"/>
              <w:left w:val="single" w:sz="4" w:space="0" w:color="auto"/>
              <w:bottom w:val="single" w:sz="4" w:space="0" w:color="auto"/>
              <w:right w:val="single" w:sz="4" w:space="0" w:color="auto"/>
            </w:tcBorders>
            <w:vAlign w:val="center"/>
          </w:tcPr>
          <w:p w14:paraId="361D5B4E" w14:textId="77777777" w:rsidR="002115F1" w:rsidRPr="002115F1" w:rsidRDefault="002115F1" w:rsidP="002115F1">
            <w:pPr>
              <w:suppressAutoHyphens/>
              <w:adjustRightInd w:val="0"/>
              <w:jc w:val="center"/>
              <w:textAlignment w:val="baseline"/>
              <w:rPr>
                <w:sz w:val="20"/>
              </w:rPr>
            </w:pPr>
            <w:r w:rsidRPr="002115F1">
              <w:rPr>
                <w:sz w:val="20"/>
              </w:rPr>
              <w:t>2</w:t>
            </w:r>
          </w:p>
        </w:tc>
        <w:tc>
          <w:tcPr>
            <w:tcW w:w="1010" w:type="pct"/>
            <w:tcBorders>
              <w:top w:val="single" w:sz="4" w:space="0" w:color="auto"/>
              <w:left w:val="single" w:sz="4" w:space="0" w:color="auto"/>
              <w:bottom w:val="single" w:sz="4" w:space="0" w:color="auto"/>
              <w:right w:val="single" w:sz="4" w:space="0" w:color="auto"/>
            </w:tcBorders>
            <w:vAlign w:val="center"/>
          </w:tcPr>
          <w:p w14:paraId="1F44A2D8" w14:textId="77777777" w:rsidR="002115F1" w:rsidRPr="002115F1" w:rsidRDefault="002115F1" w:rsidP="002115F1">
            <w:pPr>
              <w:suppressAutoHyphens/>
              <w:adjustRightInd w:val="0"/>
              <w:jc w:val="center"/>
              <w:textAlignment w:val="baseline"/>
              <w:rPr>
                <w:sz w:val="20"/>
              </w:rPr>
            </w:pPr>
            <w:r w:rsidRPr="002115F1">
              <w:rPr>
                <w:sz w:val="20"/>
              </w:rPr>
              <w:t>3</w:t>
            </w:r>
          </w:p>
        </w:tc>
        <w:tc>
          <w:tcPr>
            <w:tcW w:w="655" w:type="pct"/>
            <w:tcBorders>
              <w:top w:val="single" w:sz="4" w:space="0" w:color="auto"/>
              <w:left w:val="single" w:sz="4" w:space="0" w:color="auto"/>
              <w:bottom w:val="single" w:sz="4" w:space="0" w:color="auto"/>
              <w:right w:val="single" w:sz="4" w:space="0" w:color="auto"/>
            </w:tcBorders>
          </w:tcPr>
          <w:p w14:paraId="2727F457" w14:textId="77777777" w:rsidR="002115F1" w:rsidRPr="002115F1" w:rsidRDefault="002115F1" w:rsidP="002115F1">
            <w:pPr>
              <w:suppressAutoHyphens/>
              <w:adjustRightInd w:val="0"/>
              <w:jc w:val="center"/>
              <w:textAlignment w:val="baseline"/>
              <w:rPr>
                <w:sz w:val="20"/>
              </w:rPr>
            </w:pPr>
            <w:r w:rsidRPr="002115F1">
              <w:rPr>
                <w:sz w:val="20"/>
              </w:rPr>
              <w:t>4</w:t>
            </w:r>
          </w:p>
        </w:tc>
        <w:tc>
          <w:tcPr>
            <w:tcW w:w="849" w:type="pct"/>
            <w:tcBorders>
              <w:top w:val="single" w:sz="4" w:space="0" w:color="auto"/>
              <w:left w:val="single" w:sz="4" w:space="0" w:color="auto"/>
              <w:bottom w:val="single" w:sz="4" w:space="0" w:color="auto"/>
              <w:right w:val="single" w:sz="4" w:space="0" w:color="auto"/>
            </w:tcBorders>
          </w:tcPr>
          <w:p w14:paraId="42D5661A" w14:textId="77777777" w:rsidR="002115F1" w:rsidRPr="002115F1" w:rsidRDefault="002115F1" w:rsidP="002115F1">
            <w:pPr>
              <w:suppressAutoHyphens/>
              <w:adjustRightInd w:val="0"/>
              <w:jc w:val="center"/>
              <w:textAlignment w:val="baseline"/>
              <w:rPr>
                <w:sz w:val="20"/>
              </w:rPr>
            </w:pPr>
            <w:r w:rsidRPr="002115F1">
              <w:rPr>
                <w:sz w:val="20"/>
              </w:rPr>
              <w:t>5</w:t>
            </w:r>
          </w:p>
        </w:tc>
        <w:tc>
          <w:tcPr>
            <w:tcW w:w="1054" w:type="pct"/>
            <w:tcBorders>
              <w:top w:val="single" w:sz="4" w:space="0" w:color="auto"/>
              <w:left w:val="single" w:sz="4" w:space="0" w:color="auto"/>
              <w:bottom w:val="single" w:sz="4" w:space="0" w:color="auto"/>
              <w:right w:val="single" w:sz="4" w:space="0" w:color="auto"/>
            </w:tcBorders>
            <w:vAlign w:val="center"/>
          </w:tcPr>
          <w:p w14:paraId="0FBACBA4" w14:textId="77777777" w:rsidR="002115F1" w:rsidRPr="002115F1" w:rsidRDefault="002115F1" w:rsidP="002115F1">
            <w:pPr>
              <w:suppressAutoHyphens/>
              <w:adjustRightInd w:val="0"/>
              <w:jc w:val="center"/>
              <w:textAlignment w:val="baseline"/>
              <w:rPr>
                <w:sz w:val="20"/>
              </w:rPr>
            </w:pPr>
            <w:r w:rsidRPr="002115F1">
              <w:rPr>
                <w:sz w:val="20"/>
              </w:rPr>
              <w:t>6</w:t>
            </w:r>
          </w:p>
        </w:tc>
      </w:tr>
      <w:tr w:rsidR="004F2485" w:rsidRPr="008B3DE4" w14:paraId="106D07FD" w14:textId="77777777" w:rsidTr="00787DCF">
        <w:tc>
          <w:tcPr>
            <w:tcW w:w="267" w:type="pct"/>
            <w:tcBorders>
              <w:top w:val="single" w:sz="4" w:space="0" w:color="auto"/>
              <w:left w:val="single" w:sz="4" w:space="0" w:color="auto"/>
              <w:bottom w:val="single" w:sz="4" w:space="0" w:color="auto"/>
              <w:right w:val="single" w:sz="4" w:space="0" w:color="auto"/>
            </w:tcBorders>
            <w:vAlign w:val="center"/>
          </w:tcPr>
          <w:p w14:paraId="35788699" w14:textId="71D9030D" w:rsidR="004F2485" w:rsidRPr="002115F1" w:rsidRDefault="004F2485" w:rsidP="004F2485">
            <w:pPr>
              <w:suppressAutoHyphens/>
              <w:adjustRightInd w:val="0"/>
              <w:jc w:val="center"/>
              <w:textAlignment w:val="baseline"/>
              <w:rPr>
                <w:sz w:val="20"/>
              </w:rPr>
            </w:pPr>
            <w:r w:rsidRPr="002115F1">
              <w:rPr>
                <w:sz w:val="20"/>
              </w:rPr>
              <w:t>1.</w:t>
            </w:r>
          </w:p>
        </w:tc>
        <w:tc>
          <w:tcPr>
            <w:tcW w:w="1164" w:type="pct"/>
            <w:tcBorders>
              <w:top w:val="single" w:sz="4" w:space="0" w:color="auto"/>
              <w:left w:val="single" w:sz="4" w:space="0" w:color="auto"/>
              <w:bottom w:val="single" w:sz="4" w:space="0" w:color="auto"/>
              <w:right w:val="single" w:sz="4" w:space="0" w:color="auto"/>
            </w:tcBorders>
            <w:vAlign w:val="center"/>
          </w:tcPr>
          <w:p w14:paraId="6BD06190" w14:textId="7DFF6808" w:rsidR="004F2485" w:rsidRPr="002115F1" w:rsidRDefault="004F2485" w:rsidP="004F2485">
            <w:pPr>
              <w:pStyle w:val="TableContents"/>
              <w:snapToGrid w:val="0"/>
              <w:spacing w:line="240" w:lineRule="auto"/>
              <w:rPr>
                <w:sz w:val="20"/>
              </w:rPr>
            </w:pPr>
            <w:r w:rsidRPr="002115F1">
              <w:rPr>
                <w:sz w:val="20"/>
              </w:rPr>
              <w:t>Pienas</w:t>
            </w:r>
          </w:p>
        </w:tc>
        <w:tc>
          <w:tcPr>
            <w:tcW w:w="1010" w:type="pct"/>
            <w:tcBorders>
              <w:top w:val="single" w:sz="4" w:space="0" w:color="auto"/>
              <w:left w:val="single" w:sz="4" w:space="0" w:color="auto"/>
              <w:bottom w:val="single" w:sz="4" w:space="0" w:color="auto"/>
              <w:right w:val="single" w:sz="4" w:space="0" w:color="auto"/>
            </w:tcBorders>
            <w:vAlign w:val="center"/>
          </w:tcPr>
          <w:p w14:paraId="343BC42E" w14:textId="20D70A71" w:rsidR="004F2485" w:rsidRPr="002115F1" w:rsidRDefault="004F2485" w:rsidP="004F2485">
            <w:pPr>
              <w:jc w:val="center"/>
              <w:rPr>
                <w:sz w:val="20"/>
                <w:highlight w:val="yellow"/>
              </w:rPr>
            </w:pPr>
            <w:r w:rsidRPr="002115F1">
              <w:rPr>
                <w:sz w:val="20"/>
              </w:rPr>
              <w:t>234 000 t</w:t>
            </w:r>
          </w:p>
        </w:tc>
        <w:tc>
          <w:tcPr>
            <w:tcW w:w="655" w:type="pct"/>
            <w:tcBorders>
              <w:top w:val="single" w:sz="4" w:space="0" w:color="auto"/>
              <w:left w:val="single" w:sz="4" w:space="0" w:color="auto"/>
              <w:bottom w:val="single" w:sz="4" w:space="0" w:color="auto"/>
              <w:right w:val="single" w:sz="4" w:space="0" w:color="auto"/>
            </w:tcBorders>
            <w:vAlign w:val="center"/>
          </w:tcPr>
          <w:p w14:paraId="73E1DDB8" w14:textId="5C326053" w:rsidR="004F2485" w:rsidRPr="002115F1" w:rsidRDefault="004F2485" w:rsidP="004F2485">
            <w:pPr>
              <w:suppressAutoHyphens/>
              <w:adjustRightInd w:val="0"/>
              <w:jc w:val="center"/>
              <w:textAlignment w:val="baseline"/>
              <w:rPr>
                <w:sz w:val="20"/>
              </w:rPr>
            </w:pPr>
            <w:r>
              <w:rPr>
                <w:sz w:val="20"/>
              </w:rPr>
              <w:t>Autotransportas (pien</w:t>
            </w:r>
            <w:r w:rsidRPr="002115F1">
              <w:rPr>
                <w:sz w:val="20"/>
              </w:rPr>
              <w:t>vežiai)</w:t>
            </w:r>
          </w:p>
        </w:tc>
        <w:tc>
          <w:tcPr>
            <w:tcW w:w="849" w:type="pct"/>
            <w:tcBorders>
              <w:top w:val="single" w:sz="4" w:space="0" w:color="auto"/>
              <w:left w:val="single" w:sz="4" w:space="0" w:color="auto"/>
              <w:bottom w:val="single" w:sz="4" w:space="0" w:color="auto"/>
              <w:right w:val="single" w:sz="4" w:space="0" w:color="auto"/>
            </w:tcBorders>
            <w:vAlign w:val="center"/>
          </w:tcPr>
          <w:p w14:paraId="3B03C0D9" w14:textId="6C7CDAB7" w:rsidR="004F2485" w:rsidRPr="002115F1" w:rsidRDefault="004F2485" w:rsidP="004F2485">
            <w:pPr>
              <w:jc w:val="center"/>
              <w:rPr>
                <w:sz w:val="20"/>
              </w:rPr>
            </w:pPr>
            <w:r w:rsidRPr="002115F1">
              <w:rPr>
                <w:sz w:val="20"/>
              </w:rPr>
              <w:t>900 000 l</w:t>
            </w:r>
          </w:p>
        </w:tc>
        <w:tc>
          <w:tcPr>
            <w:tcW w:w="1054" w:type="pct"/>
            <w:tcBorders>
              <w:top w:val="single" w:sz="4" w:space="0" w:color="auto"/>
              <w:left w:val="single" w:sz="4" w:space="0" w:color="auto"/>
              <w:bottom w:val="single" w:sz="4" w:space="0" w:color="auto"/>
              <w:right w:val="single" w:sz="4" w:space="0" w:color="auto"/>
            </w:tcBorders>
            <w:vAlign w:val="center"/>
          </w:tcPr>
          <w:p w14:paraId="1A0A18FB" w14:textId="7587A2FB" w:rsidR="004F2485" w:rsidRPr="002115F1" w:rsidRDefault="004F2485" w:rsidP="004F2485">
            <w:pPr>
              <w:jc w:val="center"/>
              <w:rPr>
                <w:sz w:val="20"/>
              </w:rPr>
            </w:pPr>
            <w:r w:rsidRPr="002115F1">
              <w:rPr>
                <w:sz w:val="20"/>
              </w:rPr>
              <w:t>3 vnt. talpyklų (kiekvienos talpa po 300 000 l), esančių šalia gamybinio pastato</w:t>
            </w:r>
          </w:p>
        </w:tc>
      </w:tr>
      <w:tr w:rsidR="004F2485" w:rsidRPr="008B3DE4" w14:paraId="1A83D5D6" w14:textId="77777777" w:rsidTr="006536DD">
        <w:tc>
          <w:tcPr>
            <w:tcW w:w="267" w:type="pct"/>
            <w:tcBorders>
              <w:top w:val="single" w:sz="4" w:space="0" w:color="auto"/>
              <w:left w:val="single" w:sz="4" w:space="0" w:color="auto"/>
              <w:bottom w:val="single" w:sz="4" w:space="0" w:color="auto"/>
              <w:right w:val="single" w:sz="4" w:space="0" w:color="auto"/>
            </w:tcBorders>
            <w:vAlign w:val="center"/>
          </w:tcPr>
          <w:p w14:paraId="41D82E3B" w14:textId="448F2932" w:rsidR="004F2485" w:rsidRPr="002115F1" w:rsidRDefault="004F2485" w:rsidP="004F2485">
            <w:pPr>
              <w:suppressAutoHyphens/>
              <w:adjustRightInd w:val="0"/>
              <w:jc w:val="center"/>
              <w:textAlignment w:val="baseline"/>
              <w:rPr>
                <w:sz w:val="20"/>
              </w:rPr>
            </w:pPr>
            <w:r w:rsidRPr="002115F1">
              <w:rPr>
                <w:sz w:val="20"/>
              </w:rPr>
              <w:t>2.</w:t>
            </w:r>
          </w:p>
        </w:tc>
        <w:tc>
          <w:tcPr>
            <w:tcW w:w="1164" w:type="pct"/>
            <w:tcBorders>
              <w:top w:val="single" w:sz="4" w:space="0" w:color="auto"/>
              <w:left w:val="single" w:sz="4" w:space="0" w:color="auto"/>
              <w:bottom w:val="single" w:sz="4" w:space="0" w:color="auto"/>
              <w:right w:val="single" w:sz="4" w:space="0" w:color="auto"/>
            </w:tcBorders>
            <w:vAlign w:val="center"/>
          </w:tcPr>
          <w:p w14:paraId="1D72658D" w14:textId="14A88FF8" w:rsidR="004F2485" w:rsidRPr="002115F1" w:rsidRDefault="004F2485" w:rsidP="004F2485">
            <w:pPr>
              <w:pStyle w:val="TableContents"/>
              <w:snapToGrid w:val="0"/>
              <w:spacing w:line="240" w:lineRule="auto"/>
              <w:rPr>
                <w:sz w:val="20"/>
              </w:rPr>
            </w:pPr>
            <w:r w:rsidRPr="002115F1">
              <w:rPr>
                <w:sz w:val="20"/>
              </w:rPr>
              <w:t>Natrio šarmas (NaOH)</w:t>
            </w:r>
          </w:p>
        </w:tc>
        <w:tc>
          <w:tcPr>
            <w:tcW w:w="1010" w:type="pct"/>
            <w:tcBorders>
              <w:top w:val="single" w:sz="4" w:space="0" w:color="auto"/>
              <w:left w:val="single" w:sz="4" w:space="0" w:color="auto"/>
              <w:bottom w:val="single" w:sz="4" w:space="0" w:color="auto"/>
              <w:right w:val="single" w:sz="4" w:space="0" w:color="auto"/>
            </w:tcBorders>
            <w:vAlign w:val="center"/>
          </w:tcPr>
          <w:p w14:paraId="48AE9D13" w14:textId="3CDF8F63" w:rsidR="004F2485" w:rsidRPr="002115F1" w:rsidRDefault="004F2485" w:rsidP="004F2485">
            <w:pPr>
              <w:jc w:val="center"/>
              <w:rPr>
                <w:sz w:val="20"/>
              </w:rPr>
            </w:pPr>
            <w:r w:rsidRPr="002115F1">
              <w:rPr>
                <w:sz w:val="20"/>
              </w:rPr>
              <w:t>200 t</w:t>
            </w:r>
          </w:p>
        </w:tc>
        <w:tc>
          <w:tcPr>
            <w:tcW w:w="655" w:type="pct"/>
            <w:tcBorders>
              <w:top w:val="single" w:sz="4" w:space="0" w:color="auto"/>
              <w:left w:val="single" w:sz="4" w:space="0" w:color="auto"/>
              <w:bottom w:val="single" w:sz="4" w:space="0" w:color="auto"/>
              <w:right w:val="single" w:sz="4" w:space="0" w:color="auto"/>
            </w:tcBorders>
            <w:vAlign w:val="center"/>
          </w:tcPr>
          <w:p w14:paraId="6DCCCD59" w14:textId="1685AA95"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64EEBB4D" w14:textId="60F9A756" w:rsidR="004F2485" w:rsidRPr="00231310" w:rsidRDefault="004F2485" w:rsidP="004F2485">
            <w:pPr>
              <w:jc w:val="center"/>
              <w:rPr>
                <w:sz w:val="20"/>
              </w:rPr>
            </w:pPr>
            <w:r w:rsidRPr="00231310">
              <w:rPr>
                <w:sz w:val="20"/>
              </w:rPr>
              <w:t>3 konteineriai (1-o talpa 600 – 1000 l)</w:t>
            </w:r>
          </w:p>
        </w:tc>
        <w:tc>
          <w:tcPr>
            <w:tcW w:w="1054" w:type="pct"/>
            <w:tcBorders>
              <w:top w:val="single" w:sz="4" w:space="0" w:color="auto"/>
              <w:left w:val="single" w:sz="4" w:space="0" w:color="auto"/>
              <w:bottom w:val="single" w:sz="4" w:space="0" w:color="auto"/>
              <w:right w:val="single" w:sz="4" w:space="0" w:color="auto"/>
            </w:tcBorders>
            <w:vAlign w:val="center"/>
          </w:tcPr>
          <w:p w14:paraId="35946F6F" w14:textId="45AF1FB7" w:rsidR="004F2485" w:rsidRPr="00231310" w:rsidRDefault="004F2485" w:rsidP="004F2485">
            <w:pPr>
              <w:jc w:val="center"/>
              <w:rPr>
                <w:sz w:val="20"/>
              </w:rPr>
            </w:pPr>
            <w:r w:rsidRPr="00231310">
              <w:rPr>
                <w:sz w:val="20"/>
              </w:rPr>
              <w:t>Laikoma konteineriuose CIP reagentų laikymo patalpoje ir cheminių medžiagų sandėlyje</w:t>
            </w:r>
          </w:p>
        </w:tc>
      </w:tr>
      <w:tr w:rsidR="004F2485" w:rsidRPr="008B3DE4" w14:paraId="1B214003" w14:textId="77777777" w:rsidTr="006536DD">
        <w:tc>
          <w:tcPr>
            <w:tcW w:w="267" w:type="pct"/>
            <w:tcBorders>
              <w:top w:val="single" w:sz="4" w:space="0" w:color="auto"/>
              <w:left w:val="single" w:sz="4" w:space="0" w:color="auto"/>
              <w:bottom w:val="single" w:sz="4" w:space="0" w:color="auto"/>
              <w:right w:val="single" w:sz="4" w:space="0" w:color="auto"/>
            </w:tcBorders>
            <w:vAlign w:val="center"/>
          </w:tcPr>
          <w:p w14:paraId="4EAF246B" w14:textId="6C87955F" w:rsidR="004F2485" w:rsidRPr="002115F1" w:rsidRDefault="004F2485" w:rsidP="004F2485">
            <w:pPr>
              <w:suppressAutoHyphens/>
              <w:adjustRightInd w:val="0"/>
              <w:jc w:val="center"/>
              <w:textAlignment w:val="baseline"/>
              <w:rPr>
                <w:sz w:val="20"/>
              </w:rPr>
            </w:pPr>
            <w:r w:rsidRPr="002115F1">
              <w:rPr>
                <w:sz w:val="20"/>
              </w:rPr>
              <w:t>3.</w:t>
            </w:r>
          </w:p>
        </w:tc>
        <w:tc>
          <w:tcPr>
            <w:tcW w:w="1164" w:type="pct"/>
            <w:tcBorders>
              <w:top w:val="single" w:sz="4" w:space="0" w:color="auto"/>
              <w:left w:val="single" w:sz="4" w:space="0" w:color="auto"/>
              <w:bottom w:val="single" w:sz="4" w:space="0" w:color="auto"/>
              <w:right w:val="single" w:sz="4" w:space="0" w:color="auto"/>
            </w:tcBorders>
            <w:vAlign w:val="center"/>
          </w:tcPr>
          <w:p w14:paraId="3015071F" w14:textId="78E00D6F" w:rsidR="004F2485" w:rsidRPr="002115F1" w:rsidRDefault="004F2485" w:rsidP="004F2485">
            <w:pPr>
              <w:pStyle w:val="TableContents"/>
              <w:snapToGrid w:val="0"/>
              <w:spacing w:line="240" w:lineRule="auto"/>
              <w:rPr>
                <w:sz w:val="20"/>
              </w:rPr>
            </w:pPr>
            <w:r w:rsidRPr="002115F1">
              <w:rPr>
                <w:sz w:val="20"/>
              </w:rPr>
              <w:t>Azoto rūgštis (HNO</w:t>
            </w:r>
            <w:r w:rsidRPr="002115F1">
              <w:rPr>
                <w:sz w:val="20"/>
                <w:vertAlign w:val="subscript"/>
              </w:rPr>
              <w:t>3</w:t>
            </w:r>
            <w:r w:rsidRPr="002115F1">
              <w:rPr>
                <w:sz w:val="20"/>
              </w:rPr>
              <w:t>)</w:t>
            </w:r>
          </w:p>
        </w:tc>
        <w:tc>
          <w:tcPr>
            <w:tcW w:w="1010" w:type="pct"/>
            <w:tcBorders>
              <w:top w:val="single" w:sz="4" w:space="0" w:color="auto"/>
              <w:left w:val="single" w:sz="4" w:space="0" w:color="auto"/>
              <w:bottom w:val="single" w:sz="4" w:space="0" w:color="auto"/>
              <w:right w:val="single" w:sz="4" w:space="0" w:color="auto"/>
            </w:tcBorders>
            <w:vAlign w:val="center"/>
          </w:tcPr>
          <w:p w14:paraId="31BEF978" w14:textId="5B94687B" w:rsidR="004F2485" w:rsidRPr="002115F1" w:rsidRDefault="004F2485" w:rsidP="004F2485">
            <w:pPr>
              <w:jc w:val="center"/>
              <w:rPr>
                <w:sz w:val="20"/>
              </w:rPr>
            </w:pPr>
            <w:r w:rsidRPr="002115F1">
              <w:rPr>
                <w:sz w:val="20"/>
              </w:rPr>
              <w:t>160 t</w:t>
            </w:r>
          </w:p>
        </w:tc>
        <w:tc>
          <w:tcPr>
            <w:tcW w:w="655" w:type="pct"/>
            <w:tcBorders>
              <w:top w:val="single" w:sz="4" w:space="0" w:color="auto"/>
              <w:left w:val="single" w:sz="4" w:space="0" w:color="auto"/>
              <w:bottom w:val="single" w:sz="4" w:space="0" w:color="auto"/>
              <w:right w:val="single" w:sz="4" w:space="0" w:color="auto"/>
            </w:tcBorders>
            <w:vAlign w:val="center"/>
          </w:tcPr>
          <w:p w14:paraId="067535D5" w14:textId="2CDA3B11"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599ED98F" w14:textId="389F5AAC" w:rsidR="004F2485" w:rsidRPr="00231310" w:rsidRDefault="004F2485" w:rsidP="00063DF9">
            <w:pPr>
              <w:jc w:val="center"/>
              <w:rPr>
                <w:sz w:val="20"/>
              </w:rPr>
            </w:pPr>
            <w:r w:rsidRPr="00231310">
              <w:rPr>
                <w:sz w:val="20"/>
              </w:rPr>
              <w:t>3 konteineriai (1-o talpa 600 – 1000 l)</w:t>
            </w:r>
          </w:p>
        </w:tc>
        <w:tc>
          <w:tcPr>
            <w:tcW w:w="1054" w:type="pct"/>
            <w:tcBorders>
              <w:top w:val="single" w:sz="4" w:space="0" w:color="auto"/>
              <w:left w:val="single" w:sz="4" w:space="0" w:color="auto"/>
              <w:bottom w:val="single" w:sz="4" w:space="0" w:color="auto"/>
              <w:right w:val="single" w:sz="4" w:space="0" w:color="auto"/>
            </w:tcBorders>
            <w:vAlign w:val="center"/>
          </w:tcPr>
          <w:p w14:paraId="3E0D3118" w14:textId="16BA06DB" w:rsidR="004F2485" w:rsidRPr="00231310" w:rsidRDefault="004F2485" w:rsidP="004F2485">
            <w:pPr>
              <w:jc w:val="center"/>
              <w:rPr>
                <w:sz w:val="20"/>
              </w:rPr>
            </w:pPr>
            <w:r w:rsidRPr="00231310">
              <w:rPr>
                <w:sz w:val="20"/>
              </w:rPr>
              <w:t>Laikoma konteineriuose CIP  reagentų laikymo patalpoje ir cheminių medžiagų sandėlyje</w:t>
            </w:r>
          </w:p>
        </w:tc>
      </w:tr>
      <w:tr w:rsidR="004F2485" w:rsidRPr="008B3DE4" w14:paraId="51338B3F" w14:textId="77777777" w:rsidTr="00787DCF">
        <w:tc>
          <w:tcPr>
            <w:tcW w:w="267" w:type="pct"/>
            <w:tcBorders>
              <w:top w:val="single" w:sz="4" w:space="0" w:color="auto"/>
              <w:left w:val="single" w:sz="4" w:space="0" w:color="auto"/>
              <w:bottom w:val="single" w:sz="4" w:space="0" w:color="auto"/>
              <w:right w:val="single" w:sz="4" w:space="0" w:color="auto"/>
            </w:tcBorders>
            <w:vAlign w:val="center"/>
          </w:tcPr>
          <w:p w14:paraId="65A161D8" w14:textId="3446A01E" w:rsidR="004F2485" w:rsidRPr="002115F1" w:rsidRDefault="004F2485" w:rsidP="004F2485">
            <w:pPr>
              <w:suppressAutoHyphens/>
              <w:adjustRightInd w:val="0"/>
              <w:jc w:val="center"/>
              <w:textAlignment w:val="baseline"/>
              <w:rPr>
                <w:sz w:val="20"/>
              </w:rPr>
            </w:pPr>
            <w:r w:rsidRPr="002115F1">
              <w:rPr>
                <w:sz w:val="20"/>
              </w:rPr>
              <w:t>4.</w:t>
            </w:r>
          </w:p>
        </w:tc>
        <w:tc>
          <w:tcPr>
            <w:tcW w:w="1164" w:type="pct"/>
            <w:tcBorders>
              <w:top w:val="single" w:sz="4" w:space="0" w:color="auto"/>
              <w:left w:val="single" w:sz="4" w:space="0" w:color="auto"/>
              <w:bottom w:val="single" w:sz="4" w:space="0" w:color="auto"/>
              <w:right w:val="single" w:sz="4" w:space="0" w:color="auto"/>
            </w:tcBorders>
            <w:vAlign w:val="center"/>
          </w:tcPr>
          <w:p w14:paraId="7B33827E" w14:textId="0F2309FD" w:rsidR="004F2485" w:rsidRPr="002115F1" w:rsidRDefault="004F2485" w:rsidP="004F2485">
            <w:pPr>
              <w:pStyle w:val="TableContents"/>
              <w:snapToGrid w:val="0"/>
              <w:spacing w:line="240" w:lineRule="auto"/>
              <w:rPr>
                <w:sz w:val="20"/>
              </w:rPr>
            </w:pPr>
            <w:r w:rsidRPr="002115F1">
              <w:rPr>
                <w:sz w:val="20"/>
              </w:rPr>
              <w:t>Plovimo medžiagos (pvz., Ultrasil 25 ir pan.)</w:t>
            </w:r>
          </w:p>
        </w:tc>
        <w:tc>
          <w:tcPr>
            <w:tcW w:w="1010" w:type="pct"/>
            <w:tcBorders>
              <w:top w:val="single" w:sz="4" w:space="0" w:color="auto"/>
              <w:left w:val="single" w:sz="4" w:space="0" w:color="auto"/>
              <w:bottom w:val="single" w:sz="4" w:space="0" w:color="auto"/>
              <w:right w:val="single" w:sz="4" w:space="0" w:color="auto"/>
            </w:tcBorders>
            <w:vAlign w:val="center"/>
          </w:tcPr>
          <w:p w14:paraId="0222129D" w14:textId="35F01EAB" w:rsidR="004F2485" w:rsidRPr="002115F1" w:rsidRDefault="00231310" w:rsidP="00341ADA">
            <w:pPr>
              <w:jc w:val="center"/>
              <w:rPr>
                <w:sz w:val="20"/>
              </w:rPr>
            </w:pPr>
            <w:r w:rsidRPr="00231310">
              <w:rPr>
                <w:sz w:val="20"/>
              </w:rPr>
              <w:t>330</w:t>
            </w:r>
            <w:r w:rsidR="004F2485" w:rsidRPr="00231310">
              <w:rPr>
                <w:sz w:val="20"/>
              </w:rPr>
              <w:t xml:space="preserve"> t</w:t>
            </w:r>
          </w:p>
        </w:tc>
        <w:tc>
          <w:tcPr>
            <w:tcW w:w="655" w:type="pct"/>
            <w:tcBorders>
              <w:top w:val="single" w:sz="4" w:space="0" w:color="auto"/>
              <w:left w:val="single" w:sz="4" w:space="0" w:color="auto"/>
              <w:bottom w:val="single" w:sz="4" w:space="0" w:color="auto"/>
              <w:right w:val="single" w:sz="4" w:space="0" w:color="auto"/>
            </w:tcBorders>
            <w:vAlign w:val="center"/>
          </w:tcPr>
          <w:p w14:paraId="7030C7CE" w14:textId="3EEF4627"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1A6E2194" w14:textId="1F2A718F" w:rsidR="004F2485" w:rsidRPr="00231310" w:rsidRDefault="005E214C" w:rsidP="004F2485">
            <w:pPr>
              <w:jc w:val="center"/>
              <w:rPr>
                <w:sz w:val="20"/>
                <w:highlight w:val="yellow"/>
              </w:rPr>
            </w:pPr>
            <w:r w:rsidRPr="00231310">
              <w:rPr>
                <w:sz w:val="20"/>
              </w:rPr>
              <w:t>5 t</w:t>
            </w:r>
          </w:p>
        </w:tc>
        <w:tc>
          <w:tcPr>
            <w:tcW w:w="1054" w:type="pct"/>
            <w:tcBorders>
              <w:left w:val="single" w:sz="4" w:space="0" w:color="auto"/>
              <w:bottom w:val="single" w:sz="4" w:space="0" w:color="auto"/>
              <w:right w:val="single" w:sz="4" w:space="0" w:color="auto"/>
            </w:tcBorders>
            <w:vAlign w:val="center"/>
          </w:tcPr>
          <w:p w14:paraId="0E0AD900" w14:textId="68F40259" w:rsidR="004F2485" w:rsidRPr="00231310" w:rsidRDefault="004F2485" w:rsidP="004F2485">
            <w:pPr>
              <w:jc w:val="center"/>
              <w:rPr>
                <w:sz w:val="20"/>
              </w:rPr>
            </w:pPr>
            <w:r w:rsidRPr="00231310">
              <w:rPr>
                <w:sz w:val="20"/>
              </w:rPr>
              <w:t>Laikoma bakeliuose ar statinėse (kiekvie</w:t>
            </w:r>
            <w:r w:rsidR="00D330F4" w:rsidRPr="00231310">
              <w:rPr>
                <w:sz w:val="20"/>
              </w:rPr>
              <w:t>nos medžiagos – po 1 talpą) CIP</w:t>
            </w:r>
            <w:r w:rsidRPr="00231310">
              <w:rPr>
                <w:sz w:val="20"/>
              </w:rPr>
              <w:t xml:space="preserve"> reagentų laikymo patalpoje ir cheminių medžiagų sandėlyje</w:t>
            </w:r>
          </w:p>
        </w:tc>
      </w:tr>
      <w:tr w:rsidR="004F2485" w:rsidRPr="008B3DE4" w14:paraId="0A8C0392" w14:textId="77777777" w:rsidTr="00787DCF">
        <w:tc>
          <w:tcPr>
            <w:tcW w:w="267" w:type="pct"/>
            <w:tcBorders>
              <w:top w:val="single" w:sz="4" w:space="0" w:color="auto"/>
              <w:left w:val="single" w:sz="4" w:space="0" w:color="auto"/>
              <w:bottom w:val="single" w:sz="4" w:space="0" w:color="auto"/>
              <w:right w:val="single" w:sz="4" w:space="0" w:color="auto"/>
            </w:tcBorders>
            <w:vAlign w:val="center"/>
          </w:tcPr>
          <w:p w14:paraId="4171DD35" w14:textId="5F151540" w:rsidR="004F2485" w:rsidRPr="002115F1" w:rsidRDefault="004F2485" w:rsidP="004F2485">
            <w:pPr>
              <w:suppressAutoHyphens/>
              <w:adjustRightInd w:val="0"/>
              <w:jc w:val="center"/>
              <w:textAlignment w:val="baseline"/>
              <w:rPr>
                <w:sz w:val="20"/>
              </w:rPr>
            </w:pPr>
            <w:r w:rsidRPr="002115F1">
              <w:rPr>
                <w:sz w:val="20"/>
              </w:rPr>
              <w:t>5.</w:t>
            </w:r>
          </w:p>
        </w:tc>
        <w:tc>
          <w:tcPr>
            <w:tcW w:w="1164" w:type="pct"/>
            <w:tcBorders>
              <w:top w:val="single" w:sz="4" w:space="0" w:color="auto"/>
              <w:left w:val="single" w:sz="4" w:space="0" w:color="auto"/>
              <w:bottom w:val="single" w:sz="4" w:space="0" w:color="auto"/>
              <w:right w:val="single" w:sz="4" w:space="0" w:color="auto"/>
            </w:tcBorders>
            <w:vAlign w:val="center"/>
          </w:tcPr>
          <w:p w14:paraId="4840149E" w14:textId="29AFD22B" w:rsidR="004F2485" w:rsidRPr="002115F1" w:rsidRDefault="004F2485" w:rsidP="004F2485">
            <w:pPr>
              <w:pStyle w:val="TableContents"/>
              <w:snapToGrid w:val="0"/>
              <w:spacing w:line="240" w:lineRule="auto"/>
              <w:rPr>
                <w:sz w:val="20"/>
              </w:rPr>
            </w:pPr>
            <w:r w:rsidRPr="002115F1">
              <w:rPr>
                <w:sz w:val="20"/>
              </w:rPr>
              <w:t>Amoniakas (NH</w:t>
            </w:r>
            <w:r w:rsidRPr="002115F1">
              <w:rPr>
                <w:sz w:val="20"/>
                <w:vertAlign w:val="subscript"/>
              </w:rPr>
              <w:t>3</w:t>
            </w:r>
            <w:r w:rsidRPr="002115F1">
              <w:rPr>
                <w:sz w:val="20"/>
              </w:rPr>
              <w:t>)</w:t>
            </w:r>
          </w:p>
        </w:tc>
        <w:tc>
          <w:tcPr>
            <w:tcW w:w="1010" w:type="pct"/>
            <w:tcBorders>
              <w:top w:val="single" w:sz="4" w:space="0" w:color="auto"/>
              <w:left w:val="single" w:sz="4" w:space="0" w:color="auto"/>
              <w:bottom w:val="single" w:sz="4" w:space="0" w:color="auto"/>
              <w:right w:val="single" w:sz="4" w:space="0" w:color="auto"/>
            </w:tcBorders>
            <w:vAlign w:val="center"/>
          </w:tcPr>
          <w:p w14:paraId="5D63CD7C" w14:textId="020B8791" w:rsidR="004F2485" w:rsidRPr="002115F1" w:rsidRDefault="004F2485" w:rsidP="004F2485">
            <w:pPr>
              <w:jc w:val="center"/>
              <w:rPr>
                <w:sz w:val="20"/>
                <w:highlight w:val="yellow"/>
              </w:rPr>
            </w:pPr>
            <w:r w:rsidRPr="002115F1">
              <w:rPr>
                <w:sz w:val="20"/>
              </w:rPr>
              <w:t>500 kg</w:t>
            </w:r>
          </w:p>
        </w:tc>
        <w:tc>
          <w:tcPr>
            <w:tcW w:w="655" w:type="pct"/>
            <w:tcBorders>
              <w:top w:val="single" w:sz="4" w:space="0" w:color="auto"/>
              <w:left w:val="single" w:sz="4" w:space="0" w:color="auto"/>
              <w:bottom w:val="single" w:sz="4" w:space="0" w:color="auto"/>
              <w:right w:val="single" w:sz="4" w:space="0" w:color="auto"/>
            </w:tcBorders>
            <w:vAlign w:val="center"/>
          </w:tcPr>
          <w:p w14:paraId="58CEF0F3" w14:textId="67283B4B"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15FE917E" w14:textId="3EA49D0D" w:rsidR="004F2485" w:rsidRPr="002115F1" w:rsidRDefault="004F2485" w:rsidP="004F2485">
            <w:pPr>
              <w:jc w:val="center"/>
              <w:rPr>
                <w:sz w:val="20"/>
              </w:rPr>
            </w:pPr>
            <w:r w:rsidRPr="002115F1">
              <w:rPr>
                <w:sz w:val="20"/>
              </w:rPr>
              <w:t>-</w:t>
            </w:r>
          </w:p>
        </w:tc>
        <w:tc>
          <w:tcPr>
            <w:tcW w:w="1054" w:type="pct"/>
            <w:vMerge w:val="restart"/>
            <w:tcBorders>
              <w:top w:val="single" w:sz="4" w:space="0" w:color="auto"/>
              <w:left w:val="single" w:sz="4" w:space="0" w:color="auto"/>
              <w:bottom w:val="single" w:sz="4" w:space="0" w:color="auto"/>
              <w:right w:val="single" w:sz="4" w:space="0" w:color="auto"/>
            </w:tcBorders>
            <w:vAlign w:val="center"/>
          </w:tcPr>
          <w:p w14:paraId="622041DF" w14:textId="7B1570F0" w:rsidR="004F2485" w:rsidRPr="002115F1" w:rsidRDefault="004F2485" w:rsidP="004F2485">
            <w:pPr>
              <w:jc w:val="center"/>
              <w:rPr>
                <w:sz w:val="20"/>
              </w:rPr>
            </w:pPr>
            <w:r w:rsidRPr="002115F1">
              <w:rPr>
                <w:sz w:val="20"/>
              </w:rPr>
              <w:t>Laikoma uždaroje sistemoje ledinio vandens paruošimo patalpoje (vienkartinis užpildymas)</w:t>
            </w:r>
          </w:p>
        </w:tc>
      </w:tr>
      <w:tr w:rsidR="004F2485" w:rsidRPr="008B3DE4" w14:paraId="1F88FC22" w14:textId="77777777" w:rsidTr="00787DCF">
        <w:tc>
          <w:tcPr>
            <w:tcW w:w="267" w:type="pct"/>
            <w:tcBorders>
              <w:top w:val="single" w:sz="4" w:space="0" w:color="auto"/>
              <w:left w:val="single" w:sz="4" w:space="0" w:color="auto"/>
              <w:bottom w:val="single" w:sz="4" w:space="0" w:color="auto"/>
              <w:right w:val="single" w:sz="4" w:space="0" w:color="auto"/>
            </w:tcBorders>
            <w:vAlign w:val="center"/>
          </w:tcPr>
          <w:p w14:paraId="3871BFAC" w14:textId="4992C7CD" w:rsidR="004F2485" w:rsidRPr="002115F1" w:rsidRDefault="004F2485" w:rsidP="004F2485">
            <w:pPr>
              <w:suppressAutoHyphens/>
              <w:adjustRightInd w:val="0"/>
              <w:jc w:val="center"/>
              <w:textAlignment w:val="baseline"/>
              <w:rPr>
                <w:sz w:val="20"/>
              </w:rPr>
            </w:pPr>
            <w:r w:rsidRPr="002115F1">
              <w:rPr>
                <w:sz w:val="20"/>
              </w:rPr>
              <w:t>6.</w:t>
            </w:r>
          </w:p>
        </w:tc>
        <w:tc>
          <w:tcPr>
            <w:tcW w:w="1164" w:type="pct"/>
            <w:tcBorders>
              <w:top w:val="single" w:sz="4" w:space="0" w:color="auto"/>
              <w:left w:val="single" w:sz="4" w:space="0" w:color="auto"/>
              <w:bottom w:val="single" w:sz="4" w:space="0" w:color="auto"/>
              <w:right w:val="single" w:sz="4" w:space="0" w:color="auto"/>
            </w:tcBorders>
            <w:vAlign w:val="center"/>
          </w:tcPr>
          <w:p w14:paraId="7ED2F5D5" w14:textId="0A0A56FD" w:rsidR="004F2485" w:rsidRPr="002115F1" w:rsidRDefault="004F2485" w:rsidP="004F2485">
            <w:pPr>
              <w:pStyle w:val="TableContents"/>
              <w:snapToGrid w:val="0"/>
              <w:spacing w:line="240" w:lineRule="auto"/>
              <w:rPr>
                <w:sz w:val="20"/>
              </w:rPr>
            </w:pPr>
            <w:r w:rsidRPr="002115F1">
              <w:rPr>
                <w:sz w:val="20"/>
              </w:rPr>
              <w:t>Glikolis</w:t>
            </w:r>
          </w:p>
        </w:tc>
        <w:tc>
          <w:tcPr>
            <w:tcW w:w="1010" w:type="pct"/>
            <w:tcBorders>
              <w:top w:val="single" w:sz="4" w:space="0" w:color="auto"/>
              <w:left w:val="single" w:sz="4" w:space="0" w:color="auto"/>
              <w:bottom w:val="single" w:sz="4" w:space="0" w:color="auto"/>
              <w:right w:val="single" w:sz="4" w:space="0" w:color="auto"/>
            </w:tcBorders>
            <w:vAlign w:val="center"/>
          </w:tcPr>
          <w:p w14:paraId="7E2DF019" w14:textId="2EA4686A" w:rsidR="004F2485" w:rsidRPr="002115F1" w:rsidRDefault="004F2485" w:rsidP="004F2485">
            <w:pPr>
              <w:jc w:val="center"/>
              <w:rPr>
                <w:sz w:val="20"/>
              </w:rPr>
            </w:pPr>
            <w:r w:rsidRPr="002115F1">
              <w:rPr>
                <w:sz w:val="20"/>
              </w:rPr>
              <w:t>300 l</w:t>
            </w:r>
          </w:p>
        </w:tc>
        <w:tc>
          <w:tcPr>
            <w:tcW w:w="655" w:type="pct"/>
            <w:tcBorders>
              <w:top w:val="single" w:sz="4" w:space="0" w:color="auto"/>
              <w:left w:val="single" w:sz="4" w:space="0" w:color="auto"/>
              <w:bottom w:val="single" w:sz="4" w:space="0" w:color="auto"/>
              <w:right w:val="single" w:sz="4" w:space="0" w:color="auto"/>
            </w:tcBorders>
            <w:vAlign w:val="center"/>
          </w:tcPr>
          <w:p w14:paraId="4360FBDF" w14:textId="4B8D52D6"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7AAB7F89" w14:textId="7DEF431A" w:rsidR="004F2485" w:rsidRPr="002115F1" w:rsidRDefault="004F2485" w:rsidP="004F2485">
            <w:pPr>
              <w:jc w:val="center"/>
              <w:rPr>
                <w:sz w:val="20"/>
              </w:rPr>
            </w:pPr>
            <w:r w:rsidRPr="002115F1">
              <w:rPr>
                <w:sz w:val="20"/>
              </w:rPr>
              <w:t>-</w:t>
            </w:r>
          </w:p>
        </w:tc>
        <w:tc>
          <w:tcPr>
            <w:tcW w:w="1054" w:type="pct"/>
            <w:vMerge/>
            <w:tcBorders>
              <w:top w:val="single" w:sz="4" w:space="0" w:color="auto"/>
              <w:left w:val="single" w:sz="4" w:space="0" w:color="auto"/>
              <w:bottom w:val="single" w:sz="4" w:space="0" w:color="auto"/>
              <w:right w:val="single" w:sz="4" w:space="0" w:color="auto"/>
            </w:tcBorders>
            <w:vAlign w:val="center"/>
          </w:tcPr>
          <w:p w14:paraId="2048AFB2" w14:textId="77777777" w:rsidR="004F2485" w:rsidRPr="002115F1" w:rsidRDefault="004F2485" w:rsidP="004F2485">
            <w:pPr>
              <w:jc w:val="center"/>
              <w:rPr>
                <w:sz w:val="20"/>
              </w:rPr>
            </w:pPr>
          </w:p>
        </w:tc>
      </w:tr>
      <w:tr w:rsidR="004F2485" w:rsidRPr="008B3DE4" w14:paraId="57C7385B" w14:textId="77777777" w:rsidTr="00787DCF">
        <w:tc>
          <w:tcPr>
            <w:tcW w:w="267" w:type="pct"/>
            <w:tcBorders>
              <w:top w:val="single" w:sz="4" w:space="0" w:color="auto"/>
              <w:left w:val="single" w:sz="4" w:space="0" w:color="auto"/>
              <w:bottom w:val="single" w:sz="4" w:space="0" w:color="auto"/>
              <w:right w:val="single" w:sz="4" w:space="0" w:color="auto"/>
            </w:tcBorders>
            <w:vAlign w:val="center"/>
          </w:tcPr>
          <w:p w14:paraId="653D6E3B" w14:textId="768DA78C" w:rsidR="004F2485" w:rsidRPr="002115F1" w:rsidRDefault="004F2485" w:rsidP="004F2485">
            <w:pPr>
              <w:suppressAutoHyphens/>
              <w:adjustRightInd w:val="0"/>
              <w:jc w:val="center"/>
              <w:textAlignment w:val="baseline"/>
              <w:rPr>
                <w:sz w:val="20"/>
              </w:rPr>
            </w:pPr>
            <w:r w:rsidRPr="002115F1">
              <w:rPr>
                <w:sz w:val="20"/>
              </w:rPr>
              <w:t>7.</w:t>
            </w:r>
          </w:p>
        </w:tc>
        <w:tc>
          <w:tcPr>
            <w:tcW w:w="1164" w:type="pct"/>
            <w:tcBorders>
              <w:top w:val="single" w:sz="4" w:space="0" w:color="auto"/>
              <w:left w:val="single" w:sz="4" w:space="0" w:color="auto"/>
              <w:bottom w:val="single" w:sz="4" w:space="0" w:color="auto"/>
              <w:right w:val="single" w:sz="4" w:space="0" w:color="auto"/>
            </w:tcBorders>
            <w:vAlign w:val="center"/>
          </w:tcPr>
          <w:p w14:paraId="00BAAB06" w14:textId="412D0804" w:rsidR="004F2485" w:rsidRPr="002115F1" w:rsidRDefault="004F2485" w:rsidP="004F2485">
            <w:pPr>
              <w:pStyle w:val="TableContents"/>
              <w:snapToGrid w:val="0"/>
              <w:spacing w:line="240" w:lineRule="auto"/>
              <w:rPr>
                <w:sz w:val="20"/>
              </w:rPr>
            </w:pPr>
            <w:r w:rsidRPr="002115F1">
              <w:rPr>
                <w:sz w:val="20"/>
              </w:rPr>
              <w:t>Alyva</w:t>
            </w:r>
          </w:p>
        </w:tc>
        <w:tc>
          <w:tcPr>
            <w:tcW w:w="1010" w:type="pct"/>
            <w:tcBorders>
              <w:top w:val="single" w:sz="4" w:space="0" w:color="auto"/>
              <w:left w:val="single" w:sz="4" w:space="0" w:color="auto"/>
              <w:bottom w:val="single" w:sz="4" w:space="0" w:color="auto"/>
              <w:right w:val="single" w:sz="4" w:space="0" w:color="auto"/>
            </w:tcBorders>
            <w:vAlign w:val="center"/>
          </w:tcPr>
          <w:p w14:paraId="143FB3A3" w14:textId="4F6A53C6" w:rsidR="004F2485" w:rsidRPr="002115F1" w:rsidRDefault="004F2485" w:rsidP="004F2485">
            <w:pPr>
              <w:jc w:val="center"/>
              <w:rPr>
                <w:sz w:val="20"/>
              </w:rPr>
            </w:pPr>
            <w:r w:rsidRPr="002115F1">
              <w:rPr>
                <w:sz w:val="20"/>
              </w:rPr>
              <w:t>100 l</w:t>
            </w:r>
          </w:p>
        </w:tc>
        <w:tc>
          <w:tcPr>
            <w:tcW w:w="655" w:type="pct"/>
            <w:tcBorders>
              <w:top w:val="single" w:sz="4" w:space="0" w:color="auto"/>
              <w:left w:val="single" w:sz="4" w:space="0" w:color="auto"/>
              <w:bottom w:val="single" w:sz="4" w:space="0" w:color="auto"/>
              <w:right w:val="single" w:sz="4" w:space="0" w:color="auto"/>
            </w:tcBorders>
            <w:vAlign w:val="center"/>
          </w:tcPr>
          <w:p w14:paraId="6ADB3F5E" w14:textId="10F189AC"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781AE59B" w14:textId="0524B275" w:rsidR="004F2485" w:rsidRPr="002115F1" w:rsidRDefault="004F2485" w:rsidP="004F2485">
            <w:pPr>
              <w:jc w:val="center"/>
              <w:rPr>
                <w:sz w:val="20"/>
              </w:rPr>
            </w:pPr>
            <w:r w:rsidRPr="002115F1">
              <w:rPr>
                <w:sz w:val="20"/>
              </w:rPr>
              <w:t>5 l talpa</w:t>
            </w:r>
          </w:p>
        </w:tc>
        <w:tc>
          <w:tcPr>
            <w:tcW w:w="1054" w:type="pct"/>
            <w:tcBorders>
              <w:top w:val="single" w:sz="4" w:space="0" w:color="auto"/>
              <w:left w:val="single" w:sz="4" w:space="0" w:color="auto"/>
              <w:bottom w:val="single" w:sz="4" w:space="0" w:color="auto"/>
              <w:right w:val="single" w:sz="4" w:space="0" w:color="auto"/>
            </w:tcBorders>
            <w:vAlign w:val="center"/>
          </w:tcPr>
          <w:p w14:paraId="3AE7557C" w14:textId="603DEA75" w:rsidR="004F2485" w:rsidRPr="002115F1" w:rsidRDefault="004F2485" w:rsidP="004F2485">
            <w:pPr>
              <w:jc w:val="center"/>
              <w:rPr>
                <w:sz w:val="20"/>
              </w:rPr>
            </w:pPr>
            <w:r w:rsidRPr="002115F1">
              <w:rPr>
                <w:sz w:val="20"/>
              </w:rPr>
              <w:t>Laikoma dirbtuvėse</w:t>
            </w:r>
          </w:p>
        </w:tc>
      </w:tr>
      <w:tr w:rsidR="004F2485" w:rsidRPr="008B3DE4" w14:paraId="4A36AE2C" w14:textId="77777777" w:rsidTr="00787DCF">
        <w:tc>
          <w:tcPr>
            <w:tcW w:w="267" w:type="pct"/>
            <w:tcBorders>
              <w:top w:val="single" w:sz="4" w:space="0" w:color="auto"/>
              <w:left w:val="single" w:sz="4" w:space="0" w:color="auto"/>
              <w:bottom w:val="single" w:sz="4" w:space="0" w:color="auto"/>
              <w:right w:val="single" w:sz="4" w:space="0" w:color="auto"/>
            </w:tcBorders>
            <w:vAlign w:val="center"/>
          </w:tcPr>
          <w:p w14:paraId="10C9F1C0" w14:textId="58A320E0" w:rsidR="004F2485" w:rsidRPr="002115F1" w:rsidRDefault="004F2485" w:rsidP="004F2485">
            <w:pPr>
              <w:suppressAutoHyphens/>
              <w:adjustRightInd w:val="0"/>
              <w:jc w:val="center"/>
              <w:textAlignment w:val="baseline"/>
              <w:rPr>
                <w:sz w:val="20"/>
              </w:rPr>
            </w:pPr>
            <w:r w:rsidRPr="002115F1">
              <w:rPr>
                <w:sz w:val="20"/>
              </w:rPr>
              <w:t>8.</w:t>
            </w:r>
          </w:p>
        </w:tc>
        <w:tc>
          <w:tcPr>
            <w:tcW w:w="1164" w:type="pct"/>
            <w:tcBorders>
              <w:top w:val="single" w:sz="4" w:space="0" w:color="auto"/>
              <w:left w:val="single" w:sz="4" w:space="0" w:color="auto"/>
              <w:bottom w:val="single" w:sz="4" w:space="0" w:color="auto"/>
              <w:right w:val="single" w:sz="4" w:space="0" w:color="auto"/>
            </w:tcBorders>
            <w:vAlign w:val="center"/>
          </w:tcPr>
          <w:p w14:paraId="2E4BFB70" w14:textId="4673C40C" w:rsidR="004F2485" w:rsidRPr="002115F1" w:rsidRDefault="004F2485" w:rsidP="004F2485">
            <w:pPr>
              <w:pStyle w:val="TableContents"/>
              <w:snapToGrid w:val="0"/>
              <w:spacing w:line="240" w:lineRule="auto"/>
              <w:rPr>
                <w:sz w:val="20"/>
              </w:rPr>
            </w:pPr>
            <w:r w:rsidRPr="002115F1">
              <w:rPr>
                <w:sz w:val="20"/>
              </w:rPr>
              <w:t>Laboratorijoje naudojamos cheminės medžiagos (pvz., rūgštys, šarmai, eteris, vandenilio peroksidas, reagentai, terpės)</w:t>
            </w:r>
          </w:p>
        </w:tc>
        <w:tc>
          <w:tcPr>
            <w:tcW w:w="1010" w:type="pct"/>
            <w:tcBorders>
              <w:top w:val="single" w:sz="4" w:space="0" w:color="auto"/>
              <w:left w:val="single" w:sz="4" w:space="0" w:color="auto"/>
              <w:bottom w:val="single" w:sz="4" w:space="0" w:color="auto"/>
              <w:right w:val="single" w:sz="4" w:space="0" w:color="auto"/>
            </w:tcBorders>
            <w:vAlign w:val="center"/>
          </w:tcPr>
          <w:p w14:paraId="33F9C35E" w14:textId="21AC1C4E" w:rsidR="004F2485" w:rsidRPr="002115F1" w:rsidRDefault="004F2485" w:rsidP="004F2485">
            <w:pPr>
              <w:jc w:val="center"/>
              <w:rPr>
                <w:sz w:val="20"/>
                <w:highlight w:val="yellow"/>
              </w:rPr>
            </w:pPr>
            <w:r w:rsidRPr="002115F1">
              <w:rPr>
                <w:sz w:val="20"/>
              </w:rPr>
              <w:t>80 l</w:t>
            </w:r>
          </w:p>
        </w:tc>
        <w:tc>
          <w:tcPr>
            <w:tcW w:w="655" w:type="pct"/>
            <w:tcBorders>
              <w:top w:val="single" w:sz="4" w:space="0" w:color="auto"/>
              <w:left w:val="single" w:sz="4" w:space="0" w:color="auto"/>
              <w:bottom w:val="single" w:sz="4" w:space="0" w:color="auto"/>
              <w:right w:val="single" w:sz="4" w:space="0" w:color="auto"/>
            </w:tcBorders>
            <w:vAlign w:val="center"/>
          </w:tcPr>
          <w:p w14:paraId="0FC8B229" w14:textId="7723293F" w:rsidR="004F2485" w:rsidRPr="002115F1" w:rsidRDefault="004F2485" w:rsidP="004F2485">
            <w:pPr>
              <w:suppressAutoHyphens/>
              <w:adjustRightInd w:val="0"/>
              <w:jc w:val="center"/>
              <w:textAlignment w:val="baseline"/>
              <w:rPr>
                <w:sz w:val="20"/>
              </w:rPr>
            </w:pPr>
            <w:r w:rsidRPr="002115F1">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21678D89" w14:textId="5EF175AF" w:rsidR="004F2485" w:rsidRPr="002115F1" w:rsidRDefault="004F2485" w:rsidP="004F2485">
            <w:pPr>
              <w:jc w:val="center"/>
              <w:rPr>
                <w:sz w:val="20"/>
              </w:rPr>
            </w:pPr>
            <w:r w:rsidRPr="002115F1">
              <w:rPr>
                <w:sz w:val="20"/>
              </w:rPr>
              <w:t>Kiekviena medžiaga 0,5 – 1,2 l talpos butelyje</w:t>
            </w:r>
          </w:p>
        </w:tc>
        <w:tc>
          <w:tcPr>
            <w:tcW w:w="1054" w:type="pct"/>
            <w:tcBorders>
              <w:left w:val="single" w:sz="4" w:space="0" w:color="auto"/>
              <w:bottom w:val="single" w:sz="4" w:space="0" w:color="auto"/>
              <w:right w:val="single" w:sz="4" w:space="0" w:color="auto"/>
            </w:tcBorders>
            <w:vAlign w:val="center"/>
          </w:tcPr>
          <w:p w14:paraId="1CAD94EB" w14:textId="64045F67" w:rsidR="004F2485" w:rsidRPr="002115F1" w:rsidRDefault="004F2485" w:rsidP="004F2485">
            <w:pPr>
              <w:jc w:val="center"/>
              <w:rPr>
                <w:sz w:val="20"/>
              </w:rPr>
            </w:pPr>
            <w:r w:rsidRPr="002115F1">
              <w:rPr>
                <w:sz w:val="20"/>
              </w:rPr>
              <w:t>Didesni kiekiai nelaikomi, užsakomi ir atvežami tiesiai į laboratoriją</w:t>
            </w:r>
          </w:p>
        </w:tc>
      </w:tr>
      <w:tr w:rsidR="004F2485" w:rsidRPr="008B3DE4" w14:paraId="5A5467E6" w14:textId="77777777" w:rsidTr="006536DD">
        <w:trPr>
          <w:trHeight w:val="745"/>
        </w:trPr>
        <w:tc>
          <w:tcPr>
            <w:tcW w:w="267" w:type="pct"/>
            <w:tcBorders>
              <w:top w:val="single" w:sz="4" w:space="0" w:color="auto"/>
              <w:left w:val="single" w:sz="4" w:space="0" w:color="auto"/>
              <w:bottom w:val="single" w:sz="4" w:space="0" w:color="auto"/>
              <w:right w:val="single" w:sz="4" w:space="0" w:color="auto"/>
            </w:tcBorders>
            <w:vAlign w:val="center"/>
          </w:tcPr>
          <w:p w14:paraId="2EC4ADAB" w14:textId="7059C74E" w:rsidR="004F2485" w:rsidRPr="002115F1" w:rsidRDefault="004F2485" w:rsidP="004F2485">
            <w:pPr>
              <w:suppressAutoHyphens/>
              <w:adjustRightInd w:val="0"/>
              <w:jc w:val="center"/>
              <w:textAlignment w:val="baseline"/>
              <w:rPr>
                <w:sz w:val="20"/>
              </w:rPr>
            </w:pPr>
            <w:r w:rsidRPr="002115F1">
              <w:rPr>
                <w:sz w:val="20"/>
              </w:rPr>
              <w:t>9.</w:t>
            </w:r>
          </w:p>
        </w:tc>
        <w:tc>
          <w:tcPr>
            <w:tcW w:w="1164" w:type="pct"/>
            <w:tcBorders>
              <w:top w:val="single" w:sz="4" w:space="0" w:color="auto"/>
              <w:left w:val="single" w:sz="4" w:space="0" w:color="auto"/>
              <w:bottom w:val="single" w:sz="4" w:space="0" w:color="auto"/>
              <w:right w:val="single" w:sz="4" w:space="0" w:color="auto"/>
            </w:tcBorders>
            <w:vAlign w:val="center"/>
          </w:tcPr>
          <w:p w14:paraId="4A47513D" w14:textId="125FE8F4" w:rsidR="004F2485" w:rsidRPr="002115F1" w:rsidRDefault="004F2485" w:rsidP="004F2485">
            <w:pPr>
              <w:pStyle w:val="TableContents"/>
              <w:snapToGrid w:val="0"/>
              <w:spacing w:line="240" w:lineRule="auto"/>
              <w:rPr>
                <w:bCs/>
                <w:sz w:val="20"/>
              </w:rPr>
            </w:pPr>
            <w:r w:rsidRPr="002115F1">
              <w:rPr>
                <w:bCs/>
                <w:sz w:val="20"/>
              </w:rPr>
              <w:t>Termofikacinio vandens minkštinimo priemonės (pvz., techninė druska)</w:t>
            </w:r>
          </w:p>
        </w:tc>
        <w:tc>
          <w:tcPr>
            <w:tcW w:w="1010" w:type="pct"/>
            <w:tcBorders>
              <w:top w:val="single" w:sz="4" w:space="0" w:color="auto"/>
              <w:left w:val="single" w:sz="4" w:space="0" w:color="auto"/>
              <w:bottom w:val="single" w:sz="4" w:space="0" w:color="auto"/>
              <w:right w:val="single" w:sz="4" w:space="0" w:color="auto"/>
            </w:tcBorders>
            <w:vAlign w:val="center"/>
          </w:tcPr>
          <w:p w14:paraId="2D045C04" w14:textId="1F50D053" w:rsidR="004F2485" w:rsidRPr="00E226B8" w:rsidRDefault="004F2485" w:rsidP="004F2485">
            <w:pPr>
              <w:jc w:val="center"/>
              <w:rPr>
                <w:sz w:val="20"/>
              </w:rPr>
            </w:pPr>
            <w:r w:rsidRPr="00E226B8">
              <w:rPr>
                <w:sz w:val="20"/>
              </w:rPr>
              <w:t>1 t</w:t>
            </w:r>
          </w:p>
        </w:tc>
        <w:tc>
          <w:tcPr>
            <w:tcW w:w="655" w:type="pct"/>
            <w:tcBorders>
              <w:top w:val="single" w:sz="4" w:space="0" w:color="auto"/>
              <w:left w:val="single" w:sz="4" w:space="0" w:color="auto"/>
              <w:bottom w:val="single" w:sz="4" w:space="0" w:color="auto"/>
              <w:right w:val="single" w:sz="4" w:space="0" w:color="auto"/>
            </w:tcBorders>
            <w:vAlign w:val="center"/>
          </w:tcPr>
          <w:p w14:paraId="1B4ACA8A" w14:textId="1F14524F" w:rsidR="004F2485" w:rsidRPr="00E226B8" w:rsidRDefault="004F2485" w:rsidP="004F2485">
            <w:pPr>
              <w:suppressAutoHyphens/>
              <w:adjustRightInd w:val="0"/>
              <w:jc w:val="center"/>
              <w:textAlignment w:val="baseline"/>
              <w:rPr>
                <w:sz w:val="20"/>
              </w:rPr>
            </w:pPr>
            <w:r w:rsidRPr="00E226B8">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1F48D5BE" w14:textId="2EAD005D" w:rsidR="004F2485" w:rsidRPr="00E226B8" w:rsidRDefault="004F2485" w:rsidP="004F2485">
            <w:pPr>
              <w:jc w:val="center"/>
              <w:rPr>
                <w:sz w:val="20"/>
              </w:rPr>
            </w:pPr>
            <w:r w:rsidRPr="00E226B8">
              <w:rPr>
                <w:sz w:val="20"/>
              </w:rPr>
              <w:t>100 kg</w:t>
            </w:r>
          </w:p>
        </w:tc>
        <w:tc>
          <w:tcPr>
            <w:tcW w:w="1054" w:type="pct"/>
            <w:tcBorders>
              <w:top w:val="single" w:sz="4" w:space="0" w:color="auto"/>
              <w:left w:val="single" w:sz="4" w:space="0" w:color="auto"/>
              <w:bottom w:val="single" w:sz="4" w:space="0" w:color="auto"/>
              <w:right w:val="single" w:sz="4" w:space="0" w:color="auto"/>
            </w:tcBorders>
            <w:vAlign w:val="center"/>
          </w:tcPr>
          <w:p w14:paraId="483CAA0C" w14:textId="4A96A74D" w:rsidR="004F2485" w:rsidRPr="002115F1" w:rsidRDefault="004F2485" w:rsidP="004F2485">
            <w:pPr>
              <w:jc w:val="center"/>
              <w:rPr>
                <w:sz w:val="20"/>
              </w:rPr>
            </w:pPr>
            <w:r w:rsidRPr="002115F1">
              <w:rPr>
                <w:sz w:val="20"/>
              </w:rPr>
              <w:t>Laikoma katilinėje, šalia minkštinimo įrenginio</w:t>
            </w:r>
          </w:p>
        </w:tc>
      </w:tr>
      <w:tr w:rsidR="004F2485" w:rsidRPr="008B3DE4" w14:paraId="7E2699B0" w14:textId="77777777" w:rsidTr="00067A7E">
        <w:tc>
          <w:tcPr>
            <w:tcW w:w="267" w:type="pct"/>
            <w:tcBorders>
              <w:top w:val="single" w:sz="4" w:space="0" w:color="auto"/>
              <w:left w:val="single" w:sz="4" w:space="0" w:color="auto"/>
              <w:bottom w:val="single" w:sz="4" w:space="0" w:color="auto"/>
              <w:right w:val="single" w:sz="4" w:space="0" w:color="auto"/>
            </w:tcBorders>
            <w:vAlign w:val="center"/>
          </w:tcPr>
          <w:p w14:paraId="2F9E7742" w14:textId="7276A871" w:rsidR="004F2485" w:rsidRPr="002115F1" w:rsidRDefault="004F2485" w:rsidP="004F2485">
            <w:pPr>
              <w:suppressAutoHyphens/>
              <w:adjustRightInd w:val="0"/>
              <w:jc w:val="center"/>
              <w:textAlignment w:val="baseline"/>
              <w:rPr>
                <w:sz w:val="20"/>
              </w:rPr>
            </w:pPr>
            <w:r>
              <w:rPr>
                <w:sz w:val="20"/>
              </w:rPr>
              <w:t>10.</w:t>
            </w:r>
          </w:p>
        </w:tc>
        <w:tc>
          <w:tcPr>
            <w:tcW w:w="1164" w:type="pct"/>
            <w:tcBorders>
              <w:top w:val="single" w:sz="4" w:space="0" w:color="auto"/>
              <w:left w:val="single" w:sz="4" w:space="0" w:color="auto"/>
              <w:bottom w:val="single" w:sz="4" w:space="0" w:color="auto"/>
              <w:right w:val="single" w:sz="4" w:space="0" w:color="auto"/>
            </w:tcBorders>
            <w:vAlign w:val="center"/>
          </w:tcPr>
          <w:p w14:paraId="6D51E3E8" w14:textId="5A9991BD" w:rsidR="004F2485" w:rsidRPr="002115F1" w:rsidRDefault="005E214C" w:rsidP="004F2485">
            <w:pPr>
              <w:pStyle w:val="TableContents"/>
              <w:snapToGrid w:val="0"/>
              <w:spacing w:line="240" w:lineRule="auto"/>
              <w:rPr>
                <w:bCs/>
                <w:sz w:val="20"/>
              </w:rPr>
            </w:pPr>
            <w:r>
              <w:rPr>
                <w:bCs/>
                <w:sz w:val="20"/>
              </w:rPr>
              <w:t>Citrinos rūgštis</w:t>
            </w:r>
          </w:p>
        </w:tc>
        <w:tc>
          <w:tcPr>
            <w:tcW w:w="1010" w:type="pct"/>
            <w:tcBorders>
              <w:top w:val="single" w:sz="4" w:space="0" w:color="auto"/>
              <w:left w:val="single" w:sz="4" w:space="0" w:color="auto"/>
              <w:bottom w:val="single" w:sz="4" w:space="0" w:color="auto"/>
              <w:right w:val="single" w:sz="4" w:space="0" w:color="auto"/>
            </w:tcBorders>
            <w:vAlign w:val="center"/>
          </w:tcPr>
          <w:p w14:paraId="79A13FAD" w14:textId="2E72B5FD" w:rsidR="004F2485" w:rsidRPr="00E226B8" w:rsidRDefault="005E214C" w:rsidP="004F2485">
            <w:pPr>
              <w:jc w:val="center"/>
              <w:rPr>
                <w:sz w:val="20"/>
              </w:rPr>
            </w:pPr>
            <w:r w:rsidRPr="00E226B8">
              <w:rPr>
                <w:sz w:val="20"/>
              </w:rPr>
              <w:t>36,5 t</w:t>
            </w:r>
          </w:p>
        </w:tc>
        <w:tc>
          <w:tcPr>
            <w:tcW w:w="655" w:type="pct"/>
            <w:tcBorders>
              <w:top w:val="single" w:sz="4" w:space="0" w:color="auto"/>
              <w:left w:val="single" w:sz="4" w:space="0" w:color="auto"/>
              <w:bottom w:val="single" w:sz="4" w:space="0" w:color="auto"/>
              <w:right w:val="single" w:sz="4" w:space="0" w:color="auto"/>
            </w:tcBorders>
            <w:vAlign w:val="center"/>
          </w:tcPr>
          <w:p w14:paraId="3A14CE8D" w14:textId="56FAA473" w:rsidR="004F2485" w:rsidRPr="00E226B8" w:rsidRDefault="004F2485" w:rsidP="004F2485">
            <w:pPr>
              <w:suppressAutoHyphens/>
              <w:adjustRightInd w:val="0"/>
              <w:jc w:val="center"/>
              <w:textAlignment w:val="baseline"/>
              <w:rPr>
                <w:sz w:val="20"/>
              </w:rPr>
            </w:pPr>
            <w:r w:rsidRPr="00E226B8">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14BBBE85" w14:textId="77777777" w:rsidR="004F2485" w:rsidRPr="00E226B8" w:rsidRDefault="00341ADA" w:rsidP="00341ADA">
            <w:pPr>
              <w:jc w:val="center"/>
              <w:rPr>
                <w:sz w:val="20"/>
              </w:rPr>
            </w:pPr>
            <w:r w:rsidRPr="00E226B8">
              <w:rPr>
                <w:sz w:val="20"/>
              </w:rPr>
              <w:t>3 konteineriai (1000 l)</w:t>
            </w:r>
          </w:p>
          <w:p w14:paraId="07CEB427" w14:textId="77777777" w:rsidR="00341ADA" w:rsidRPr="00E226B8" w:rsidRDefault="00341ADA" w:rsidP="00341ADA">
            <w:pPr>
              <w:jc w:val="center"/>
              <w:rPr>
                <w:sz w:val="20"/>
              </w:rPr>
            </w:pPr>
            <w:r w:rsidRPr="00E226B8">
              <w:rPr>
                <w:sz w:val="20"/>
              </w:rPr>
              <w:t>arba</w:t>
            </w:r>
          </w:p>
          <w:p w14:paraId="4B44D70E" w14:textId="66016E0C" w:rsidR="00341ADA" w:rsidRPr="00E226B8" w:rsidRDefault="00231310" w:rsidP="00341ADA">
            <w:pPr>
              <w:jc w:val="center"/>
              <w:rPr>
                <w:sz w:val="20"/>
              </w:rPr>
            </w:pPr>
            <w:r w:rsidRPr="00E226B8">
              <w:rPr>
                <w:sz w:val="20"/>
              </w:rPr>
              <w:t>20</w:t>
            </w:r>
            <w:r w:rsidR="00341ADA" w:rsidRPr="00E226B8">
              <w:rPr>
                <w:sz w:val="20"/>
              </w:rPr>
              <w:t xml:space="preserve"> maišų po 25 kg</w:t>
            </w:r>
          </w:p>
        </w:tc>
        <w:tc>
          <w:tcPr>
            <w:tcW w:w="1054" w:type="pct"/>
            <w:tcBorders>
              <w:top w:val="single" w:sz="4" w:space="0" w:color="auto"/>
              <w:left w:val="single" w:sz="4" w:space="0" w:color="auto"/>
              <w:bottom w:val="single" w:sz="4" w:space="0" w:color="auto"/>
              <w:right w:val="single" w:sz="4" w:space="0" w:color="auto"/>
            </w:tcBorders>
            <w:vAlign w:val="center"/>
          </w:tcPr>
          <w:p w14:paraId="2AFB1A24" w14:textId="39AC250F" w:rsidR="004F2485" w:rsidRPr="00231310" w:rsidRDefault="00231310" w:rsidP="00231310">
            <w:pPr>
              <w:jc w:val="center"/>
              <w:rPr>
                <w:sz w:val="20"/>
              </w:rPr>
            </w:pPr>
            <w:r w:rsidRPr="00231310">
              <w:rPr>
                <w:sz w:val="20"/>
              </w:rPr>
              <w:t>Cheminių medžiagų sandėlyje</w:t>
            </w:r>
          </w:p>
        </w:tc>
      </w:tr>
      <w:tr w:rsidR="004F2485" w:rsidRPr="008B3DE4" w14:paraId="17527A0F" w14:textId="77777777" w:rsidTr="00067A7E">
        <w:tc>
          <w:tcPr>
            <w:tcW w:w="267" w:type="pct"/>
            <w:tcBorders>
              <w:top w:val="single" w:sz="4" w:space="0" w:color="auto"/>
              <w:left w:val="single" w:sz="4" w:space="0" w:color="auto"/>
              <w:bottom w:val="single" w:sz="4" w:space="0" w:color="auto"/>
              <w:right w:val="single" w:sz="4" w:space="0" w:color="auto"/>
            </w:tcBorders>
            <w:vAlign w:val="center"/>
          </w:tcPr>
          <w:p w14:paraId="77BC29A2" w14:textId="45BF47F2" w:rsidR="004F2485" w:rsidRPr="006536DD" w:rsidRDefault="004F2485" w:rsidP="004F2485">
            <w:pPr>
              <w:suppressAutoHyphens/>
              <w:adjustRightInd w:val="0"/>
              <w:jc w:val="center"/>
              <w:textAlignment w:val="baseline"/>
              <w:rPr>
                <w:color w:val="FF0000"/>
                <w:sz w:val="20"/>
              </w:rPr>
            </w:pPr>
            <w:r>
              <w:rPr>
                <w:sz w:val="20"/>
              </w:rPr>
              <w:t>11.</w:t>
            </w:r>
          </w:p>
        </w:tc>
        <w:tc>
          <w:tcPr>
            <w:tcW w:w="1164" w:type="pct"/>
            <w:tcBorders>
              <w:top w:val="single" w:sz="4" w:space="0" w:color="auto"/>
              <w:left w:val="single" w:sz="4" w:space="0" w:color="auto"/>
              <w:bottom w:val="single" w:sz="4" w:space="0" w:color="auto"/>
              <w:right w:val="single" w:sz="4" w:space="0" w:color="auto"/>
            </w:tcBorders>
            <w:vAlign w:val="center"/>
          </w:tcPr>
          <w:p w14:paraId="0896180D" w14:textId="392B4E52" w:rsidR="004F2485" w:rsidRPr="006536DD" w:rsidRDefault="004F2485" w:rsidP="004F2485">
            <w:pPr>
              <w:pStyle w:val="TableContents"/>
              <w:snapToGrid w:val="0"/>
              <w:spacing w:line="240" w:lineRule="auto"/>
              <w:rPr>
                <w:bCs/>
                <w:color w:val="FF0000"/>
                <w:sz w:val="20"/>
              </w:rPr>
            </w:pPr>
            <w:r w:rsidRPr="002115F1">
              <w:rPr>
                <w:bCs/>
                <w:sz w:val="20"/>
              </w:rPr>
              <w:t>Popieriniai maišai</w:t>
            </w:r>
          </w:p>
        </w:tc>
        <w:tc>
          <w:tcPr>
            <w:tcW w:w="1010" w:type="pct"/>
            <w:tcBorders>
              <w:top w:val="single" w:sz="4" w:space="0" w:color="auto"/>
              <w:left w:val="single" w:sz="4" w:space="0" w:color="auto"/>
              <w:bottom w:val="single" w:sz="4" w:space="0" w:color="auto"/>
              <w:right w:val="single" w:sz="4" w:space="0" w:color="auto"/>
            </w:tcBorders>
            <w:vAlign w:val="center"/>
          </w:tcPr>
          <w:p w14:paraId="0125694B" w14:textId="3C81E1FD" w:rsidR="004F2485" w:rsidRPr="00E226B8" w:rsidRDefault="004F2485" w:rsidP="004F2485">
            <w:pPr>
              <w:jc w:val="center"/>
              <w:rPr>
                <w:sz w:val="20"/>
                <w:highlight w:val="yellow"/>
              </w:rPr>
            </w:pPr>
            <w:r w:rsidRPr="00E226B8">
              <w:rPr>
                <w:sz w:val="20"/>
              </w:rPr>
              <w:t>1,5 mln. vnt.</w:t>
            </w:r>
          </w:p>
        </w:tc>
        <w:tc>
          <w:tcPr>
            <w:tcW w:w="655" w:type="pct"/>
            <w:tcBorders>
              <w:top w:val="single" w:sz="4" w:space="0" w:color="auto"/>
              <w:left w:val="single" w:sz="4" w:space="0" w:color="auto"/>
              <w:bottom w:val="single" w:sz="4" w:space="0" w:color="auto"/>
              <w:right w:val="single" w:sz="4" w:space="0" w:color="auto"/>
            </w:tcBorders>
            <w:vAlign w:val="center"/>
          </w:tcPr>
          <w:p w14:paraId="13450910" w14:textId="47DCEBDB" w:rsidR="004F2485" w:rsidRPr="00E226B8" w:rsidRDefault="004F2485" w:rsidP="004F2485">
            <w:pPr>
              <w:suppressAutoHyphens/>
              <w:adjustRightInd w:val="0"/>
              <w:jc w:val="center"/>
              <w:textAlignment w:val="baseline"/>
              <w:rPr>
                <w:sz w:val="20"/>
              </w:rPr>
            </w:pPr>
            <w:r w:rsidRPr="00E226B8">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5A7961BC" w14:textId="1CCF3F51" w:rsidR="004F2485" w:rsidRPr="00E226B8" w:rsidRDefault="004F2485" w:rsidP="00341ADA">
            <w:pPr>
              <w:jc w:val="center"/>
              <w:rPr>
                <w:sz w:val="20"/>
              </w:rPr>
            </w:pPr>
            <w:r w:rsidRPr="00E226B8">
              <w:rPr>
                <w:sz w:val="20"/>
              </w:rPr>
              <w:t>125 000 vnt.</w:t>
            </w:r>
          </w:p>
        </w:tc>
        <w:tc>
          <w:tcPr>
            <w:tcW w:w="1054" w:type="pct"/>
            <w:tcBorders>
              <w:top w:val="single" w:sz="4" w:space="0" w:color="auto"/>
              <w:left w:val="single" w:sz="4" w:space="0" w:color="auto"/>
              <w:bottom w:val="single" w:sz="4" w:space="0" w:color="auto"/>
              <w:right w:val="single" w:sz="4" w:space="0" w:color="auto"/>
            </w:tcBorders>
            <w:vAlign w:val="center"/>
          </w:tcPr>
          <w:p w14:paraId="7DA7541B" w14:textId="44FDE70A" w:rsidR="004F2485" w:rsidRPr="006536DD" w:rsidRDefault="004F2485" w:rsidP="004F2485">
            <w:pPr>
              <w:jc w:val="center"/>
              <w:rPr>
                <w:color w:val="FF0000"/>
                <w:sz w:val="20"/>
              </w:rPr>
            </w:pPr>
            <w:r w:rsidRPr="002115F1">
              <w:rPr>
                <w:sz w:val="20"/>
              </w:rPr>
              <w:t>Laikoma pakavimo medžiagų sandėlyje</w:t>
            </w:r>
          </w:p>
        </w:tc>
      </w:tr>
      <w:tr w:rsidR="004F2485" w:rsidRPr="008B3DE4" w14:paraId="79BBED38" w14:textId="77777777" w:rsidTr="00067A7E">
        <w:tc>
          <w:tcPr>
            <w:tcW w:w="267" w:type="pct"/>
            <w:tcBorders>
              <w:top w:val="single" w:sz="4" w:space="0" w:color="auto"/>
              <w:left w:val="single" w:sz="4" w:space="0" w:color="auto"/>
              <w:bottom w:val="single" w:sz="4" w:space="0" w:color="auto"/>
              <w:right w:val="single" w:sz="4" w:space="0" w:color="auto"/>
            </w:tcBorders>
            <w:vAlign w:val="center"/>
          </w:tcPr>
          <w:p w14:paraId="47DF80A4" w14:textId="07935197" w:rsidR="004F2485" w:rsidRPr="00E226B8" w:rsidRDefault="004F2485" w:rsidP="004F2485">
            <w:pPr>
              <w:suppressAutoHyphens/>
              <w:adjustRightInd w:val="0"/>
              <w:jc w:val="center"/>
              <w:textAlignment w:val="baseline"/>
              <w:rPr>
                <w:sz w:val="20"/>
              </w:rPr>
            </w:pPr>
            <w:r w:rsidRPr="00E226B8">
              <w:rPr>
                <w:sz w:val="20"/>
              </w:rPr>
              <w:t>12.</w:t>
            </w:r>
          </w:p>
        </w:tc>
        <w:tc>
          <w:tcPr>
            <w:tcW w:w="1164" w:type="pct"/>
            <w:tcBorders>
              <w:top w:val="single" w:sz="4" w:space="0" w:color="auto"/>
              <w:left w:val="single" w:sz="4" w:space="0" w:color="auto"/>
              <w:bottom w:val="single" w:sz="4" w:space="0" w:color="auto"/>
              <w:right w:val="single" w:sz="4" w:space="0" w:color="auto"/>
            </w:tcBorders>
            <w:vAlign w:val="center"/>
          </w:tcPr>
          <w:p w14:paraId="6456F535" w14:textId="5B5CFA59" w:rsidR="004F2485" w:rsidRPr="00E226B8" w:rsidRDefault="004F2485" w:rsidP="004F2485">
            <w:pPr>
              <w:pStyle w:val="TableContents"/>
              <w:snapToGrid w:val="0"/>
              <w:spacing w:line="240" w:lineRule="auto"/>
              <w:rPr>
                <w:bCs/>
                <w:sz w:val="20"/>
              </w:rPr>
            </w:pPr>
            <w:r w:rsidRPr="00E226B8">
              <w:rPr>
                <w:bCs/>
                <w:sz w:val="20"/>
              </w:rPr>
              <w:t>Didmaišiai</w:t>
            </w:r>
          </w:p>
        </w:tc>
        <w:tc>
          <w:tcPr>
            <w:tcW w:w="1010" w:type="pct"/>
            <w:tcBorders>
              <w:top w:val="single" w:sz="4" w:space="0" w:color="auto"/>
              <w:left w:val="single" w:sz="4" w:space="0" w:color="auto"/>
              <w:bottom w:val="single" w:sz="4" w:space="0" w:color="auto"/>
              <w:right w:val="single" w:sz="4" w:space="0" w:color="auto"/>
            </w:tcBorders>
            <w:vAlign w:val="center"/>
          </w:tcPr>
          <w:p w14:paraId="7709E617" w14:textId="4151153A" w:rsidR="004F2485" w:rsidRPr="00E226B8" w:rsidRDefault="004F2485" w:rsidP="004F2485">
            <w:pPr>
              <w:jc w:val="center"/>
              <w:rPr>
                <w:sz w:val="20"/>
                <w:highlight w:val="yellow"/>
              </w:rPr>
            </w:pPr>
            <w:r w:rsidRPr="00E226B8">
              <w:rPr>
                <w:sz w:val="20"/>
              </w:rPr>
              <w:t>30 000 vnt.</w:t>
            </w:r>
          </w:p>
        </w:tc>
        <w:tc>
          <w:tcPr>
            <w:tcW w:w="655" w:type="pct"/>
            <w:tcBorders>
              <w:top w:val="single" w:sz="4" w:space="0" w:color="auto"/>
              <w:left w:val="single" w:sz="4" w:space="0" w:color="auto"/>
              <w:bottom w:val="single" w:sz="4" w:space="0" w:color="auto"/>
              <w:right w:val="single" w:sz="4" w:space="0" w:color="auto"/>
            </w:tcBorders>
            <w:vAlign w:val="center"/>
          </w:tcPr>
          <w:p w14:paraId="51CCF984" w14:textId="77191F40" w:rsidR="004F2485" w:rsidRPr="00E226B8" w:rsidRDefault="004F2485" w:rsidP="004F2485">
            <w:pPr>
              <w:suppressAutoHyphens/>
              <w:adjustRightInd w:val="0"/>
              <w:jc w:val="center"/>
              <w:textAlignment w:val="baseline"/>
              <w:rPr>
                <w:sz w:val="20"/>
              </w:rPr>
            </w:pPr>
            <w:r w:rsidRPr="00E226B8">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3F8D0BDA" w14:textId="7A7F1B4C" w:rsidR="004F2485" w:rsidRPr="00E226B8" w:rsidRDefault="004F2485" w:rsidP="004F2485">
            <w:pPr>
              <w:jc w:val="center"/>
              <w:rPr>
                <w:sz w:val="20"/>
              </w:rPr>
            </w:pPr>
            <w:r w:rsidRPr="00E226B8">
              <w:rPr>
                <w:sz w:val="20"/>
              </w:rPr>
              <w:t>2 500 vnt.</w:t>
            </w:r>
          </w:p>
        </w:tc>
        <w:tc>
          <w:tcPr>
            <w:tcW w:w="1054" w:type="pct"/>
            <w:tcBorders>
              <w:top w:val="single" w:sz="4" w:space="0" w:color="auto"/>
              <w:left w:val="single" w:sz="4" w:space="0" w:color="auto"/>
              <w:bottom w:val="single" w:sz="4" w:space="0" w:color="auto"/>
              <w:right w:val="single" w:sz="4" w:space="0" w:color="auto"/>
            </w:tcBorders>
            <w:vAlign w:val="center"/>
          </w:tcPr>
          <w:p w14:paraId="210C8E4D" w14:textId="3BE54257" w:rsidR="004F2485" w:rsidRPr="006536DD" w:rsidRDefault="004F2485" w:rsidP="004F2485">
            <w:pPr>
              <w:jc w:val="center"/>
              <w:rPr>
                <w:color w:val="FF0000"/>
                <w:sz w:val="20"/>
              </w:rPr>
            </w:pPr>
            <w:r w:rsidRPr="002115F1">
              <w:rPr>
                <w:sz w:val="20"/>
              </w:rPr>
              <w:t>Laikoma pakavimo medžiagų sandėlyje</w:t>
            </w:r>
          </w:p>
        </w:tc>
      </w:tr>
      <w:tr w:rsidR="004F2485" w:rsidRPr="008B3DE4" w14:paraId="41F97BB4" w14:textId="77777777" w:rsidTr="00067A7E">
        <w:tc>
          <w:tcPr>
            <w:tcW w:w="267" w:type="pct"/>
            <w:tcBorders>
              <w:top w:val="single" w:sz="4" w:space="0" w:color="auto"/>
              <w:left w:val="single" w:sz="4" w:space="0" w:color="auto"/>
              <w:bottom w:val="single" w:sz="4" w:space="0" w:color="auto"/>
              <w:right w:val="single" w:sz="4" w:space="0" w:color="auto"/>
            </w:tcBorders>
            <w:vAlign w:val="center"/>
          </w:tcPr>
          <w:p w14:paraId="7758285A" w14:textId="52E3A539" w:rsidR="004F2485" w:rsidRPr="006536DD" w:rsidRDefault="004F2485" w:rsidP="004F2485">
            <w:pPr>
              <w:suppressAutoHyphens/>
              <w:adjustRightInd w:val="0"/>
              <w:jc w:val="center"/>
              <w:textAlignment w:val="baseline"/>
              <w:rPr>
                <w:color w:val="FF0000"/>
                <w:sz w:val="20"/>
              </w:rPr>
            </w:pPr>
            <w:r>
              <w:rPr>
                <w:sz w:val="20"/>
              </w:rPr>
              <w:lastRenderedPageBreak/>
              <w:t>13.</w:t>
            </w:r>
          </w:p>
        </w:tc>
        <w:tc>
          <w:tcPr>
            <w:tcW w:w="1164" w:type="pct"/>
            <w:tcBorders>
              <w:top w:val="single" w:sz="4" w:space="0" w:color="auto"/>
              <w:left w:val="single" w:sz="4" w:space="0" w:color="auto"/>
              <w:bottom w:val="single" w:sz="4" w:space="0" w:color="auto"/>
              <w:right w:val="single" w:sz="4" w:space="0" w:color="auto"/>
            </w:tcBorders>
            <w:vAlign w:val="center"/>
          </w:tcPr>
          <w:p w14:paraId="0C10FCCF" w14:textId="5F18EFDC" w:rsidR="004F2485" w:rsidRPr="007925D6" w:rsidRDefault="004F2485" w:rsidP="004F2485">
            <w:pPr>
              <w:pStyle w:val="TableContents"/>
              <w:snapToGrid w:val="0"/>
              <w:spacing w:line="240" w:lineRule="auto"/>
              <w:rPr>
                <w:bCs/>
                <w:sz w:val="20"/>
              </w:rPr>
            </w:pPr>
            <w:r w:rsidRPr="007925D6">
              <w:rPr>
                <w:bCs/>
                <w:sz w:val="20"/>
              </w:rPr>
              <w:t>AdBlue karbamido tirpalas</w:t>
            </w:r>
          </w:p>
        </w:tc>
        <w:tc>
          <w:tcPr>
            <w:tcW w:w="1010" w:type="pct"/>
            <w:tcBorders>
              <w:top w:val="single" w:sz="4" w:space="0" w:color="auto"/>
              <w:left w:val="single" w:sz="4" w:space="0" w:color="auto"/>
              <w:bottom w:val="single" w:sz="4" w:space="0" w:color="auto"/>
              <w:right w:val="single" w:sz="4" w:space="0" w:color="auto"/>
            </w:tcBorders>
            <w:vAlign w:val="center"/>
          </w:tcPr>
          <w:p w14:paraId="02BF4B46" w14:textId="479682B1" w:rsidR="004F2485" w:rsidRPr="007925D6" w:rsidRDefault="00063DF9" w:rsidP="004F2485">
            <w:pPr>
              <w:jc w:val="center"/>
              <w:rPr>
                <w:sz w:val="20"/>
                <w:highlight w:val="yellow"/>
              </w:rPr>
            </w:pPr>
            <w:r w:rsidRPr="007925D6">
              <w:rPr>
                <w:sz w:val="20"/>
              </w:rPr>
              <w:t>42 240 l</w:t>
            </w:r>
          </w:p>
        </w:tc>
        <w:tc>
          <w:tcPr>
            <w:tcW w:w="655" w:type="pct"/>
            <w:tcBorders>
              <w:top w:val="single" w:sz="4" w:space="0" w:color="auto"/>
              <w:left w:val="single" w:sz="4" w:space="0" w:color="auto"/>
              <w:bottom w:val="single" w:sz="4" w:space="0" w:color="auto"/>
              <w:right w:val="single" w:sz="4" w:space="0" w:color="auto"/>
            </w:tcBorders>
            <w:vAlign w:val="center"/>
          </w:tcPr>
          <w:p w14:paraId="7FB76723" w14:textId="37A1E946" w:rsidR="004F2485" w:rsidRPr="007925D6" w:rsidRDefault="00AA0F1A" w:rsidP="004F2485">
            <w:pPr>
              <w:suppressAutoHyphens/>
              <w:adjustRightInd w:val="0"/>
              <w:jc w:val="center"/>
              <w:textAlignment w:val="baseline"/>
              <w:rPr>
                <w:sz w:val="20"/>
              </w:rPr>
            </w:pPr>
            <w:r w:rsidRPr="007925D6">
              <w:rPr>
                <w:sz w:val="20"/>
              </w:rPr>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39FC9816" w14:textId="44D17C79" w:rsidR="004F2485" w:rsidRPr="007925D6" w:rsidRDefault="00063DF9" w:rsidP="004F2485">
            <w:pPr>
              <w:jc w:val="center"/>
              <w:rPr>
                <w:sz w:val="20"/>
              </w:rPr>
            </w:pPr>
            <w:r w:rsidRPr="007925D6">
              <w:rPr>
                <w:sz w:val="20"/>
              </w:rPr>
              <w:t>5 000</w:t>
            </w:r>
            <w:r w:rsidR="004F2485" w:rsidRPr="007925D6">
              <w:rPr>
                <w:sz w:val="20"/>
              </w:rPr>
              <w:t xml:space="preserve"> l</w:t>
            </w:r>
          </w:p>
        </w:tc>
        <w:tc>
          <w:tcPr>
            <w:tcW w:w="1054" w:type="pct"/>
            <w:tcBorders>
              <w:top w:val="single" w:sz="4" w:space="0" w:color="auto"/>
              <w:left w:val="single" w:sz="4" w:space="0" w:color="auto"/>
              <w:bottom w:val="single" w:sz="4" w:space="0" w:color="auto"/>
              <w:right w:val="single" w:sz="4" w:space="0" w:color="auto"/>
            </w:tcBorders>
            <w:vAlign w:val="center"/>
          </w:tcPr>
          <w:p w14:paraId="2A6363D4" w14:textId="70840F25" w:rsidR="004F2485" w:rsidRPr="007925D6" w:rsidRDefault="004F2485" w:rsidP="004F2485">
            <w:pPr>
              <w:jc w:val="center"/>
              <w:rPr>
                <w:sz w:val="20"/>
              </w:rPr>
            </w:pPr>
            <w:r w:rsidRPr="007925D6">
              <w:rPr>
                <w:sz w:val="20"/>
              </w:rPr>
              <w:t>Laikoma Adblue kolonėlėje</w:t>
            </w:r>
          </w:p>
        </w:tc>
      </w:tr>
    </w:tbl>
    <w:p w14:paraId="463740E3" w14:textId="5CDD0C4A" w:rsidR="00E86771" w:rsidRDefault="00E86771" w:rsidP="0029217B">
      <w:pPr>
        <w:tabs>
          <w:tab w:val="left" w:pos="0"/>
          <w:tab w:val="left" w:pos="426"/>
          <w:tab w:val="left" w:pos="1985"/>
          <w:tab w:val="left" w:pos="2835"/>
          <w:tab w:val="left" w:pos="3828"/>
          <w:tab w:val="left" w:pos="5245"/>
          <w:tab w:val="left" w:pos="6946"/>
        </w:tabs>
        <w:jc w:val="both"/>
        <w:rPr>
          <w:b/>
          <w:sz w:val="22"/>
          <w:szCs w:val="24"/>
          <w:lang w:eastAsia="lt-LT"/>
        </w:rPr>
      </w:pPr>
    </w:p>
    <w:p w14:paraId="2E9F4607" w14:textId="143EBF22" w:rsidR="00EC6FBF" w:rsidRDefault="00E24A4C" w:rsidP="00EC6FBF">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2115F1">
        <w:rPr>
          <w:b/>
          <w:sz w:val="22"/>
          <w:szCs w:val="24"/>
          <w:lang w:eastAsia="lt-LT"/>
        </w:rPr>
        <w:t>6 lentelė. Tirpiklių turinčių medžiagų ir mišinių naudojimas ir saugojimas</w:t>
      </w:r>
    </w:p>
    <w:p w14:paraId="68A45042" w14:textId="14D30E1C" w:rsidR="002D630E" w:rsidRPr="0029217B" w:rsidRDefault="00EC6FBF" w:rsidP="0029217B">
      <w:pPr>
        <w:tabs>
          <w:tab w:val="left" w:pos="0"/>
          <w:tab w:val="left" w:pos="426"/>
          <w:tab w:val="left" w:pos="1985"/>
          <w:tab w:val="left" w:pos="2835"/>
          <w:tab w:val="left" w:pos="3828"/>
          <w:tab w:val="left" w:pos="5245"/>
          <w:tab w:val="left" w:pos="6946"/>
        </w:tabs>
        <w:spacing w:before="120" w:after="120"/>
        <w:ind w:firstLine="567"/>
        <w:jc w:val="both"/>
        <w:rPr>
          <w:b/>
          <w:kern w:val="1"/>
          <w:sz w:val="28"/>
        </w:rPr>
      </w:pPr>
      <w:r w:rsidRPr="00F13C05">
        <w:t>Nepildoma, nes objekte tirpiklių turinčios medžiagos ir mišiniai nenaudojami.</w:t>
      </w:r>
    </w:p>
    <w:p w14:paraId="3BFBF86F" w14:textId="77777777" w:rsidR="0023464D" w:rsidRDefault="0023464D">
      <w:pPr>
        <w:jc w:val="center"/>
        <w:rPr>
          <w:b/>
          <w:sz w:val="22"/>
          <w:szCs w:val="24"/>
          <w:lang w:eastAsia="lt-LT"/>
        </w:rPr>
      </w:pPr>
    </w:p>
    <w:p w14:paraId="02A7ECD7" w14:textId="36FA50D6" w:rsidR="002D630E" w:rsidRDefault="00E24A4C">
      <w:pPr>
        <w:jc w:val="center"/>
        <w:rPr>
          <w:b/>
          <w:sz w:val="22"/>
          <w:szCs w:val="24"/>
          <w:lang w:eastAsia="lt-LT"/>
        </w:rPr>
      </w:pPr>
      <w:r>
        <w:rPr>
          <w:b/>
          <w:sz w:val="22"/>
          <w:szCs w:val="24"/>
          <w:lang w:eastAsia="lt-LT"/>
        </w:rPr>
        <w:t>V. VANDENS IŠGAVIMAS</w:t>
      </w:r>
    </w:p>
    <w:p w14:paraId="7F35A70E" w14:textId="77777777" w:rsidR="002D630E" w:rsidRPr="00EC6FBF" w:rsidRDefault="002D630E">
      <w:pPr>
        <w:jc w:val="center"/>
        <w:rPr>
          <w:b/>
          <w:sz w:val="22"/>
          <w:szCs w:val="24"/>
          <w:lang w:eastAsia="lt-LT"/>
        </w:rPr>
      </w:pPr>
    </w:p>
    <w:p w14:paraId="4856B1B5" w14:textId="77777777" w:rsidR="002D630E" w:rsidRDefault="00E24A4C">
      <w:pPr>
        <w:ind w:firstLine="567"/>
        <w:jc w:val="both"/>
        <w:rPr>
          <w:b/>
          <w:sz w:val="22"/>
          <w:szCs w:val="24"/>
          <w:lang w:eastAsia="lt-LT"/>
        </w:rPr>
      </w:pPr>
      <w:r w:rsidRPr="00EC6FBF">
        <w:rPr>
          <w:b/>
          <w:sz w:val="22"/>
          <w:szCs w:val="24"/>
          <w:lang w:eastAsia="lt-LT"/>
        </w:rPr>
        <w:t>16. Informacija apie vandens išgavimo būdą (nuoroda į techninius dokume</w:t>
      </w:r>
      <w:r w:rsidR="00424605">
        <w:rPr>
          <w:b/>
          <w:sz w:val="22"/>
          <w:szCs w:val="24"/>
          <w:lang w:eastAsia="lt-LT"/>
        </w:rPr>
        <w:t>ntus, statybos projektą ar kt.)</w:t>
      </w:r>
      <w:r w:rsidR="00D05734">
        <w:rPr>
          <w:b/>
          <w:sz w:val="22"/>
          <w:szCs w:val="24"/>
          <w:lang w:eastAsia="lt-LT"/>
        </w:rPr>
        <w:t>.</w:t>
      </w:r>
    </w:p>
    <w:p w14:paraId="40EC53A1" w14:textId="03537165" w:rsidR="00EC6FBF" w:rsidRPr="005F2276" w:rsidRDefault="00EC6FBF" w:rsidP="005F2276">
      <w:pPr>
        <w:spacing w:before="120" w:after="120"/>
        <w:ind w:firstLine="567"/>
        <w:jc w:val="both"/>
        <w:rPr>
          <w:b/>
        </w:rPr>
      </w:pPr>
      <w:r w:rsidRPr="00EB458E">
        <w:t>Objekte vanduo nau</w:t>
      </w:r>
      <w:r>
        <w:t>dojamas ūkio-buities reikmėms,</w:t>
      </w:r>
      <w:r w:rsidRPr="00EB458E">
        <w:t xml:space="preserve"> technologiniame procese</w:t>
      </w:r>
      <w:r>
        <w:t xml:space="preserve"> ir katilinėse</w:t>
      </w:r>
      <w:r w:rsidRPr="00EB458E">
        <w:t xml:space="preserve">. Vanduo tiekiamas iš </w:t>
      </w:r>
      <w:r>
        <w:t>centralizuotų</w:t>
      </w:r>
      <w:r w:rsidRPr="00EB458E">
        <w:t xml:space="preserve"> vandentiekio tinklų.</w:t>
      </w:r>
      <w:r>
        <w:t xml:space="preserve"> Sutarties su UAB „Kauno vandenys“ kopija pateikta Paraiškos </w:t>
      </w:r>
      <w:r w:rsidR="005F2276">
        <w:rPr>
          <w:b/>
        </w:rPr>
        <w:t>10</w:t>
      </w:r>
      <w:r w:rsidRPr="00EA7858">
        <w:rPr>
          <w:b/>
        </w:rPr>
        <w:t xml:space="preserve"> priede</w:t>
      </w:r>
      <w:r>
        <w:t>. Projektiniai vandens kiekiai:</w:t>
      </w:r>
    </w:p>
    <w:p w14:paraId="45513063" w14:textId="77777777" w:rsidR="00EC6FBF" w:rsidRDefault="00EC6FBF" w:rsidP="00EC6FBF">
      <w:pPr>
        <w:spacing w:before="120" w:after="120"/>
        <w:ind w:firstLine="567"/>
        <w:jc w:val="both"/>
      </w:pPr>
      <w:r>
        <w:t>- ūkio-buities reikmėms – 7,5 m</w:t>
      </w:r>
      <w:r w:rsidRPr="00EB458E">
        <w:rPr>
          <w:vertAlign w:val="superscript"/>
        </w:rPr>
        <w:t>3</w:t>
      </w:r>
      <w:r>
        <w:t>/d; 1957 m</w:t>
      </w:r>
      <w:r w:rsidRPr="00EB458E">
        <w:rPr>
          <w:vertAlign w:val="superscript"/>
        </w:rPr>
        <w:t>3</w:t>
      </w:r>
      <w:r>
        <w:t>/m</w:t>
      </w:r>
    </w:p>
    <w:p w14:paraId="56BA2B31" w14:textId="77777777" w:rsidR="00EC6FBF" w:rsidRDefault="00EC6FBF" w:rsidP="00EC6FBF">
      <w:pPr>
        <w:spacing w:before="120" w:after="120"/>
        <w:ind w:firstLine="567"/>
        <w:jc w:val="both"/>
      </w:pPr>
      <w:r>
        <w:t>- technologiniams poreikiams – 771,5 m</w:t>
      </w:r>
      <w:r w:rsidRPr="00EB458E">
        <w:rPr>
          <w:vertAlign w:val="superscript"/>
        </w:rPr>
        <w:t>3</w:t>
      </w:r>
      <w:r>
        <w:t>/d; 201 361,5</w:t>
      </w:r>
      <w:r w:rsidRPr="00EB458E">
        <w:t xml:space="preserve"> </w:t>
      </w:r>
      <w:r>
        <w:t>m</w:t>
      </w:r>
      <w:r w:rsidRPr="00EB458E">
        <w:rPr>
          <w:vertAlign w:val="superscript"/>
        </w:rPr>
        <w:t>3</w:t>
      </w:r>
      <w:r>
        <w:t>/m</w:t>
      </w:r>
    </w:p>
    <w:p w14:paraId="3F17DFDA" w14:textId="77777777" w:rsidR="00EC6FBF" w:rsidRDefault="00EC6FBF" w:rsidP="00EC6FBF">
      <w:pPr>
        <w:spacing w:before="120" w:after="120"/>
        <w:ind w:firstLine="567"/>
        <w:jc w:val="both"/>
      </w:pPr>
      <w:r>
        <w:t>- katilinėje – 480 m</w:t>
      </w:r>
      <w:r w:rsidRPr="00EB458E">
        <w:rPr>
          <w:vertAlign w:val="superscript"/>
        </w:rPr>
        <w:t>3</w:t>
      </w:r>
      <w:r>
        <w:t>/d; 175 200</w:t>
      </w:r>
      <w:r w:rsidRPr="00EB458E">
        <w:t xml:space="preserve"> </w:t>
      </w:r>
      <w:r>
        <w:t>m</w:t>
      </w:r>
      <w:r w:rsidRPr="00EB458E">
        <w:rPr>
          <w:vertAlign w:val="superscript"/>
        </w:rPr>
        <w:t>3</w:t>
      </w:r>
      <w:r>
        <w:t>/m</w:t>
      </w:r>
    </w:p>
    <w:p w14:paraId="11F37B00" w14:textId="77777777" w:rsidR="00EC6FBF" w:rsidRDefault="00EC6FBF" w:rsidP="00EC6FBF">
      <w:pPr>
        <w:spacing w:before="120" w:after="120"/>
        <w:ind w:firstLine="567"/>
        <w:jc w:val="both"/>
      </w:pPr>
      <w:r w:rsidRPr="004E17ED">
        <w:t>- teritorijos laistymui – 2 m</w:t>
      </w:r>
      <w:r w:rsidRPr="004E17ED">
        <w:rPr>
          <w:vertAlign w:val="superscript"/>
        </w:rPr>
        <w:t>3</w:t>
      </w:r>
      <w:r w:rsidRPr="004E17ED">
        <w:t>/d; 60 m</w:t>
      </w:r>
      <w:r w:rsidRPr="004E17ED">
        <w:rPr>
          <w:vertAlign w:val="superscript"/>
        </w:rPr>
        <w:t>3</w:t>
      </w:r>
      <w:r w:rsidRPr="004E17ED">
        <w:t>/m</w:t>
      </w:r>
    </w:p>
    <w:p w14:paraId="44C26972" w14:textId="77777777" w:rsidR="00EC6FBF" w:rsidRPr="00EC6FBF" w:rsidRDefault="00EC6FBF" w:rsidP="00EC6FBF">
      <w:pPr>
        <w:spacing w:before="120" w:after="120"/>
        <w:ind w:firstLine="567"/>
        <w:jc w:val="both"/>
        <w:rPr>
          <w:i/>
        </w:rPr>
      </w:pPr>
      <w:r w:rsidRPr="00AF5484">
        <w:rPr>
          <w:i/>
        </w:rPr>
        <w:t>Iš viso: 1261 m</w:t>
      </w:r>
      <w:r w:rsidRPr="00AF5484">
        <w:rPr>
          <w:i/>
          <w:vertAlign w:val="superscript"/>
        </w:rPr>
        <w:t>3</w:t>
      </w:r>
      <w:r w:rsidRPr="00AF5484">
        <w:rPr>
          <w:i/>
        </w:rPr>
        <w:t>/d; 378 578</w:t>
      </w:r>
      <w:r>
        <w:rPr>
          <w:i/>
        </w:rPr>
        <w:t>,5</w:t>
      </w:r>
      <w:r w:rsidRPr="00AF5484">
        <w:rPr>
          <w:i/>
        </w:rPr>
        <w:t xml:space="preserve"> m</w:t>
      </w:r>
      <w:r w:rsidRPr="00AF5484">
        <w:rPr>
          <w:i/>
          <w:vertAlign w:val="superscript"/>
        </w:rPr>
        <w:t>3</w:t>
      </w:r>
      <w:r w:rsidRPr="00AF5484">
        <w:rPr>
          <w:i/>
        </w:rPr>
        <w:t>/m</w:t>
      </w:r>
      <w:r>
        <w:rPr>
          <w:i/>
        </w:rPr>
        <w:t xml:space="preserve"> </w:t>
      </w:r>
    </w:p>
    <w:p w14:paraId="715407F6" w14:textId="77777777" w:rsidR="002D630E" w:rsidRPr="00F13C05" w:rsidRDefault="002D630E" w:rsidP="00F13C05">
      <w:pPr>
        <w:jc w:val="both"/>
        <w:rPr>
          <w:szCs w:val="24"/>
          <w:lang w:eastAsia="lt-LT"/>
        </w:rPr>
      </w:pPr>
    </w:p>
    <w:p w14:paraId="3FC2687F" w14:textId="77777777" w:rsidR="002D630E" w:rsidRPr="00F13C05" w:rsidRDefault="00E24A4C">
      <w:pPr>
        <w:ind w:firstLine="567"/>
        <w:jc w:val="both"/>
        <w:rPr>
          <w:b/>
          <w:sz w:val="22"/>
          <w:szCs w:val="22"/>
          <w:lang w:eastAsia="lt-LT"/>
        </w:rPr>
      </w:pPr>
      <w:r w:rsidRPr="00F13C05">
        <w:rPr>
          <w:b/>
          <w:sz w:val="22"/>
          <w:szCs w:val="22"/>
          <w:lang w:eastAsia="lt-LT"/>
        </w:rPr>
        <w:t>7 lentelė. Duomenys apie paviršinį vandens telkinį, iš kurio numatoma išgauti vandenį, vandens išgavimo vietą ir planuojamą išgauti vandens kiekį</w:t>
      </w:r>
    </w:p>
    <w:p w14:paraId="5BDD3FC2" w14:textId="6478DA8B" w:rsidR="00F13C05" w:rsidRDefault="00EC6FBF" w:rsidP="00110717">
      <w:pPr>
        <w:spacing w:before="120" w:after="120"/>
        <w:ind w:firstLine="567"/>
        <w:jc w:val="both"/>
        <w:rPr>
          <w:szCs w:val="24"/>
        </w:rPr>
      </w:pPr>
      <w:r w:rsidRPr="00F13C05">
        <w:rPr>
          <w:szCs w:val="24"/>
        </w:rPr>
        <w:t>Lentelė nepildoma, nes vanduo iš paviršinio vandens telkinio neišgaunamas.</w:t>
      </w:r>
    </w:p>
    <w:p w14:paraId="0B64F0AC" w14:textId="77777777" w:rsidR="00110717" w:rsidRPr="00110717" w:rsidRDefault="00110717" w:rsidP="00110717">
      <w:pPr>
        <w:spacing w:before="120" w:after="120"/>
        <w:jc w:val="both"/>
        <w:rPr>
          <w:szCs w:val="24"/>
        </w:rPr>
      </w:pPr>
    </w:p>
    <w:p w14:paraId="42180615" w14:textId="77777777" w:rsidR="002D630E" w:rsidRPr="00F13C05" w:rsidRDefault="00E24A4C" w:rsidP="00F37AE6">
      <w:pPr>
        <w:spacing w:line="360" w:lineRule="auto"/>
        <w:ind w:firstLine="567"/>
        <w:jc w:val="both"/>
        <w:rPr>
          <w:b/>
          <w:sz w:val="22"/>
          <w:szCs w:val="22"/>
          <w:lang w:eastAsia="lt-LT"/>
        </w:rPr>
      </w:pPr>
      <w:r w:rsidRPr="00F13C05">
        <w:rPr>
          <w:b/>
          <w:sz w:val="22"/>
          <w:szCs w:val="22"/>
          <w:lang w:eastAsia="lt-LT"/>
        </w:rPr>
        <w:t>8 lentelė. Duomenys apie planuojamas naudoti požeminio vandens vandenvietes</w:t>
      </w:r>
    </w:p>
    <w:p w14:paraId="76382702" w14:textId="70492A62" w:rsidR="00F13C05" w:rsidRDefault="00EC6FBF" w:rsidP="00F13C05">
      <w:pPr>
        <w:ind w:firstLine="567"/>
        <w:jc w:val="both"/>
        <w:rPr>
          <w:szCs w:val="24"/>
        </w:rPr>
      </w:pPr>
      <w:r w:rsidRPr="00F13C05">
        <w:rPr>
          <w:szCs w:val="24"/>
        </w:rPr>
        <w:t>Lentelė nepildoma, nes vanduo iš požeminio vandens vandenvietės nenaudojamas.</w:t>
      </w:r>
    </w:p>
    <w:p w14:paraId="41EBEA29" w14:textId="77777777" w:rsidR="00F13C05" w:rsidRPr="00F13C05" w:rsidRDefault="00F13C05" w:rsidP="00F13C05">
      <w:pPr>
        <w:jc w:val="both"/>
        <w:rPr>
          <w:szCs w:val="24"/>
        </w:rPr>
      </w:pPr>
    </w:p>
    <w:p w14:paraId="4F776635" w14:textId="77777777" w:rsidR="0030120B" w:rsidRDefault="0030120B" w:rsidP="00F13C05">
      <w:pPr>
        <w:jc w:val="center"/>
        <w:rPr>
          <w:b/>
          <w:sz w:val="22"/>
          <w:szCs w:val="24"/>
          <w:lang w:eastAsia="lt-LT"/>
        </w:rPr>
      </w:pPr>
    </w:p>
    <w:p w14:paraId="2D967657" w14:textId="77777777" w:rsidR="0030120B" w:rsidRDefault="0030120B" w:rsidP="00F13C05">
      <w:pPr>
        <w:jc w:val="center"/>
        <w:rPr>
          <w:b/>
          <w:sz w:val="22"/>
          <w:szCs w:val="24"/>
          <w:lang w:eastAsia="lt-LT"/>
        </w:rPr>
      </w:pPr>
    </w:p>
    <w:p w14:paraId="36F8FBBE" w14:textId="3298DE57" w:rsidR="002D630E" w:rsidRDefault="00E24A4C" w:rsidP="00F13C05">
      <w:pPr>
        <w:jc w:val="center"/>
        <w:rPr>
          <w:b/>
          <w:sz w:val="22"/>
          <w:szCs w:val="24"/>
          <w:lang w:eastAsia="lt-LT"/>
        </w:rPr>
      </w:pPr>
      <w:r>
        <w:rPr>
          <w:b/>
          <w:sz w:val="22"/>
          <w:szCs w:val="24"/>
          <w:lang w:eastAsia="lt-LT"/>
        </w:rPr>
        <w:lastRenderedPageBreak/>
        <w:t xml:space="preserve">VI. TARŠA Į APLINKOS ORĄ </w:t>
      </w:r>
    </w:p>
    <w:p w14:paraId="30351A72" w14:textId="77777777" w:rsidR="00F13C05" w:rsidRPr="00F13C05" w:rsidRDefault="00F13C05" w:rsidP="00F13C05">
      <w:pPr>
        <w:rPr>
          <w:b/>
          <w:szCs w:val="24"/>
          <w:lang w:eastAsia="lt-LT"/>
        </w:rPr>
      </w:pPr>
    </w:p>
    <w:p w14:paraId="08DE6C49" w14:textId="77777777" w:rsidR="002D630E" w:rsidRPr="00EC6FBF" w:rsidRDefault="00E24A4C" w:rsidP="00EC6FBF">
      <w:pPr>
        <w:ind w:firstLine="567"/>
        <w:jc w:val="both"/>
        <w:rPr>
          <w:b/>
          <w:sz w:val="22"/>
          <w:szCs w:val="24"/>
          <w:lang w:eastAsia="lt-LT"/>
        </w:rPr>
      </w:pPr>
      <w:r w:rsidRPr="00EC6FBF">
        <w:rPr>
          <w:b/>
          <w:sz w:val="22"/>
          <w:szCs w:val="24"/>
          <w:lang w:eastAsia="lt-LT"/>
        </w:rPr>
        <w:t>17. Į aplinkos orą numatomi išmesti teršalai</w:t>
      </w:r>
      <w:r w:rsidR="00D05734">
        <w:rPr>
          <w:b/>
          <w:sz w:val="22"/>
          <w:szCs w:val="24"/>
          <w:lang w:eastAsia="lt-LT"/>
        </w:rPr>
        <w:t>.</w:t>
      </w:r>
    </w:p>
    <w:p w14:paraId="57ECF234" w14:textId="77777777" w:rsidR="00EC6FBF" w:rsidRPr="00C02D5F" w:rsidRDefault="00EC6FBF" w:rsidP="00EC6FBF">
      <w:pPr>
        <w:spacing w:before="120" w:after="120"/>
        <w:ind w:firstLine="567"/>
        <w:jc w:val="both"/>
      </w:pPr>
      <w:r>
        <w:t>Pieno perdirbimo gamykloje</w:t>
      </w:r>
      <w:r w:rsidRPr="00C02D5F">
        <w:t xml:space="preserve"> yra tokie stacionarūs aplinkos oro taršos šaltiniai: </w:t>
      </w:r>
    </w:p>
    <w:p w14:paraId="38148BE2" w14:textId="77777777" w:rsidR="00EC6FBF" w:rsidRPr="003945C3" w:rsidRDefault="00EC6FBF" w:rsidP="00EC6FBF">
      <w:pPr>
        <w:pStyle w:val="ListParagraph"/>
        <w:numPr>
          <w:ilvl w:val="0"/>
          <w:numId w:val="15"/>
        </w:numPr>
        <w:spacing w:before="120" w:after="120"/>
        <w:contextualSpacing w:val="0"/>
        <w:jc w:val="both"/>
      </w:pPr>
      <w:r w:rsidRPr="003945C3">
        <w:t xml:space="preserve">Kaminai iš dujinių </w:t>
      </w:r>
      <w:r>
        <w:t xml:space="preserve">vandens </w:t>
      </w:r>
      <w:r w:rsidRPr="003945C3">
        <w:t>šildymo</w:t>
      </w:r>
      <w:r>
        <w:t xml:space="preserve"> katilų (a.t.š. 003 ir 004</w:t>
      </w:r>
      <w:r w:rsidRPr="003945C3">
        <w:t>), per kuriuos į aplinkos orą išmetami kuro degimo produktai: anglies monoksidas (CO), azoto oksidai (NO</w:t>
      </w:r>
      <w:r w:rsidRPr="003945C3">
        <w:rPr>
          <w:vertAlign w:val="subscript"/>
        </w:rPr>
        <w:t>x</w:t>
      </w:r>
      <w:r w:rsidRPr="003945C3">
        <w:t>), sieros dioksidas (SO</w:t>
      </w:r>
      <w:r w:rsidRPr="003945C3">
        <w:rPr>
          <w:vertAlign w:val="subscript"/>
        </w:rPr>
        <w:t>2</w:t>
      </w:r>
      <w:r w:rsidRPr="003945C3">
        <w:t>) ir kietosios dalelės (KD);</w:t>
      </w:r>
    </w:p>
    <w:p w14:paraId="07473286" w14:textId="34A18C6C" w:rsidR="00EC6FBF" w:rsidRDefault="00EC6FBF" w:rsidP="00EC6FBF">
      <w:pPr>
        <w:pStyle w:val="ListParagraph"/>
        <w:numPr>
          <w:ilvl w:val="0"/>
          <w:numId w:val="15"/>
        </w:numPr>
        <w:spacing w:before="120" w:after="120"/>
        <w:contextualSpacing w:val="0"/>
        <w:jc w:val="both"/>
      </w:pPr>
      <w:r>
        <w:t>Kaminai</w:t>
      </w:r>
      <w:r w:rsidRPr="003945C3">
        <w:t xml:space="preserve"> iš dujinių</w:t>
      </w:r>
      <w:r>
        <w:t xml:space="preserve"> technologinių garo katilų (a.t.š. 001 ir 002</w:t>
      </w:r>
      <w:r w:rsidRPr="003945C3">
        <w:t>),</w:t>
      </w:r>
      <w:r>
        <w:t xml:space="preserve"> per kuriuos</w:t>
      </w:r>
      <w:r w:rsidRPr="003945C3">
        <w:t xml:space="preserve"> į aplinkos orą išmetami kuro degimo produktai: anglies monoksidas (CO), azoto oksidai (NO</w:t>
      </w:r>
      <w:r w:rsidRPr="003945C3">
        <w:rPr>
          <w:vertAlign w:val="subscript"/>
        </w:rPr>
        <w:t>x</w:t>
      </w:r>
      <w:r w:rsidRPr="003945C3">
        <w:t>), sieros dioksidas (SO</w:t>
      </w:r>
      <w:r w:rsidRPr="003945C3">
        <w:rPr>
          <w:vertAlign w:val="subscript"/>
        </w:rPr>
        <w:t>2</w:t>
      </w:r>
      <w:r w:rsidR="00A15ACD">
        <w:t>) ir kietosios dalelės (KD);</w:t>
      </w:r>
    </w:p>
    <w:p w14:paraId="5169F4DA" w14:textId="22ADFFEA" w:rsidR="00EC6FBF" w:rsidRPr="007925D6" w:rsidRDefault="00F13C05" w:rsidP="00EC6FBF">
      <w:pPr>
        <w:pStyle w:val="ListParagraph"/>
        <w:numPr>
          <w:ilvl w:val="0"/>
          <w:numId w:val="15"/>
        </w:numPr>
        <w:spacing w:before="120" w:after="120"/>
        <w:contextualSpacing w:val="0"/>
        <w:jc w:val="both"/>
      </w:pPr>
      <w:r w:rsidRPr="007925D6">
        <w:t>Technologinio proceso kaminai</w:t>
      </w:r>
      <w:r w:rsidR="00A15ACD" w:rsidRPr="007925D6">
        <w:t xml:space="preserve"> su cikloniniais filtrais</w:t>
      </w:r>
      <w:r w:rsidRPr="007925D6">
        <w:t xml:space="preserve"> iš pieno produktų džiovyklų (</w:t>
      </w:r>
      <w:r w:rsidR="00A15ACD" w:rsidRPr="007925D6">
        <w:t>a.t.š. 005, 006, 007), per kuriuos į aplinkos orą išmetamos kietosios dalelės (KD);</w:t>
      </w:r>
    </w:p>
    <w:p w14:paraId="45DAF375" w14:textId="53E952AF" w:rsidR="00A15ACD" w:rsidRPr="007925D6" w:rsidRDefault="00A15ACD" w:rsidP="00EC6FBF">
      <w:pPr>
        <w:pStyle w:val="ListParagraph"/>
        <w:numPr>
          <w:ilvl w:val="0"/>
          <w:numId w:val="15"/>
        </w:numPr>
        <w:spacing w:before="120" w:after="120"/>
        <w:contextualSpacing w:val="0"/>
        <w:jc w:val="both"/>
      </w:pPr>
      <w:r w:rsidRPr="007925D6">
        <w:t>Degimo kameros kaminai iš pieno produktų džiovyklų (a.t.š. 008, 009, 010), per kuriuos į aplinkos orą išmetami kuro degimo produktai: anglies monoksidas (CO), azoto oksidai (NO</w:t>
      </w:r>
      <w:r w:rsidRPr="007925D6">
        <w:rPr>
          <w:vertAlign w:val="subscript"/>
        </w:rPr>
        <w:t>x</w:t>
      </w:r>
      <w:r w:rsidRPr="007925D6">
        <w:t>), sieros dioksidas (SO</w:t>
      </w:r>
      <w:r w:rsidRPr="007925D6">
        <w:rPr>
          <w:vertAlign w:val="subscript"/>
        </w:rPr>
        <w:t>2</w:t>
      </w:r>
      <w:r w:rsidRPr="007925D6">
        <w:t>) ir kietosios dalelės (KD).</w:t>
      </w:r>
    </w:p>
    <w:p w14:paraId="68E3358C" w14:textId="77777777" w:rsidR="00EC6FBF" w:rsidRDefault="00EC6FBF">
      <w:pPr>
        <w:ind w:firstLine="567"/>
        <w:jc w:val="both"/>
        <w:rPr>
          <w:sz w:val="22"/>
          <w:szCs w:val="24"/>
          <w:lang w:eastAsia="lt-LT"/>
        </w:rPr>
      </w:pPr>
    </w:p>
    <w:p w14:paraId="6F8A1A57" w14:textId="77777777" w:rsidR="002D630E" w:rsidRDefault="00E24A4C">
      <w:pPr>
        <w:ind w:firstLine="567"/>
        <w:jc w:val="both"/>
        <w:rPr>
          <w:b/>
          <w:sz w:val="22"/>
          <w:szCs w:val="24"/>
          <w:lang w:eastAsia="lt-LT"/>
        </w:rPr>
      </w:pPr>
      <w:r w:rsidRPr="00EC6FBF">
        <w:rPr>
          <w:b/>
          <w:sz w:val="22"/>
          <w:szCs w:val="24"/>
          <w:lang w:eastAsia="lt-LT"/>
        </w:rPr>
        <w:t>9 lentelė. Į aplinkos orą numatomi išmesti teršalai ir jų kiekis</w:t>
      </w:r>
    </w:p>
    <w:p w14:paraId="20217DAF" w14:textId="77777777" w:rsidR="00EC6FBF" w:rsidRPr="00EC6FBF" w:rsidRDefault="00EC6FBF">
      <w:pPr>
        <w:ind w:firstLine="567"/>
        <w:jc w:val="both"/>
        <w:rPr>
          <w:b/>
          <w:sz w:val="22"/>
          <w:szCs w:val="24"/>
          <w:lang w:eastAsia="lt-LT"/>
        </w:rPr>
      </w:pPr>
    </w:p>
    <w:tbl>
      <w:tblPr>
        <w:tblW w:w="13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90"/>
        <w:gridCol w:w="6234"/>
      </w:tblGrid>
      <w:tr w:rsidR="00EC6FBF" w:rsidRPr="00C837C8" w14:paraId="438FB3FE" w14:textId="77777777" w:rsidTr="00EC6FBF">
        <w:trPr>
          <w:trHeight w:val="404"/>
        </w:trPr>
        <w:tc>
          <w:tcPr>
            <w:tcW w:w="4140" w:type="dxa"/>
            <w:tcBorders>
              <w:top w:val="single" w:sz="4" w:space="0" w:color="auto"/>
              <w:left w:val="single" w:sz="4" w:space="0" w:color="auto"/>
              <w:bottom w:val="single" w:sz="4" w:space="0" w:color="auto"/>
              <w:right w:val="single" w:sz="4" w:space="0" w:color="auto"/>
            </w:tcBorders>
            <w:vAlign w:val="center"/>
          </w:tcPr>
          <w:p w14:paraId="3FDF62A3" w14:textId="77777777" w:rsidR="00EC6FBF" w:rsidRPr="00216D06" w:rsidRDefault="00EC6FBF" w:rsidP="00AC2898">
            <w:pPr>
              <w:jc w:val="center"/>
              <w:rPr>
                <w:b/>
                <w:sz w:val="20"/>
              </w:rPr>
            </w:pPr>
            <w:r w:rsidRPr="00216D06">
              <w:rPr>
                <w:b/>
                <w:sz w:val="20"/>
              </w:rPr>
              <w:t>Teršalo pavadinimas</w:t>
            </w:r>
          </w:p>
        </w:tc>
        <w:tc>
          <w:tcPr>
            <w:tcW w:w="3090" w:type="dxa"/>
            <w:tcBorders>
              <w:top w:val="single" w:sz="4" w:space="0" w:color="auto"/>
              <w:left w:val="single" w:sz="4" w:space="0" w:color="auto"/>
              <w:bottom w:val="single" w:sz="4" w:space="0" w:color="auto"/>
              <w:right w:val="single" w:sz="4" w:space="0" w:color="auto"/>
            </w:tcBorders>
            <w:vAlign w:val="center"/>
          </w:tcPr>
          <w:p w14:paraId="77D7ECAA" w14:textId="77777777" w:rsidR="00EC6FBF" w:rsidRPr="00216D06" w:rsidRDefault="00EC6FBF" w:rsidP="00AC2898">
            <w:pPr>
              <w:jc w:val="center"/>
              <w:rPr>
                <w:b/>
                <w:sz w:val="20"/>
                <w:vertAlign w:val="superscript"/>
              </w:rPr>
            </w:pPr>
            <w:r w:rsidRPr="00216D06">
              <w:rPr>
                <w:b/>
                <w:sz w:val="20"/>
              </w:rPr>
              <w:t>Teršalo kodas</w:t>
            </w:r>
          </w:p>
        </w:tc>
        <w:tc>
          <w:tcPr>
            <w:tcW w:w="6234" w:type="dxa"/>
            <w:tcBorders>
              <w:top w:val="single" w:sz="4" w:space="0" w:color="auto"/>
              <w:left w:val="single" w:sz="4" w:space="0" w:color="auto"/>
              <w:bottom w:val="single" w:sz="4" w:space="0" w:color="auto"/>
              <w:right w:val="single" w:sz="4" w:space="0" w:color="auto"/>
            </w:tcBorders>
            <w:vAlign w:val="center"/>
          </w:tcPr>
          <w:p w14:paraId="319F33B7" w14:textId="77777777" w:rsidR="00EC6FBF" w:rsidRPr="00216D06" w:rsidRDefault="00EC6FBF" w:rsidP="00AC2898">
            <w:pPr>
              <w:jc w:val="center"/>
              <w:rPr>
                <w:b/>
                <w:sz w:val="20"/>
              </w:rPr>
            </w:pPr>
            <w:r w:rsidRPr="00216D06">
              <w:rPr>
                <w:b/>
                <w:sz w:val="20"/>
              </w:rPr>
              <w:t>Numatoma (prašoma leisti) išmesti, t/m.</w:t>
            </w:r>
          </w:p>
        </w:tc>
      </w:tr>
      <w:tr w:rsidR="00EC6FBF" w:rsidRPr="00C837C8" w14:paraId="673D71CB" w14:textId="77777777" w:rsidTr="00EC6FBF">
        <w:tc>
          <w:tcPr>
            <w:tcW w:w="4140" w:type="dxa"/>
            <w:tcBorders>
              <w:top w:val="single" w:sz="4" w:space="0" w:color="auto"/>
              <w:left w:val="single" w:sz="4" w:space="0" w:color="auto"/>
              <w:bottom w:val="single" w:sz="4" w:space="0" w:color="auto"/>
              <w:right w:val="single" w:sz="4" w:space="0" w:color="auto"/>
            </w:tcBorders>
          </w:tcPr>
          <w:p w14:paraId="7AF9002B" w14:textId="77777777" w:rsidR="00EC6FBF" w:rsidRPr="00216D06" w:rsidRDefault="00EC6FBF" w:rsidP="00AC2898">
            <w:pPr>
              <w:jc w:val="center"/>
              <w:rPr>
                <w:sz w:val="20"/>
              </w:rPr>
            </w:pPr>
            <w:r w:rsidRPr="00216D06">
              <w:rPr>
                <w:sz w:val="20"/>
              </w:rPr>
              <w:t>1</w:t>
            </w:r>
          </w:p>
        </w:tc>
        <w:tc>
          <w:tcPr>
            <w:tcW w:w="3090" w:type="dxa"/>
            <w:tcBorders>
              <w:top w:val="single" w:sz="4" w:space="0" w:color="auto"/>
              <w:left w:val="single" w:sz="4" w:space="0" w:color="auto"/>
              <w:bottom w:val="single" w:sz="4" w:space="0" w:color="auto"/>
              <w:right w:val="single" w:sz="4" w:space="0" w:color="auto"/>
            </w:tcBorders>
          </w:tcPr>
          <w:p w14:paraId="3D887D37" w14:textId="77777777" w:rsidR="00EC6FBF" w:rsidRPr="00216D06" w:rsidRDefault="00EC6FBF" w:rsidP="00AC2898">
            <w:pPr>
              <w:jc w:val="center"/>
              <w:rPr>
                <w:sz w:val="20"/>
              </w:rPr>
            </w:pPr>
            <w:r w:rsidRPr="00216D06">
              <w:rPr>
                <w:sz w:val="20"/>
              </w:rPr>
              <w:t>2</w:t>
            </w:r>
          </w:p>
        </w:tc>
        <w:tc>
          <w:tcPr>
            <w:tcW w:w="6234" w:type="dxa"/>
            <w:tcBorders>
              <w:top w:val="single" w:sz="4" w:space="0" w:color="auto"/>
              <w:left w:val="single" w:sz="4" w:space="0" w:color="auto"/>
              <w:bottom w:val="single" w:sz="4" w:space="0" w:color="auto"/>
              <w:right w:val="single" w:sz="4" w:space="0" w:color="auto"/>
            </w:tcBorders>
          </w:tcPr>
          <w:p w14:paraId="383869BE" w14:textId="77777777" w:rsidR="00EC6FBF" w:rsidRPr="007925D6" w:rsidRDefault="00EC6FBF" w:rsidP="00AC2898">
            <w:pPr>
              <w:jc w:val="center"/>
              <w:rPr>
                <w:sz w:val="20"/>
              </w:rPr>
            </w:pPr>
            <w:r w:rsidRPr="007925D6">
              <w:rPr>
                <w:sz w:val="20"/>
              </w:rPr>
              <w:t>3</w:t>
            </w:r>
          </w:p>
        </w:tc>
      </w:tr>
      <w:tr w:rsidR="00EC6FBF" w:rsidRPr="0058005B" w14:paraId="2DF8F03D" w14:textId="77777777" w:rsidTr="00EC6FBF">
        <w:tc>
          <w:tcPr>
            <w:tcW w:w="4140" w:type="dxa"/>
            <w:tcBorders>
              <w:top w:val="single" w:sz="4" w:space="0" w:color="auto"/>
              <w:left w:val="single" w:sz="4" w:space="0" w:color="auto"/>
              <w:bottom w:val="single" w:sz="4" w:space="0" w:color="auto"/>
              <w:right w:val="single" w:sz="4" w:space="0" w:color="auto"/>
            </w:tcBorders>
          </w:tcPr>
          <w:p w14:paraId="3B43556F" w14:textId="77777777" w:rsidR="00EC6FBF" w:rsidRPr="0058005B" w:rsidRDefault="00EC6FBF" w:rsidP="00AC2898">
            <w:pPr>
              <w:rPr>
                <w:sz w:val="20"/>
              </w:rPr>
            </w:pPr>
            <w:r w:rsidRPr="0058005B">
              <w:rPr>
                <w:sz w:val="20"/>
              </w:rPr>
              <w:t>Azoto oksidai (A)</w:t>
            </w:r>
          </w:p>
        </w:tc>
        <w:tc>
          <w:tcPr>
            <w:tcW w:w="3090" w:type="dxa"/>
            <w:tcBorders>
              <w:top w:val="single" w:sz="4" w:space="0" w:color="auto"/>
              <w:left w:val="single" w:sz="4" w:space="0" w:color="auto"/>
              <w:bottom w:val="single" w:sz="4" w:space="0" w:color="auto"/>
              <w:right w:val="single" w:sz="4" w:space="0" w:color="auto"/>
            </w:tcBorders>
            <w:vAlign w:val="bottom"/>
          </w:tcPr>
          <w:p w14:paraId="21315140" w14:textId="77777777" w:rsidR="00EC6FBF" w:rsidRPr="0058005B" w:rsidRDefault="00EC6FBF" w:rsidP="00AC2898">
            <w:pPr>
              <w:jc w:val="center"/>
              <w:rPr>
                <w:sz w:val="20"/>
              </w:rPr>
            </w:pPr>
            <w:r w:rsidRPr="0058005B">
              <w:rPr>
                <w:sz w:val="20"/>
              </w:rPr>
              <w:t>250</w:t>
            </w: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7C06DA7D" w14:textId="45032D97" w:rsidR="00EC6FBF" w:rsidRPr="007925D6" w:rsidRDefault="001B6395" w:rsidP="00AC2898">
            <w:pPr>
              <w:jc w:val="center"/>
              <w:rPr>
                <w:sz w:val="20"/>
              </w:rPr>
            </w:pPr>
            <w:r w:rsidRPr="007925D6">
              <w:rPr>
                <w:sz w:val="20"/>
              </w:rPr>
              <w:t>32,638</w:t>
            </w:r>
          </w:p>
        </w:tc>
      </w:tr>
      <w:tr w:rsidR="00EC6FBF" w:rsidRPr="0058005B" w14:paraId="78DE8931" w14:textId="77777777" w:rsidTr="00EC6FBF">
        <w:tc>
          <w:tcPr>
            <w:tcW w:w="4140" w:type="dxa"/>
            <w:tcBorders>
              <w:top w:val="single" w:sz="4" w:space="0" w:color="auto"/>
              <w:left w:val="single" w:sz="4" w:space="0" w:color="auto"/>
              <w:bottom w:val="single" w:sz="4" w:space="0" w:color="auto"/>
              <w:right w:val="single" w:sz="4" w:space="0" w:color="auto"/>
            </w:tcBorders>
          </w:tcPr>
          <w:p w14:paraId="42250D55" w14:textId="77777777" w:rsidR="00EC6FBF" w:rsidRPr="0058005B" w:rsidRDefault="00EC6FBF" w:rsidP="00AC2898">
            <w:pPr>
              <w:rPr>
                <w:sz w:val="20"/>
              </w:rPr>
            </w:pPr>
            <w:r w:rsidRPr="0058005B">
              <w:rPr>
                <w:sz w:val="20"/>
              </w:rPr>
              <w:t>Kietosios dalelės (A)</w:t>
            </w:r>
          </w:p>
        </w:tc>
        <w:tc>
          <w:tcPr>
            <w:tcW w:w="3090" w:type="dxa"/>
            <w:tcBorders>
              <w:top w:val="single" w:sz="4" w:space="0" w:color="auto"/>
              <w:left w:val="single" w:sz="4" w:space="0" w:color="auto"/>
              <w:bottom w:val="single" w:sz="4" w:space="0" w:color="auto"/>
              <w:right w:val="single" w:sz="4" w:space="0" w:color="auto"/>
            </w:tcBorders>
          </w:tcPr>
          <w:p w14:paraId="227D400F" w14:textId="77777777" w:rsidR="00EC6FBF" w:rsidRPr="0058005B" w:rsidRDefault="00EC6FBF" w:rsidP="00AC2898">
            <w:pPr>
              <w:jc w:val="center"/>
              <w:rPr>
                <w:sz w:val="20"/>
              </w:rPr>
            </w:pPr>
            <w:r w:rsidRPr="0058005B">
              <w:rPr>
                <w:sz w:val="20"/>
              </w:rPr>
              <w:t>6493</w:t>
            </w: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3A0F528C" w14:textId="0810D92C" w:rsidR="00EC6FBF" w:rsidRPr="007925D6" w:rsidRDefault="0029217B" w:rsidP="00AC2898">
            <w:pPr>
              <w:jc w:val="center"/>
              <w:rPr>
                <w:sz w:val="20"/>
              </w:rPr>
            </w:pPr>
            <w:r w:rsidRPr="007925D6">
              <w:rPr>
                <w:sz w:val="20"/>
              </w:rPr>
              <w:t>18,282</w:t>
            </w:r>
          </w:p>
        </w:tc>
      </w:tr>
      <w:tr w:rsidR="00EC6FBF" w:rsidRPr="008B3DE4" w14:paraId="57C2DAD3" w14:textId="77777777" w:rsidTr="00EC6FBF">
        <w:tc>
          <w:tcPr>
            <w:tcW w:w="4140" w:type="dxa"/>
            <w:tcBorders>
              <w:top w:val="single" w:sz="4" w:space="0" w:color="auto"/>
              <w:left w:val="single" w:sz="4" w:space="0" w:color="auto"/>
              <w:bottom w:val="single" w:sz="4" w:space="0" w:color="auto"/>
              <w:right w:val="single" w:sz="4" w:space="0" w:color="auto"/>
            </w:tcBorders>
          </w:tcPr>
          <w:p w14:paraId="0C420FD2" w14:textId="77777777" w:rsidR="00EC6FBF" w:rsidRPr="007606F5" w:rsidRDefault="00EC6FBF" w:rsidP="00AC2898">
            <w:pPr>
              <w:rPr>
                <w:sz w:val="20"/>
              </w:rPr>
            </w:pPr>
            <w:r>
              <w:rPr>
                <w:sz w:val="20"/>
              </w:rPr>
              <w:t>Sieros dioksidas (A)</w:t>
            </w:r>
          </w:p>
        </w:tc>
        <w:tc>
          <w:tcPr>
            <w:tcW w:w="3090" w:type="dxa"/>
            <w:tcBorders>
              <w:top w:val="single" w:sz="4" w:space="0" w:color="auto"/>
              <w:left w:val="single" w:sz="4" w:space="0" w:color="auto"/>
              <w:bottom w:val="single" w:sz="4" w:space="0" w:color="auto"/>
              <w:right w:val="single" w:sz="4" w:space="0" w:color="auto"/>
            </w:tcBorders>
            <w:vAlign w:val="bottom"/>
          </w:tcPr>
          <w:p w14:paraId="5D6597DF" w14:textId="77777777" w:rsidR="00EC6FBF" w:rsidRPr="007606F5" w:rsidRDefault="00EC6FBF" w:rsidP="00AC2898">
            <w:pPr>
              <w:jc w:val="center"/>
              <w:rPr>
                <w:sz w:val="20"/>
              </w:rPr>
            </w:pPr>
            <w:r>
              <w:rPr>
                <w:sz w:val="20"/>
              </w:rPr>
              <w:t>1753</w:t>
            </w: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1D8022C6" w14:textId="2A9A1A58" w:rsidR="00EC6FBF" w:rsidRPr="007925D6" w:rsidRDefault="001B6395" w:rsidP="00AC2898">
            <w:pPr>
              <w:jc w:val="center"/>
              <w:rPr>
                <w:sz w:val="20"/>
              </w:rPr>
            </w:pPr>
            <w:r w:rsidRPr="007925D6">
              <w:rPr>
                <w:sz w:val="20"/>
              </w:rPr>
              <w:t>0,2462</w:t>
            </w:r>
          </w:p>
        </w:tc>
      </w:tr>
      <w:tr w:rsidR="00EC6FBF" w:rsidRPr="008B3DE4" w14:paraId="4C1DBB53" w14:textId="77777777" w:rsidTr="00EC6FBF">
        <w:tc>
          <w:tcPr>
            <w:tcW w:w="4140" w:type="dxa"/>
            <w:tcBorders>
              <w:top w:val="single" w:sz="4" w:space="0" w:color="auto"/>
              <w:left w:val="single" w:sz="4" w:space="0" w:color="auto"/>
              <w:bottom w:val="single" w:sz="4" w:space="0" w:color="auto"/>
              <w:right w:val="single" w:sz="4" w:space="0" w:color="auto"/>
            </w:tcBorders>
          </w:tcPr>
          <w:p w14:paraId="6951A2C6" w14:textId="77777777" w:rsidR="00EC6FBF" w:rsidRPr="007606F5" w:rsidRDefault="00EC6FBF" w:rsidP="00AC2898">
            <w:pPr>
              <w:rPr>
                <w:sz w:val="20"/>
                <w:highlight w:val="yellow"/>
              </w:rPr>
            </w:pPr>
          </w:p>
        </w:tc>
        <w:tc>
          <w:tcPr>
            <w:tcW w:w="3090" w:type="dxa"/>
            <w:tcBorders>
              <w:top w:val="single" w:sz="4" w:space="0" w:color="auto"/>
              <w:left w:val="single" w:sz="4" w:space="0" w:color="auto"/>
              <w:bottom w:val="single" w:sz="4" w:space="0" w:color="auto"/>
              <w:right w:val="single" w:sz="4" w:space="0" w:color="auto"/>
            </w:tcBorders>
          </w:tcPr>
          <w:p w14:paraId="7BDE62C3" w14:textId="77777777" w:rsidR="00EC6FBF" w:rsidRPr="007606F5" w:rsidRDefault="00EC6FBF" w:rsidP="00AC2898">
            <w:pPr>
              <w:jc w:val="center"/>
              <w:rPr>
                <w:sz w:val="20"/>
              </w:rPr>
            </w:pP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1D7FD511" w14:textId="77777777" w:rsidR="00EC6FBF" w:rsidRPr="007925D6" w:rsidRDefault="00EC6FBF" w:rsidP="00AC2898">
            <w:pPr>
              <w:jc w:val="center"/>
              <w:rPr>
                <w:sz w:val="20"/>
              </w:rPr>
            </w:pPr>
          </w:p>
        </w:tc>
      </w:tr>
      <w:tr w:rsidR="00EC6FBF" w:rsidRPr="008B3DE4" w14:paraId="78332766" w14:textId="77777777" w:rsidTr="00EC6FBF">
        <w:tc>
          <w:tcPr>
            <w:tcW w:w="4140" w:type="dxa"/>
            <w:tcBorders>
              <w:top w:val="single" w:sz="4" w:space="0" w:color="auto"/>
              <w:left w:val="single" w:sz="4" w:space="0" w:color="auto"/>
              <w:bottom w:val="single" w:sz="4" w:space="0" w:color="auto"/>
              <w:right w:val="single" w:sz="4" w:space="0" w:color="auto"/>
            </w:tcBorders>
          </w:tcPr>
          <w:p w14:paraId="2BA84A4D" w14:textId="77777777" w:rsidR="00EC6FBF" w:rsidRPr="007606F5" w:rsidRDefault="00EC6FBF" w:rsidP="00AC2898">
            <w:pPr>
              <w:rPr>
                <w:sz w:val="20"/>
              </w:rPr>
            </w:pPr>
            <w:r w:rsidRPr="007606F5">
              <w:rPr>
                <w:sz w:val="20"/>
              </w:rPr>
              <w:t>Lakieji organiniai junginiai (abėcėlės tvarka):</w:t>
            </w:r>
          </w:p>
        </w:tc>
        <w:tc>
          <w:tcPr>
            <w:tcW w:w="3090" w:type="dxa"/>
            <w:tcBorders>
              <w:top w:val="single" w:sz="4" w:space="0" w:color="auto"/>
              <w:left w:val="single" w:sz="4" w:space="0" w:color="auto"/>
              <w:bottom w:val="single" w:sz="4" w:space="0" w:color="auto"/>
              <w:right w:val="single" w:sz="4" w:space="0" w:color="auto"/>
            </w:tcBorders>
          </w:tcPr>
          <w:p w14:paraId="72373C11" w14:textId="77777777" w:rsidR="00EC6FBF" w:rsidRPr="007606F5" w:rsidRDefault="00EC6FBF" w:rsidP="00AC2898">
            <w:pPr>
              <w:jc w:val="center"/>
              <w:rPr>
                <w:sz w:val="20"/>
              </w:rPr>
            </w:pPr>
            <w:r w:rsidRPr="007606F5">
              <w:rPr>
                <w:sz w:val="20"/>
              </w:rPr>
              <w:t>××××××××××</w:t>
            </w: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4C085F0C" w14:textId="77777777" w:rsidR="00EC6FBF" w:rsidRPr="007925D6" w:rsidRDefault="00EC6FBF" w:rsidP="00AC2898">
            <w:pPr>
              <w:jc w:val="center"/>
              <w:rPr>
                <w:sz w:val="20"/>
              </w:rPr>
            </w:pPr>
          </w:p>
        </w:tc>
      </w:tr>
      <w:tr w:rsidR="00EC6FBF" w:rsidRPr="008B3DE4" w14:paraId="1D051943" w14:textId="77777777" w:rsidTr="00EC6FBF">
        <w:tc>
          <w:tcPr>
            <w:tcW w:w="4140" w:type="dxa"/>
            <w:tcBorders>
              <w:top w:val="single" w:sz="4" w:space="0" w:color="auto"/>
              <w:left w:val="single" w:sz="4" w:space="0" w:color="auto"/>
              <w:bottom w:val="single" w:sz="4" w:space="0" w:color="auto"/>
              <w:right w:val="single" w:sz="4" w:space="0" w:color="auto"/>
            </w:tcBorders>
          </w:tcPr>
          <w:p w14:paraId="5D7B5E4D" w14:textId="77777777" w:rsidR="00EC6FBF" w:rsidRPr="007606F5" w:rsidRDefault="00EC6FBF" w:rsidP="00AC2898">
            <w:pPr>
              <w:rPr>
                <w:sz w:val="20"/>
              </w:rPr>
            </w:pPr>
          </w:p>
        </w:tc>
        <w:tc>
          <w:tcPr>
            <w:tcW w:w="3090" w:type="dxa"/>
            <w:tcBorders>
              <w:top w:val="single" w:sz="4" w:space="0" w:color="auto"/>
              <w:left w:val="single" w:sz="4" w:space="0" w:color="auto"/>
              <w:bottom w:val="single" w:sz="4" w:space="0" w:color="auto"/>
              <w:right w:val="single" w:sz="4" w:space="0" w:color="auto"/>
            </w:tcBorders>
          </w:tcPr>
          <w:p w14:paraId="60DD9FB0" w14:textId="77777777" w:rsidR="00EC6FBF" w:rsidRPr="007606F5" w:rsidRDefault="00EC6FBF" w:rsidP="00AC2898">
            <w:pPr>
              <w:jc w:val="center"/>
              <w:rPr>
                <w:sz w:val="20"/>
                <w:highlight w:val="yellow"/>
              </w:rPr>
            </w:pP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31441C79" w14:textId="77777777" w:rsidR="00EC6FBF" w:rsidRPr="007925D6" w:rsidRDefault="00EC6FBF" w:rsidP="00AC2898">
            <w:pPr>
              <w:jc w:val="center"/>
              <w:rPr>
                <w:sz w:val="20"/>
              </w:rPr>
            </w:pPr>
          </w:p>
        </w:tc>
      </w:tr>
      <w:tr w:rsidR="00EC6FBF" w:rsidRPr="008B3DE4" w14:paraId="5E29AAA8" w14:textId="77777777" w:rsidTr="00EC6FBF">
        <w:tc>
          <w:tcPr>
            <w:tcW w:w="4140" w:type="dxa"/>
            <w:tcBorders>
              <w:top w:val="single" w:sz="4" w:space="0" w:color="auto"/>
              <w:left w:val="single" w:sz="4" w:space="0" w:color="auto"/>
              <w:bottom w:val="single" w:sz="4" w:space="0" w:color="auto"/>
              <w:right w:val="single" w:sz="4" w:space="0" w:color="auto"/>
            </w:tcBorders>
          </w:tcPr>
          <w:p w14:paraId="67A6E7DE" w14:textId="77777777" w:rsidR="00EC6FBF" w:rsidRPr="007606F5" w:rsidRDefault="00EC6FBF" w:rsidP="00AC2898">
            <w:pPr>
              <w:rPr>
                <w:sz w:val="20"/>
              </w:rPr>
            </w:pPr>
          </w:p>
        </w:tc>
        <w:tc>
          <w:tcPr>
            <w:tcW w:w="3090" w:type="dxa"/>
            <w:tcBorders>
              <w:top w:val="single" w:sz="4" w:space="0" w:color="auto"/>
              <w:left w:val="single" w:sz="4" w:space="0" w:color="auto"/>
              <w:bottom w:val="single" w:sz="4" w:space="0" w:color="auto"/>
              <w:right w:val="single" w:sz="4" w:space="0" w:color="auto"/>
            </w:tcBorders>
          </w:tcPr>
          <w:p w14:paraId="091A2943" w14:textId="77777777" w:rsidR="00EC6FBF" w:rsidRPr="007606F5" w:rsidRDefault="00EC6FBF" w:rsidP="00AC2898">
            <w:pPr>
              <w:jc w:val="center"/>
              <w:rPr>
                <w:sz w:val="20"/>
                <w:highlight w:val="yellow"/>
              </w:rPr>
            </w:pP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4BAD9B3F" w14:textId="77777777" w:rsidR="00EC6FBF" w:rsidRPr="007925D6" w:rsidRDefault="00EC6FBF" w:rsidP="00AC2898">
            <w:pPr>
              <w:jc w:val="center"/>
              <w:rPr>
                <w:sz w:val="20"/>
              </w:rPr>
            </w:pPr>
          </w:p>
        </w:tc>
      </w:tr>
      <w:tr w:rsidR="00EC6FBF" w:rsidRPr="008B3DE4" w14:paraId="1B65A6D1" w14:textId="77777777" w:rsidTr="00EC6FBF">
        <w:tc>
          <w:tcPr>
            <w:tcW w:w="4140" w:type="dxa"/>
            <w:tcBorders>
              <w:top w:val="single" w:sz="4" w:space="0" w:color="auto"/>
              <w:left w:val="single" w:sz="4" w:space="0" w:color="auto"/>
              <w:bottom w:val="single" w:sz="4" w:space="0" w:color="auto"/>
              <w:right w:val="single" w:sz="4" w:space="0" w:color="auto"/>
            </w:tcBorders>
          </w:tcPr>
          <w:p w14:paraId="7F84E903" w14:textId="77777777" w:rsidR="00EC6FBF" w:rsidRPr="007606F5" w:rsidRDefault="00EC6FBF" w:rsidP="00AC2898">
            <w:pPr>
              <w:rPr>
                <w:sz w:val="20"/>
              </w:rPr>
            </w:pPr>
            <w:r w:rsidRPr="007606F5">
              <w:rPr>
                <w:sz w:val="20"/>
              </w:rPr>
              <w:t>Kiti teršalai (abėcėlės tvarka):</w:t>
            </w:r>
          </w:p>
        </w:tc>
        <w:tc>
          <w:tcPr>
            <w:tcW w:w="3090" w:type="dxa"/>
            <w:tcBorders>
              <w:top w:val="single" w:sz="4" w:space="0" w:color="auto"/>
              <w:left w:val="single" w:sz="4" w:space="0" w:color="auto"/>
              <w:bottom w:val="single" w:sz="4" w:space="0" w:color="auto"/>
              <w:right w:val="single" w:sz="4" w:space="0" w:color="auto"/>
            </w:tcBorders>
          </w:tcPr>
          <w:p w14:paraId="28EC0D34" w14:textId="77777777" w:rsidR="00EC6FBF" w:rsidRPr="007606F5" w:rsidRDefault="00EC6FBF" w:rsidP="00AC2898">
            <w:pPr>
              <w:jc w:val="center"/>
              <w:rPr>
                <w:sz w:val="20"/>
              </w:rPr>
            </w:pPr>
            <w:r w:rsidRPr="007606F5">
              <w:rPr>
                <w:sz w:val="20"/>
              </w:rPr>
              <w:t>××××××××××</w:t>
            </w: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02C35A23" w14:textId="77777777" w:rsidR="00EC6FBF" w:rsidRPr="007925D6" w:rsidRDefault="00EC6FBF" w:rsidP="00AC2898">
            <w:pPr>
              <w:jc w:val="center"/>
              <w:rPr>
                <w:sz w:val="20"/>
              </w:rPr>
            </w:pPr>
            <w:r w:rsidRPr="007925D6">
              <w:rPr>
                <w:sz w:val="20"/>
              </w:rPr>
              <w:t>××××××××××</w:t>
            </w:r>
          </w:p>
        </w:tc>
      </w:tr>
      <w:tr w:rsidR="00EC6FBF" w:rsidRPr="0058005B" w14:paraId="406D8033" w14:textId="77777777" w:rsidTr="00EC6FBF">
        <w:tc>
          <w:tcPr>
            <w:tcW w:w="4140" w:type="dxa"/>
            <w:tcBorders>
              <w:top w:val="single" w:sz="4" w:space="0" w:color="auto"/>
              <w:left w:val="single" w:sz="4" w:space="0" w:color="auto"/>
              <w:bottom w:val="single" w:sz="4" w:space="0" w:color="auto"/>
              <w:right w:val="single" w:sz="4" w:space="0" w:color="auto"/>
            </w:tcBorders>
          </w:tcPr>
          <w:p w14:paraId="25BD58F3" w14:textId="77777777" w:rsidR="00EC6FBF" w:rsidRPr="0058005B" w:rsidRDefault="00EC6FBF" w:rsidP="00AC2898">
            <w:pPr>
              <w:rPr>
                <w:sz w:val="20"/>
              </w:rPr>
            </w:pPr>
            <w:r w:rsidRPr="0058005B">
              <w:rPr>
                <w:sz w:val="20"/>
              </w:rPr>
              <w:t>Anglies monoksidas (A)</w:t>
            </w:r>
          </w:p>
        </w:tc>
        <w:tc>
          <w:tcPr>
            <w:tcW w:w="3090" w:type="dxa"/>
            <w:tcBorders>
              <w:top w:val="single" w:sz="4" w:space="0" w:color="auto"/>
              <w:left w:val="single" w:sz="4" w:space="0" w:color="auto"/>
              <w:bottom w:val="single" w:sz="4" w:space="0" w:color="auto"/>
              <w:right w:val="single" w:sz="4" w:space="0" w:color="auto"/>
            </w:tcBorders>
          </w:tcPr>
          <w:p w14:paraId="6C0A3585" w14:textId="77777777" w:rsidR="00EC6FBF" w:rsidRPr="0058005B" w:rsidRDefault="00EC6FBF" w:rsidP="00AC2898">
            <w:pPr>
              <w:jc w:val="center"/>
              <w:rPr>
                <w:sz w:val="20"/>
              </w:rPr>
            </w:pPr>
            <w:r w:rsidRPr="0058005B">
              <w:rPr>
                <w:sz w:val="20"/>
              </w:rPr>
              <w:t>177</w:t>
            </w:r>
          </w:p>
        </w:tc>
        <w:tc>
          <w:tcPr>
            <w:tcW w:w="6234" w:type="dxa"/>
            <w:tcBorders>
              <w:top w:val="single" w:sz="4" w:space="0" w:color="auto"/>
              <w:left w:val="single" w:sz="4" w:space="0" w:color="auto"/>
              <w:bottom w:val="single" w:sz="4" w:space="0" w:color="auto"/>
              <w:right w:val="single" w:sz="4" w:space="0" w:color="auto"/>
            </w:tcBorders>
            <w:shd w:val="clear" w:color="auto" w:fill="auto"/>
            <w:vAlign w:val="bottom"/>
          </w:tcPr>
          <w:p w14:paraId="5EB427F3" w14:textId="48BD98F2" w:rsidR="00EC6FBF" w:rsidRPr="007925D6" w:rsidRDefault="001B6395" w:rsidP="00AC2898">
            <w:pPr>
              <w:jc w:val="center"/>
              <w:rPr>
                <w:sz w:val="20"/>
              </w:rPr>
            </w:pPr>
            <w:r w:rsidRPr="007925D6">
              <w:rPr>
                <w:sz w:val="20"/>
              </w:rPr>
              <w:t>84,828</w:t>
            </w:r>
          </w:p>
        </w:tc>
      </w:tr>
      <w:tr w:rsidR="00EC6FBF" w:rsidRPr="008B3DE4" w14:paraId="6B60E852" w14:textId="77777777" w:rsidTr="00EC6FBF">
        <w:tc>
          <w:tcPr>
            <w:tcW w:w="4140" w:type="dxa"/>
            <w:tcBorders>
              <w:top w:val="single" w:sz="4" w:space="0" w:color="auto"/>
              <w:left w:val="single" w:sz="4" w:space="0" w:color="auto"/>
              <w:bottom w:val="single" w:sz="4" w:space="0" w:color="auto"/>
              <w:right w:val="single" w:sz="4" w:space="0" w:color="auto"/>
            </w:tcBorders>
          </w:tcPr>
          <w:p w14:paraId="43DC0616" w14:textId="77777777" w:rsidR="00EC6FBF" w:rsidRPr="007606F5" w:rsidRDefault="00EC6FBF" w:rsidP="00AC2898">
            <w:pPr>
              <w:rPr>
                <w:sz w:val="20"/>
              </w:rPr>
            </w:pPr>
          </w:p>
        </w:tc>
        <w:tc>
          <w:tcPr>
            <w:tcW w:w="3090" w:type="dxa"/>
            <w:tcBorders>
              <w:top w:val="single" w:sz="4" w:space="0" w:color="auto"/>
              <w:left w:val="single" w:sz="4" w:space="0" w:color="auto"/>
              <w:bottom w:val="single" w:sz="4" w:space="0" w:color="auto"/>
              <w:right w:val="single" w:sz="4" w:space="0" w:color="auto"/>
            </w:tcBorders>
          </w:tcPr>
          <w:p w14:paraId="6AE2407F" w14:textId="77777777" w:rsidR="00EC6FBF" w:rsidRPr="007606F5" w:rsidRDefault="00EC6FBF" w:rsidP="00AC2898">
            <w:pPr>
              <w:jc w:val="right"/>
              <w:rPr>
                <w:sz w:val="20"/>
              </w:rPr>
            </w:pPr>
          </w:p>
        </w:tc>
        <w:tc>
          <w:tcPr>
            <w:tcW w:w="6234" w:type="dxa"/>
            <w:tcBorders>
              <w:top w:val="single" w:sz="4" w:space="0" w:color="auto"/>
              <w:left w:val="single" w:sz="4" w:space="0" w:color="auto"/>
              <w:bottom w:val="single" w:sz="4" w:space="0" w:color="auto"/>
              <w:right w:val="single" w:sz="4" w:space="0" w:color="auto"/>
            </w:tcBorders>
            <w:shd w:val="clear" w:color="auto" w:fill="auto"/>
          </w:tcPr>
          <w:p w14:paraId="04D1456C" w14:textId="77777777" w:rsidR="00EC6FBF" w:rsidRPr="007925D6" w:rsidRDefault="00EC6FBF" w:rsidP="00AC2898">
            <w:pPr>
              <w:jc w:val="center"/>
              <w:rPr>
                <w:sz w:val="20"/>
              </w:rPr>
            </w:pPr>
          </w:p>
        </w:tc>
      </w:tr>
      <w:tr w:rsidR="00EC6FBF" w:rsidRPr="008B3DE4" w14:paraId="1B5953DA" w14:textId="77777777" w:rsidTr="007925D6">
        <w:trPr>
          <w:trHeight w:val="70"/>
        </w:trPr>
        <w:tc>
          <w:tcPr>
            <w:tcW w:w="4140" w:type="dxa"/>
            <w:tcBorders>
              <w:top w:val="single" w:sz="4" w:space="0" w:color="auto"/>
              <w:left w:val="nil"/>
              <w:bottom w:val="nil"/>
              <w:right w:val="single" w:sz="4" w:space="0" w:color="auto"/>
            </w:tcBorders>
          </w:tcPr>
          <w:p w14:paraId="7FBD7271" w14:textId="77777777" w:rsidR="00EC6FBF" w:rsidRPr="007606F5" w:rsidRDefault="00EC6FBF" w:rsidP="00AC2898">
            <w:pPr>
              <w:rPr>
                <w:color w:val="FF0000"/>
                <w:sz w:val="20"/>
              </w:rPr>
            </w:pPr>
          </w:p>
        </w:tc>
        <w:tc>
          <w:tcPr>
            <w:tcW w:w="3090" w:type="dxa"/>
            <w:tcBorders>
              <w:top w:val="single" w:sz="4" w:space="0" w:color="auto"/>
              <w:left w:val="single" w:sz="4" w:space="0" w:color="auto"/>
              <w:bottom w:val="single" w:sz="4" w:space="0" w:color="auto"/>
              <w:right w:val="single" w:sz="4" w:space="0" w:color="auto"/>
            </w:tcBorders>
          </w:tcPr>
          <w:p w14:paraId="21DC658B" w14:textId="77777777" w:rsidR="00EC6FBF" w:rsidRPr="007606F5" w:rsidRDefault="00EC6FBF" w:rsidP="00AC2898">
            <w:pPr>
              <w:jc w:val="right"/>
              <w:rPr>
                <w:b/>
                <w:sz w:val="20"/>
              </w:rPr>
            </w:pPr>
            <w:r w:rsidRPr="007606F5">
              <w:rPr>
                <w:b/>
                <w:sz w:val="20"/>
              </w:rPr>
              <w:t>Iš viso:</w:t>
            </w:r>
          </w:p>
        </w:tc>
        <w:tc>
          <w:tcPr>
            <w:tcW w:w="6234" w:type="dxa"/>
            <w:tcBorders>
              <w:top w:val="single" w:sz="4" w:space="0" w:color="auto"/>
              <w:left w:val="single" w:sz="4" w:space="0" w:color="auto"/>
              <w:bottom w:val="single" w:sz="4" w:space="0" w:color="auto"/>
              <w:right w:val="single" w:sz="4" w:space="0" w:color="auto"/>
            </w:tcBorders>
            <w:shd w:val="clear" w:color="auto" w:fill="auto"/>
            <w:vAlign w:val="bottom"/>
          </w:tcPr>
          <w:p w14:paraId="1F304F27" w14:textId="78DC3AA4" w:rsidR="00EC6FBF" w:rsidRPr="007925D6" w:rsidRDefault="0029217B" w:rsidP="00AC2898">
            <w:pPr>
              <w:jc w:val="center"/>
              <w:rPr>
                <w:b/>
                <w:sz w:val="20"/>
              </w:rPr>
            </w:pPr>
            <w:r w:rsidRPr="007925D6">
              <w:rPr>
                <w:b/>
                <w:sz w:val="20"/>
              </w:rPr>
              <w:t>136</w:t>
            </w:r>
          </w:p>
        </w:tc>
      </w:tr>
    </w:tbl>
    <w:p w14:paraId="10189C7C" w14:textId="0E6D80CA" w:rsidR="002D630E" w:rsidRDefault="002D630E" w:rsidP="00CE67AC">
      <w:pPr>
        <w:jc w:val="both"/>
        <w:rPr>
          <w:sz w:val="22"/>
          <w:szCs w:val="24"/>
          <w:lang w:eastAsia="lt-LT"/>
        </w:rPr>
      </w:pPr>
    </w:p>
    <w:p w14:paraId="1B380635" w14:textId="77777777" w:rsidR="002D630E" w:rsidRPr="003C205B" w:rsidRDefault="00E24A4C">
      <w:pPr>
        <w:ind w:firstLine="567"/>
        <w:jc w:val="both"/>
        <w:rPr>
          <w:b/>
          <w:sz w:val="22"/>
          <w:szCs w:val="24"/>
          <w:vertAlign w:val="superscript"/>
          <w:lang w:eastAsia="lt-LT"/>
        </w:rPr>
      </w:pPr>
      <w:r w:rsidRPr="003C205B">
        <w:rPr>
          <w:b/>
          <w:sz w:val="22"/>
          <w:szCs w:val="24"/>
          <w:lang w:eastAsia="lt-LT"/>
        </w:rPr>
        <w:t>10 lentelė. Stacionarių aplinkos oro taršos šaltinių fiziniai duomenys</w:t>
      </w:r>
    </w:p>
    <w:p w14:paraId="4F52EBD4" w14:textId="0201806B" w:rsidR="003C205B" w:rsidRDefault="003C205B" w:rsidP="003C205B">
      <w:pPr>
        <w:spacing w:before="120" w:after="120"/>
        <w:ind w:firstLine="567"/>
        <w:jc w:val="both"/>
      </w:pPr>
      <w:r w:rsidRPr="003945C3">
        <w:t>Stacionarių aplinkos oro taršos šaltinių fiziniai duomenys teikiami vadovaujantis 2013 m. parengtu „</w:t>
      </w:r>
      <w:r w:rsidRPr="003945C3">
        <w:rPr>
          <w:i/>
        </w:rPr>
        <w:t>Gamybos ir pramonės paskirties pastat</w:t>
      </w:r>
      <w:r w:rsidR="00787DCF">
        <w:rPr>
          <w:i/>
        </w:rPr>
        <w:t>o</w:t>
      </w:r>
      <w:r w:rsidRPr="003945C3">
        <w:rPr>
          <w:i/>
        </w:rPr>
        <w:t xml:space="preserve"> (pieno perdirbimo gamyklos) Kauno r. sav., Karmėlavos sen., Biruliškių k., Kokybės g. 1 naujos statybos projektu</w:t>
      </w:r>
      <w:r w:rsidRPr="003945C3">
        <w:t>“, kuris nustatyta tvarka suderintas su atsakingomis institucijomis</w:t>
      </w:r>
      <w:r>
        <w:t xml:space="preserve"> (statybos leidimo kopija</w:t>
      </w:r>
      <w:r w:rsidRPr="003945C3">
        <w:t xml:space="preserve"> pateikta Paraiškos </w:t>
      </w:r>
      <w:r w:rsidRPr="003945C3">
        <w:rPr>
          <w:b/>
        </w:rPr>
        <w:t>3 priede</w:t>
      </w:r>
      <w:r w:rsidRPr="00B36B5E">
        <w:t xml:space="preserve">). Planuojama Pieno perdirbimo gamyklos </w:t>
      </w:r>
      <w:r w:rsidRPr="00B36B5E">
        <w:lastRenderedPageBreak/>
        <w:t>veiklos pradžia – 2016 m. II ketv., nustatyta tvarka gavus TIPK leidimą, todėl pateikti stacionarių aplinkos oro taršos šaltinių fizinius duomenis pagal Inventorizacijos taisykles parengtą Inventorizacijos ataskaitą nėra galimybės.</w:t>
      </w:r>
    </w:p>
    <w:p w14:paraId="15CDACDE" w14:textId="77777777" w:rsidR="00CE67AC" w:rsidRDefault="00CE67AC">
      <w:pPr>
        <w:tabs>
          <w:tab w:val="left" w:leader="underscore" w:pos="8901"/>
        </w:tabs>
        <w:rPr>
          <w:sz w:val="22"/>
          <w:szCs w:val="24"/>
          <w:lang w:eastAsia="lt-LT"/>
        </w:rPr>
      </w:pPr>
    </w:p>
    <w:p w14:paraId="7219A211" w14:textId="0A87C643" w:rsidR="002D630E" w:rsidRDefault="00E24A4C">
      <w:pPr>
        <w:tabs>
          <w:tab w:val="left" w:leader="underscore" w:pos="8901"/>
        </w:tabs>
        <w:rPr>
          <w:i/>
          <w:u w:val="single"/>
        </w:rPr>
      </w:pPr>
      <w:r>
        <w:rPr>
          <w:szCs w:val="24"/>
          <w:lang w:eastAsia="lt-LT"/>
        </w:rPr>
        <w:t xml:space="preserve">Įrenginio pavadinimas </w:t>
      </w:r>
      <w:r w:rsidR="003C205B">
        <w:rPr>
          <w:i/>
          <w:u w:val="single"/>
        </w:rPr>
        <w:t>Pieno perdirbimo gamykla</w:t>
      </w:r>
    </w:p>
    <w:p w14:paraId="5C6B652E" w14:textId="77777777" w:rsidR="003C205B" w:rsidRPr="003C205B" w:rsidRDefault="003C205B">
      <w:pPr>
        <w:tabs>
          <w:tab w:val="left" w:leader="underscore" w:pos="8901"/>
        </w:tabs>
        <w:rPr>
          <w:szCs w:val="24"/>
          <w:lang w:eastAsia="lt-LT"/>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276"/>
        <w:gridCol w:w="1134"/>
        <w:gridCol w:w="1701"/>
        <w:gridCol w:w="1418"/>
        <w:gridCol w:w="1417"/>
        <w:gridCol w:w="1559"/>
        <w:gridCol w:w="2977"/>
      </w:tblGrid>
      <w:tr w:rsidR="003C205B" w:rsidRPr="006E540D" w14:paraId="08FE183B" w14:textId="77777777" w:rsidTr="0039430C">
        <w:trPr>
          <w:cantSplit/>
          <w:trHeight w:val="714"/>
          <w:tblHeader/>
        </w:trPr>
        <w:tc>
          <w:tcPr>
            <w:tcW w:w="6379" w:type="dxa"/>
            <w:gridSpan w:val="5"/>
            <w:vAlign w:val="center"/>
          </w:tcPr>
          <w:p w14:paraId="1F156B0E" w14:textId="77777777" w:rsidR="003C205B" w:rsidRPr="006E540D" w:rsidRDefault="003C205B" w:rsidP="00AC2898">
            <w:pPr>
              <w:jc w:val="center"/>
              <w:rPr>
                <w:b/>
                <w:sz w:val="20"/>
              </w:rPr>
            </w:pPr>
            <w:r w:rsidRPr="006E540D">
              <w:rPr>
                <w:b/>
                <w:sz w:val="20"/>
              </w:rPr>
              <w:t>Taršos šaltiniai</w:t>
            </w:r>
          </w:p>
        </w:tc>
        <w:tc>
          <w:tcPr>
            <w:tcW w:w="4394" w:type="dxa"/>
            <w:gridSpan w:val="3"/>
            <w:vAlign w:val="center"/>
          </w:tcPr>
          <w:p w14:paraId="13B8CDA8" w14:textId="77777777" w:rsidR="003C205B" w:rsidRPr="006E540D" w:rsidRDefault="003C205B" w:rsidP="00AC2898">
            <w:pPr>
              <w:jc w:val="center"/>
              <w:rPr>
                <w:b/>
                <w:sz w:val="20"/>
              </w:rPr>
            </w:pPr>
            <w:r w:rsidRPr="006E540D">
              <w:rPr>
                <w:b/>
                <w:sz w:val="20"/>
              </w:rPr>
              <w:t>Išmetamųjų dujų rodikliai</w:t>
            </w:r>
          </w:p>
          <w:p w14:paraId="33B66A24" w14:textId="77777777" w:rsidR="003C205B" w:rsidRPr="006E540D" w:rsidRDefault="003C205B" w:rsidP="00AC2898">
            <w:pPr>
              <w:jc w:val="center"/>
              <w:rPr>
                <w:b/>
                <w:sz w:val="20"/>
              </w:rPr>
            </w:pPr>
            <w:r w:rsidRPr="006E540D">
              <w:rPr>
                <w:b/>
                <w:sz w:val="20"/>
              </w:rPr>
              <w:t>pavyzdžio paėmimo (matavimo) vietoje</w:t>
            </w:r>
          </w:p>
        </w:tc>
        <w:tc>
          <w:tcPr>
            <w:tcW w:w="2977" w:type="dxa"/>
            <w:vMerge w:val="restart"/>
            <w:vAlign w:val="center"/>
          </w:tcPr>
          <w:p w14:paraId="7812C52F" w14:textId="77777777" w:rsidR="003C205B" w:rsidRPr="006E540D" w:rsidRDefault="003C205B" w:rsidP="00AC2898">
            <w:pPr>
              <w:jc w:val="center"/>
              <w:rPr>
                <w:b/>
                <w:sz w:val="20"/>
              </w:rPr>
            </w:pPr>
            <w:r w:rsidRPr="006E540D">
              <w:rPr>
                <w:b/>
                <w:sz w:val="20"/>
              </w:rPr>
              <w:t>Teršalų išmetimo (stacionariųjų taršos šaltinių veikimo) trukmė,</w:t>
            </w:r>
          </w:p>
          <w:p w14:paraId="0323A1AD" w14:textId="77777777" w:rsidR="003C205B" w:rsidRPr="006E540D" w:rsidRDefault="003C205B" w:rsidP="00AC2898">
            <w:pPr>
              <w:jc w:val="center"/>
              <w:rPr>
                <w:b/>
                <w:sz w:val="20"/>
              </w:rPr>
            </w:pPr>
            <w:r w:rsidRPr="006E540D">
              <w:rPr>
                <w:b/>
                <w:sz w:val="20"/>
              </w:rPr>
              <w:t>val./m.</w:t>
            </w:r>
          </w:p>
        </w:tc>
      </w:tr>
      <w:tr w:rsidR="003C205B" w:rsidRPr="006E540D" w14:paraId="7305F5E1" w14:textId="77777777" w:rsidTr="0039430C">
        <w:trPr>
          <w:cantSplit/>
          <w:trHeight w:val="99"/>
          <w:tblHeader/>
        </w:trPr>
        <w:tc>
          <w:tcPr>
            <w:tcW w:w="993" w:type="dxa"/>
            <w:vMerge w:val="restart"/>
            <w:vAlign w:val="center"/>
          </w:tcPr>
          <w:p w14:paraId="16F453A0" w14:textId="77777777" w:rsidR="003C205B" w:rsidRPr="006E540D" w:rsidRDefault="003C205B" w:rsidP="00AC2898">
            <w:pPr>
              <w:jc w:val="center"/>
              <w:rPr>
                <w:b/>
                <w:sz w:val="20"/>
                <w:u w:val="single"/>
                <w:vertAlign w:val="superscript"/>
              </w:rPr>
            </w:pPr>
            <w:r w:rsidRPr="006E540D">
              <w:rPr>
                <w:b/>
                <w:sz w:val="20"/>
              </w:rPr>
              <w:t>Nr.</w:t>
            </w:r>
          </w:p>
        </w:tc>
        <w:tc>
          <w:tcPr>
            <w:tcW w:w="2551" w:type="dxa"/>
            <w:gridSpan w:val="2"/>
            <w:vAlign w:val="center"/>
          </w:tcPr>
          <w:p w14:paraId="3638D079" w14:textId="77777777" w:rsidR="003C205B" w:rsidRPr="006E540D" w:rsidRDefault="003C205B" w:rsidP="00AC2898">
            <w:pPr>
              <w:jc w:val="center"/>
              <w:rPr>
                <w:b/>
                <w:sz w:val="20"/>
                <w:vertAlign w:val="superscript"/>
              </w:rPr>
            </w:pPr>
            <w:r w:rsidRPr="006E540D">
              <w:rPr>
                <w:b/>
                <w:sz w:val="20"/>
              </w:rPr>
              <w:t>koordinatės</w:t>
            </w:r>
          </w:p>
        </w:tc>
        <w:tc>
          <w:tcPr>
            <w:tcW w:w="1134" w:type="dxa"/>
            <w:vMerge w:val="restart"/>
            <w:vAlign w:val="center"/>
          </w:tcPr>
          <w:p w14:paraId="3CA274C2" w14:textId="77777777" w:rsidR="003C205B" w:rsidRPr="006E540D" w:rsidRDefault="003C205B" w:rsidP="00AC2898">
            <w:pPr>
              <w:jc w:val="center"/>
              <w:rPr>
                <w:b/>
                <w:sz w:val="20"/>
              </w:rPr>
            </w:pPr>
            <w:r w:rsidRPr="006E540D">
              <w:rPr>
                <w:b/>
                <w:sz w:val="20"/>
              </w:rPr>
              <w:t>aukštis,</w:t>
            </w:r>
          </w:p>
          <w:p w14:paraId="3F65FA83" w14:textId="77777777" w:rsidR="003C205B" w:rsidRPr="006E540D" w:rsidRDefault="003C205B" w:rsidP="00AC2898">
            <w:pPr>
              <w:jc w:val="center"/>
              <w:rPr>
                <w:b/>
                <w:sz w:val="20"/>
              </w:rPr>
            </w:pPr>
            <w:r w:rsidRPr="006E540D">
              <w:rPr>
                <w:b/>
                <w:sz w:val="20"/>
              </w:rPr>
              <w:t>m</w:t>
            </w:r>
          </w:p>
        </w:tc>
        <w:tc>
          <w:tcPr>
            <w:tcW w:w="1701" w:type="dxa"/>
            <w:vMerge w:val="restart"/>
            <w:vAlign w:val="center"/>
          </w:tcPr>
          <w:p w14:paraId="46484ABB" w14:textId="77777777" w:rsidR="003C205B" w:rsidRPr="006E540D" w:rsidRDefault="003C205B" w:rsidP="00AC2898">
            <w:pPr>
              <w:jc w:val="center"/>
              <w:rPr>
                <w:b/>
                <w:sz w:val="20"/>
              </w:rPr>
            </w:pPr>
            <w:r w:rsidRPr="006E540D">
              <w:rPr>
                <w:b/>
                <w:sz w:val="20"/>
              </w:rPr>
              <w:t>išėjimo angos matmenys, m</w:t>
            </w:r>
          </w:p>
        </w:tc>
        <w:tc>
          <w:tcPr>
            <w:tcW w:w="1418" w:type="dxa"/>
            <w:vMerge w:val="restart"/>
            <w:vAlign w:val="center"/>
          </w:tcPr>
          <w:p w14:paraId="5E67CB49" w14:textId="77777777" w:rsidR="003C205B" w:rsidRPr="006E540D" w:rsidRDefault="003C205B" w:rsidP="00AC2898">
            <w:pPr>
              <w:jc w:val="center"/>
              <w:rPr>
                <w:b/>
                <w:sz w:val="20"/>
              </w:rPr>
            </w:pPr>
            <w:r w:rsidRPr="006E540D">
              <w:rPr>
                <w:b/>
                <w:sz w:val="20"/>
              </w:rPr>
              <w:t>srauto greitis,</w:t>
            </w:r>
          </w:p>
          <w:p w14:paraId="4EEEAA2D" w14:textId="77777777" w:rsidR="003C205B" w:rsidRPr="006E540D" w:rsidRDefault="003C205B" w:rsidP="00AC2898">
            <w:pPr>
              <w:jc w:val="center"/>
              <w:rPr>
                <w:b/>
                <w:sz w:val="20"/>
              </w:rPr>
            </w:pPr>
            <w:r w:rsidRPr="006E540D">
              <w:rPr>
                <w:b/>
                <w:sz w:val="20"/>
              </w:rPr>
              <w:t>m/s</w:t>
            </w:r>
          </w:p>
        </w:tc>
        <w:tc>
          <w:tcPr>
            <w:tcW w:w="1417" w:type="dxa"/>
            <w:vMerge w:val="restart"/>
            <w:vAlign w:val="center"/>
          </w:tcPr>
          <w:p w14:paraId="35036773" w14:textId="77777777" w:rsidR="003C205B" w:rsidRPr="006E540D" w:rsidRDefault="003C205B" w:rsidP="00AC2898">
            <w:pPr>
              <w:jc w:val="center"/>
              <w:rPr>
                <w:b/>
                <w:sz w:val="20"/>
              </w:rPr>
            </w:pPr>
            <w:r w:rsidRPr="006E540D">
              <w:rPr>
                <w:b/>
                <w:sz w:val="20"/>
              </w:rPr>
              <w:t>temperatūra,</w:t>
            </w:r>
          </w:p>
          <w:p w14:paraId="5EA47E38" w14:textId="77777777" w:rsidR="003C205B" w:rsidRPr="006E540D" w:rsidRDefault="003C205B" w:rsidP="00AC2898">
            <w:pPr>
              <w:jc w:val="center"/>
              <w:rPr>
                <w:b/>
                <w:sz w:val="20"/>
              </w:rPr>
            </w:pPr>
            <w:r w:rsidRPr="006E540D">
              <w:rPr>
                <w:b/>
                <w:sz w:val="20"/>
              </w:rPr>
              <w:t>º C</w:t>
            </w:r>
          </w:p>
        </w:tc>
        <w:tc>
          <w:tcPr>
            <w:tcW w:w="1559" w:type="dxa"/>
            <w:vMerge w:val="restart"/>
            <w:vAlign w:val="center"/>
          </w:tcPr>
          <w:p w14:paraId="678B0335" w14:textId="77777777" w:rsidR="003C205B" w:rsidRPr="006E540D" w:rsidRDefault="003C205B" w:rsidP="00AC2898">
            <w:pPr>
              <w:jc w:val="center"/>
              <w:rPr>
                <w:b/>
                <w:sz w:val="20"/>
              </w:rPr>
            </w:pPr>
            <w:r w:rsidRPr="006E540D">
              <w:rPr>
                <w:b/>
                <w:sz w:val="20"/>
              </w:rPr>
              <w:t>tūrio debitas,</w:t>
            </w:r>
          </w:p>
          <w:p w14:paraId="5B06F26D" w14:textId="77777777" w:rsidR="003C205B" w:rsidRPr="006E540D" w:rsidRDefault="003C205B" w:rsidP="00AC2898">
            <w:pPr>
              <w:jc w:val="center"/>
              <w:rPr>
                <w:b/>
                <w:sz w:val="20"/>
              </w:rPr>
            </w:pPr>
            <w:r w:rsidRPr="006E540D">
              <w:rPr>
                <w:b/>
                <w:sz w:val="20"/>
              </w:rPr>
              <w:t>Nm</w:t>
            </w:r>
            <w:r w:rsidRPr="006E540D">
              <w:rPr>
                <w:b/>
                <w:sz w:val="20"/>
                <w:vertAlign w:val="superscript"/>
              </w:rPr>
              <w:t>3</w:t>
            </w:r>
            <w:r w:rsidRPr="006E540D">
              <w:rPr>
                <w:b/>
                <w:sz w:val="20"/>
              </w:rPr>
              <w:t>/s</w:t>
            </w:r>
          </w:p>
        </w:tc>
        <w:tc>
          <w:tcPr>
            <w:tcW w:w="2977" w:type="dxa"/>
            <w:vMerge/>
            <w:vAlign w:val="center"/>
          </w:tcPr>
          <w:p w14:paraId="348F2833" w14:textId="77777777" w:rsidR="003C205B" w:rsidRPr="006E540D" w:rsidRDefault="003C205B" w:rsidP="00AC2898">
            <w:pPr>
              <w:jc w:val="center"/>
              <w:rPr>
                <w:b/>
                <w:sz w:val="20"/>
              </w:rPr>
            </w:pPr>
          </w:p>
        </w:tc>
      </w:tr>
      <w:tr w:rsidR="003C205B" w:rsidRPr="006E540D" w14:paraId="3C934F95" w14:textId="77777777" w:rsidTr="0039430C">
        <w:trPr>
          <w:cantSplit/>
          <w:trHeight w:val="99"/>
          <w:tblHeader/>
        </w:trPr>
        <w:tc>
          <w:tcPr>
            <w:tcW w:w="993" w:type="dxa"/>
            <w:vMerge/>
            <w:vAlign w:val="center"/>
          </w:tcPr>
          <w:p w14:paraId="46B6B246" w14:textId="77777777" w:rsidR="003C205B" w:rsidRPr="006E540D" w:rsidRDefault="003C205B" w:rsidP="00AC2898">
            <w:pPr>
              <w:jc w:val="center"/>
              <w:rPr>
                <w:b/>
                <w:sz w:val="20"/>
              </w:rPr>
            </w:pPr>
          </w:p>
        </w:tc>
        <w:tc>
          <w:tcPr>
            <w:tcW w:w="1275" w:type="dxa"/>
            <w:vAlign w:val="center"/>
          </w:tcPr>
          <w:p w14:paraId="69E1F2E1" w14:textId="77777777" w:rsidR="003C205B" w:rsidRPr="006E540D" w:rsidRDefault="003C205B" w:rsidP="00AC2898">
            <w:pPr>
              <w:jc w:val="center"/>
              <w:rPr>
                <w:b/>
                <w:sz w:val="20"/>
              </w:rPr>
            </w:pPr>
            <w:r>
              <w:rPr>
                <w:b/>
                <w:sz w:val="20"/>
              </w:rPr>
              <w:t>x</w:t>
            </w:r>
          </w:p>
        </w:tc>
        <w:tc>
          <w:tcPr>
            <w:tcW w:w="1276" w:type="dxa"/>
            <w:vAlign w:val="center"/>
          </w:tcPr>
          <w:p w14:paraId="1C2F9E92" w14:textId="77777777" w:rsidR="003C205B" w:rsidRPr="006E540D" w:rsidRDefault="003C205B" w:rsidP="00AC2898">
            <w:pPr>
              <w:jc w:val="center"/>
              <w:rPr>
                <w:b/>
                <w:sz w:val="20"/>
              </w:rPr>
            </w:pPr>
            <w:r>
              <w:rPr>
                <w:b/>
                <w:sz w:val="20"/>
              </w:rPr>
              <w:t>y</w:t>
            </w:r>
          </w:p>
        </w:tc>
        <w:tc>
          <w:tcPr>
            <w:tcW w:w="1134" w:type="dxa"/>
            <w:vMerge/>
            <w:vAlign w:val="center"/>
          </w:tcPr>
          <w:p w14:paraId="69E3120A" w14:textId="77777777" w:rsidR="003C205B" w:rsidRPr="006E540D" w:rsidRDefault="003C205B" w:rsidP="00AC2898">
            <w:pPr>
              <w:jc w:val="center"/>
              <w:rPr>
                <w:b/>
                <w:sz w:val="20"/>
              </w:rPr>
            </w:pPr>
          </w:p>
        </w:tc>
        <w:tc>
          <w:tcPr>
            <w:tcW w:w="1701" w:type="dxa"/>
            <w:vMerge/>
            <w:vAlign w:val="center"/>
          </w:tcPr>
          <w:p w14:paraId="47380304" w14:textId="77777777" w:rsidR="003C205B" w:rsidRPr="006E540D" w:rsidRDefault="003C205B" w:rsidP="00AC2898">
            <w:pPr>
              <w:jc w:val="center"/>
              <w:rPr>
                <w:b/>
                <w:sz w:val="20"/>
              </w:rPr>
            </w:pPr>
          </w:p>
        </w:tc>
        <w:tc>
          <w:tcPr>
            <w:tcW w:w="1418" w:type="dxa"/>
            <w:vMerge/>
            <w:vAlign w:val="center"/>
          </w:tcPr>
          <w:p w14:paraId="4AD8942F" w14:textId="77777777" w:rsidR="003C205B" w:rsidRPr="006E540D" w:rsidRDefault="003C205B" w:rsidP="00AC2898">
            <w:pPr>
              <w:jc w:val="center"/>
              <w:rPr>
                <w:b/>
                <w:sz w:val="20"/>
              </w:rPr>
            </w:pPr>
          </w:p>
        </w:tc>
        <w:tc>
          <w:tcPr>
            <w:tcW w:w="1417" w:type="dxa"/>
            <w:vMerge/>
            <w:vAlign w:val="center"/>
          </w:tcPr>
          <w:p w14:paraId="71B99FD8" w14:textId="77777777" w:rsidR="003C205B" w:rsidRPr="006E540D" w:rsidRDefault="003C205B" w:rsidP="00AC2898">
            <w:pPr>
              <w:jc w:val="center"/>
              <w:rPr>
                <w:b/>
                <w:sz w:val="20"/>
              </w:rPr>
            </w:pPr>
          </w:p>
        </w:tc>
        <w:tc>
          <w:tcPr>
            <w:tcW w:w="1559" w:type="dxa"/>
            <w:vMerge/>
            <w:vAlign w:val="center"/>
          </w:tcPr>
          <w:p w14:paraId="79361A53" w14:textId="77777777" w:rsidR="003C205B" w:rsidRPr="006E540D" w:rsidRDefault="003C205B" w:rsidP="00AC2898">
            <w:pPr>
              <w:jc w:val="center"/>
              <w:rPr>
                <w:b/>
                <w:sz w:val="20"/>
              </w:rPr>
            </w:pPr>
          </w:p>
        </w:tc>
        <w:tc>
          <w:tcPr>
            <w:tcW w:w="2977" w:type="dxa"/>
            <w:vMerge/>
            <w:vAlign w:val="center"/>
          </w:tcPr>
          <w:p w14:paraId="2B9CE1E8" w14:textId="77777777" w:rsidR="003C205B" w:rsidRPr="006E540D" w:rsidRDefault="003C205B" w:rsidP="00AC2898">
            <w:pPr>
              <w:jc w:val="center"/>
              <w:rPr>
                <w:b/>
                <w:sz w:val="20"/>
              </w:rPr>
            </w:pPr>
          </w:p>
        </w:tc>
      </w:tr>
      <w:tr w:rsidR="003C205B" w:rsidRPr="006E540D" w14:paraId="1A033CAA" w14:textId="77777777" w:rsidTr="0039430C">
        <w:trPr>
          <w:cantSplit/>
          <w:tblHeader/>
        </w:trPr>
        <w:tc>
          <w:tcPr>
            <w:tcW w:w="993" w:type="dxa"/>
            <w:vAlign w:val="center"/>
          </w:tcPr>
          <w:p w14:paraId="7A60D9D9" w14:textId="77777777" w:rsidR="003C205B" w:rsidRPr="006E540D" w:rsidRDefault="003C205B" w:rsidP="00AC2898">
            <w:pPr>
              <w:jc w:val="center"/>
              <w:rPr>
                <w:b/>
                <w:sz w:val="20"/>
              </w:rPr>
            </w:pPr>
            <w:r w:rsidRPr="006E540D">
              <w:rPr>
                <w:b/>
                <w:sz w:val="20"/>
              </w:rPr>
              <w:t>1</w:t>
            </w:r>
          </w:p>
        </w:tc>
        <w:tc>
          <w:tcPr>
            <w:tcW w:w="2551" w:type="dxa"/>
            <w:gridSpan w:val="2"/>
            <w:tcBorders>
              <w:bottom w:val="single" w:sz="4" w:space="0" w:color="auto"/>
            </w:tcBorders>
            <w:vAlign w:val="center"/>
          </w:tcPr>
          <w:p w14:paraId="7092480D" w14:textId="77777777" w:rsidR="003C205B" w:rsidRPr="006E540D" w:rsidRDefault="003C205B" w:rsidP="00AC2898">
            <w:pPr>
              <w:jc w:val="center"/>
              <w:rPr>
                <w:b/>
                <w:sz w:val="20"/>
              </w:rPr>
            </w:pPr>
            <w:r>
              <w:rPr>
                <w:b/>
                <w:sz w:val="20"/>
              </w:rPr>
              <w:t>2</w:t>
            </w:r>
          </w:p>
        </w:tc>
        <w:tc>
          <w:tcPr>
            <w:tcW w:w="1134" w:type="dxa"/>
            <w:vAlign w:val="center"/>
          </w:tcPr>
          <w:p w14:paraId="36E2FC0E" w14:textId="77777777" w:rsidR="003C205B" w:rsidRPr="006E540D" w:rsidRDefault="003C205B" w:rsidP="00AC2898">
            <w:pPr>
              <w:jc w:val="center"/>
              <w:rPr>
                <w:b/>
                <w:sz w:val="20"/>
              </w:rPr>
            </w:pPr>
            <w:r w:rsidRPr="006E540D">
              <w:rPr>
                <w:b/>
                <w:sz w:val="20"/>
              </w:rPr>
              <w:t>3</w:t>
            </w:r>
          </w:p>
        </w:tc>
        <w:tc>
          <w:tcPr>
            <w:tcW w:w="1701" w:type="dxa"/>
            <w:vAlign w:val="center"/>
          </w:tcPr>
          <w:p w14:paraId="3CEC7D21" w14:textId="77777777" w:rsidR="003C205B" w:rsidRPr="006E540D" w:rsidRDefault="003C205B" w:rsidP="00AC2898">
            <w:pPr>
              <w:jc w:val="center"/>
              <w:rPr>
                <w:b/>
                <w:sz w:val="20"/>
              </w:rPr>
            </w:pPr>
            <w:r w:rsidRPr="006E540D">
              <w:rPr>
                <w:b/>
                <w:sz w:val="20"/>
              </w:rPr>
              <w:t>4</w:t>
            </w:r>
          </w:p>
        </w:tc>
        <w:tc>
          <w:tcPr>
            <w:tcW w:w="1418" w:type="dxa"/>
            <w:vAlign w:val="center"/>
          </w:tcPr>
          <w:p w14:paraId="57891EDF" w14:textId="77777777" w:rsidR="003C205B" w:rsidRPr="006E540D" w:rsidRDefault="003C205B" w:rsidP="00AC2898">
            <w:pPr>
              <w:jc w:val="center"/>
              <w:rPr>
                <w:b/>
                <w:sz w:val="20"/>
              </w:rPr>
            </w:pPr>
            <w:r w:rsidRPr="006E540D">
              <w:rPr>
                <w:b/>
                <w:sz w:val="20"/>
              </w:rPr>
              <w:t>5</w:t>
            </w:r>
          </w:p>
        </w:tc>
        <w:tc>
          <w:tcPr>
            <w:tcW w:w="1417" w:type="dxa"/>
            <w:vAlign w:val="center"/>
          </w:tcPr>
          <w:p w14:paraId="42724095" w14:textId="77777777" w:rsidR="003C205B" w:rsidRPr="006E540D" w:rsidRDefault="003C205B" w:rsidP="00AC2898">
            <w:pPr>
              <w:jc w:val="center"/>
              <w:rPr>
                <w:b/>
                <w:sz w:val="20"/>
              </w:rPr>
            </w:pPr>
            <w:r w:rsidRPr="006E540D">
              <w:rPr>
                <w:b/>
                <w:sz w:val="20"/>
              </w:rPr>
              <w:t>6</w:t>
            </w:r>
          </w:p>
        </w:tc>
        <w:tc>
          <w:tcPr>
            <w:tcW w:w="1559" w:type="dxa"/>
            <w:vAlign w:val="center"/>
          </w:tcPr>
          <w:p w14:paraId="3424595D" w14:textId="77777777" w:rsidR="003C205B" w:rsidRPr="006E540D" w:rsidRDefault="003C205B" w:rsidP="00AC2898">
            <w:pPr>
              <w:jc w:val="center"/>
              <w:rPr>
                <w:b/>
                <w:sz w:val="20"/>
              </w:rPr>
            </w:pPr>
            <w:r w:rsidRPr="006E540D">
              <w:rPr>
                <w:b/>
                <w:sz w:val="20"/>
              </w:rPr>
              <w:t>7</w:t>
            </w:r>
          </w:p>
        </w:tc>
        <w:tc>
          <w:tcPr>
            <w:tcW w:w="2977" w:type="dxa"/>
            <w:vAlign w:val="center"/>
          </w:tcPr>
          <w:p w14:paraId="71851854" w14:textId="77777777" w:rsidR="003C205B" w:rsidRPr="006E540D" w:rsidRDefault="003C205B" w:rsidP="00AC2898">
            <w:pPr>
              <w:jc w:val="center"/>
              <w:rPr>
                <w:b/>
                <w:sz w:val="20"/>
              </w:rPr>
            </w:pPr>
            <w:r w:rsidRPr="006E540D">
              <w:rPr>
                <w:b/>
                <w:sz w:val="20"/>
              </w:rPr>
              <w:t>8</w:t>
            </w:r>
          </w:p>
        </w:tc>
      </w:tr>
      <w:tr w:rsidR="003C205B" w:rsidRPr="00B36B5E" w14:paraId="5B453259" w14:textId="77777777" w:rsidTr="0039430C">
        <w:trPr>
          <w:cantSplit/>
        </w:trPr>
        <w:tc>
          <w:tcPr>
            <w:tcW w:w="993" w:type="dxa"/>
            <w:shd w:val="clear" w:color="auto" w:fill="auto"/>
            <w:vAlign w:val="center"/>
          </w:tcPr>
          <w:p w14:paraId="093AF9D6" w14:textId="77777777" w:rsidR="003C205B" w:rsidRPr="00B36B5E" w:rsidRDefault="003C205B" w:rsidP="00AC2898">
            <w:pPr>
              <w:jc w:val="center"/>
              <w:rPr>
                <w:sz w:val="20"/>
              </w:rPr>
            </w:pPr>
            <w:r>
              <w:rPr>
                <w:sz w:val="20"/>
              </w:rPr>
              <w:t>001</w:t>
            </w:r>
          </w:p>
        </w:tc>
        <w:tc>
          <w:tcPr>
            <w:tcW w:w="1275" w:type="dxa"/>
            <w:shd w:val="clear" w:color="auto" w:fill="auto"/>
            <w:vAlign w:val="center"/>
          </w:tcPr>
          <w:p w14:paraId="368F436F" w14:textId="77777777" w:rsidR="003C205B" w:rsidRPr="00B36B5E" w:rsidRDefault="003C205B" w:rsidP="00AC2898">
            <w:pPr>
              <w:jc w:val="center"/>
              <w:rPr>
                <w:sz w:val="20"/>
              </w:rPr>
            </w:pPr>
            <w:r>
              <w:rPr>
                <w:sz w:val="20"/>
              </w:rPr>
              <w:t>6089336</w:t>
            </w:r>
          </w:p>
        </w:tc>
        <w:tc>
          <w:tcPr>
            <w:tcW w:w="1276" w:type="dxa"/>
            <w:tcBorders>
              <w:top w:val="single" w:sz="4" w:space="0" w:color="auto"/>
            </w:tcBorders>
            <w:shd w:val="clear" w:color="auto" w:fill="auto"/>
            <w:vAlign w:val="center"/>
          </w:tcPr>
          <w:p w14:paraId="311AD81C" w14:textId="77777777" w:rsidR="003C205B" w:rsidRPr="00B36B5E" w:rsidRDefault="003C205B" w:rsidP="00AC2898">
            <w:pPr>
              <w:jc w:val="center"/>
              <w:rPr>
                <w:sz w:val="20"/>
              </w:rPr>
            </w:pPr>
            <w:r>
              <w:rPr>
                <w:sz w:val="20"/>
              </w:rPr>
              <w:t>500274</w:t>
            </w:r>
          </w:p>
        </w:tc>
        <w:tc>
          <w:tcPr>
            <w:tcW w:w="1134" w:type="dxa"/>
            <w:shd w:val="clear" w:color="auto" w:fill="auto"/>
            <w:vAlign w:val="bottom"/>
          </w:tcPr>
          <w:p w14:paraId="6DE17B64" w14:textId="77777777" w:rsidR="003C205B" w:rsidRPr="00B36B5E" w:rsidRDefault="003C205B" w:rsidP="00AC2898">
            <w:pPr>
              <w:jc w:val="center"/>
              <w:rPr>
                <w:sz w:val="20"/>
              </w:rPr>
            </w:pPr>
            <w:r>
              <w:rPr>
                <w:sz w:val="20"/>
              </w:rPr>
              <w:t>22</w:t>
            </w:r>
          </w:p>
        </w:tc>
        <w:tc>
          <w:tcPr>
            <w:tcW w:w="1701" w:type="dxa"/>
            <w:shd w:val="clear" w:color="auto" w:fill="auto"/>
            <w:vAlign w:val="bottom"/>
          </w:tcPr>
          <w:p w14:paraId="7E47A7A1" w14:textId="77777777" w:rsidR="003C205B" w:rsidRPr="00B36B5E" w:rsidRDefault="003C205B" w:rsidP="00AC2898">
            <w:pPr>
              <w:jc w:val="center"/>
              <w:rPr>
                <w:sz w:val="20"/>
              </w:rPr>
            </w:pPr>
            <w:r>
              <w:rPr>
                <w:sz w:val="20"/>
              </w:rPr>
              <w:t>0,45</w:t>
            </w:r>
          </w:p>
        </w:tc>
        <w:tc>
          <w:tcPr>
            <w:tcW w:w="1418" w:type="dxa"/>
            <w:shd w:val="clear" w:color="auto" w:fill="auto"/>
            <w:vAlign w:val="bottom"/>
          </w:tcPr>
          <w:p w14:paraId="1DF6D8E1" w14:textId="77777777" w:rsidR="003C205B" w:rsidRPr="00B36B5E" w:rsidRDefault="003C205B" w:rsidP="00AC2898">
            <w:pPr>
              <w:jc w:val="center"/>
              <w:rPr>
                <w:sz w:val="20"/>
              </w:rPr>
            </w:pPr>
            <w:r>
              <w:rPr>
                <w:sz w:val="20"/>
              </w:rPr>
              <w:t>13,58</w:t>
            </w:r>
          </w:p>
        </w:tc>
        <w:tc>
          <w:tcPr>
            <w:tcW w:w="1417" w:type="dxa"/>
            <w:shd w:val="clear" w:color="auto" w:fill="auto"/>
            <w:vAlign w:val="bottom"/>
          </w:tcPr>
          <w:p w14:paraId="21EB004A" w14:textId="77777777" w:rsidR="003C205B" w:rsidRPr="00B36B5E" w:rsidRDefault="003C205B" w:rsidP="00AC2898">
            <w:pPr>
              <w:jc w:val="center"/>
              <w:rPr>
                <w:sz w:val="20"/>
              </w:rPr>
            </w:pPr>
            <w:r>
              <w:rPr>
                <w:sz w:val="20"/>
              </w:rPr>
              <w:t>180</w:t>
            </w:r>
          </w:p>
        </w:tc>
        <w:tc>
          <w:tcPr>
            <w:tcW w:w="1559" w:type="dxa"/>
            <w:shd w:val="clear" w:color="auto" w:fill="auto"/>
            <w:vAlign w:val="bottom"/>
          </w:tcPr>
          <w:p w14:paraId="4F76D479" w14:textId="77777777" w:rsidR="003C205B" w:rsidRPr="00B36B5E" w:rsidRDefault="003C205B" w:rsidP="00AC2898">
            <w:pPr>
              <w:jc w:val="center"/>
              <w:rPr>
                <w:sz w:val="20"/>
              </w:rPr>
            </w:pPr>
            <w:r>
              <w:rPr>
                <w:sz w:val="20"/>
              </w:rPr>
              <w:t>1,31</w:t>
            </w:r>
          </w:p>
        </w:tc>
        <w:tc>
          <w:tcPr>
            <w:tcW w:w="2977" w:type="dxa"/>
            <w:shd w:val="clear" w:color="auto" w:fill="auto"/>
            <w:vAlign w:val="bottom"/>
          </w:tcPr>
          <w:p w14:paraId="1CC20BA3" w14:textId="77777777" w:rsidR="003C205B" w:rsidRPr="00B36B5E" w:rsidRDefault="003C205B" w:rsidP="00AC2898">
            <w:pPr>
              <w:jc w:val="center"/>
              <w:rPr>
                <w:sz w:val="20"/>
              </w:rPr>
            </w:pPr>
            <w:r>
              <w:rPr>
                <w:sz w:val="20"/>
              </w:rPr>
              <w:t>8760</w:t>
            </w:r>
          </w:p>
        </w:tc>
      </w:tr>
      <w:tr w:rsidR="003C205B" w:rsidRPr="00B36B5E" w14:paraId="506249DA" w14:textId="77777777" w:rsidTr="0039430C">
        <w:trPr>
          <w:cantSplit/>
        </w:trPr>
        <w:tc>
          <w:tcPr>
            <w:tcW w:w="993" w:type="dxa"/>
            <w:vAlign w:val="center"/>
          </w:tcPr>
          <w:p w14:paraId="08A95AC6" w14:textId="77777777" w:rsidR="003C205B" w:rsidRPr="00B36B5E" w:rsidRDefault="003C205B" w:rsidP="00AC2898">
            <w:pPr>
              <w:jc w:val="center"/>
              <w:rPr>
                <w:sz w:val="20"/>
              </w:rPr>
            </w:pPr>
            <w:r>
              <w:rPr>
                <w:sz w:val="20"/>
              </w:rPr>
              <w:t>002</w:t>
            </w:r>
          </w:p>
        </w:tc>
        <w:tc>
          <w:tcPr>
            <w:tcW w:w="1275" w:type="dxa"/>
            <w:shd w:val="clear" w:color="auto" w:fill="auto"/>
            <w:vAlign w:val="center"/>
          </w:tcPr>
          <w:p w14:paraId="640C1A9F" w14:textId="77777777" w:rsidR="003C205B" w:rsidRPr="00B36B5E" w:rsidRDefault="003C205B" w:rsidP="00AC2898">
            <w:pPr>
              <w:jc w:val="center"/>
              <w:rPr>
                <w:sz w:val="20"/>
              </w:rPr>
            </w:pPr>
            <w:r>
              <w:rPr>
                <w:sz w:val="20"/>
              </w:rPr>
              <w:t>6089337</w:t>
            </w:r>
          </w:p>
        </w:tc>
        <w:tc>
          <w:tcPr>
            <w:tcW w:w="1276" w:type="dxa"/>
            <w:shd w:val="clear" w:color="auto" w:fill="auto"/>
            <w:vAlign w:val="center"/>
          </w:tcPr>
          <w:p w14:paraId="3F66248C" w14:textId="77777777" w:rsidR="003C205B" w:rsidRPr="00B36B5E" w:rsidRDefault="003C205B" w:rsidP="00AC2898">
            <w:pPr>
              <w:jc w:val="center"/>
              <w:rPr>
                <w:sz w:val="20"/>
              </w:rPr>
            </w:pPr>
            <w:r>
              <w:rPr>
                <w:sz w:val="20"/>
              </w:rPr>
              <w:t>500277</w:t>
            </w:r>
          </w:p>
        </w:tc>
        <w:tc>
          <w:tcPr>
            <w:tcW w:w="1134" w:type="dxa"/>
            <w:shd w:val="clear" w:color="auto" w:fill="auto"/>
            <w:vAlign w:val="bottom"/>
          </w:tcPr>
          <w:p w14:paraId="4C94E015" w14:textId="77777777" w:rsidR="003C205B" w:rsidRPr="00B36B5E" w:rsidRDefault="003C205B" w:rsidP="00AC2898">
            <w:pPr>
              <w:jc w:val="center"/>
              <w:rPr>
                <w:sz w:val="20"/>
              </w:rPr>
            </w:pPr>
            <w:r>
              <w:rPr>
                <w:sz w:val="20"/>
              </w:rPr>
              <w:t>22</w:t>
            </w:r>
          </w:p>
        </w:tc>
        <w:tc>
          <w:tcPr>
            <w:tcW w:w="1701" w:type="dxa"/>
            <w:shd w:val="clear" w:color="auto" w:fill="auto"/>
            <w:vAlign w:val="bottom"/>
          </w:tcPr>
          <w:p w14:paraId="06655B93" w14:textId="77777777" w:rsidR="003C205B" w:rsidRPr="00B36B5E" w:rsidRDefault="003C205B" w:rsidP="00AC2898">
            <w:pPr>
              <w:jc w:val="center"/>
              <w:rPr>
                <w:sz w:val="20"/>
              </w:rPr>
            </w:pPr>
            <w:r>
              <w:rPr>
                <w:sz w:val="20"/>
              </w:rPr>
              <w:t>0,45</w:t>
            </w:r>
          </w:p>
        </w:tc>
        <w:tc>
          <w:tcPr>
            <w:tcW w:w="1418" w:type="dxa"/>
            <w:shd w:val="clear" w:color="auto" w:fill="auto"/>
            <w:vAlign w:val="bottom"/>
          </w:tcPr>
          <w:p w14:paraId="7976D6FD" w14:textId="77777777" w:rsidR="003C205B" w:rsidRPr="00B36B5E" w:rsidRDefault="003C205B" w:rsidP="00AC2898">
            <w:pPr>
              <w:jc w:val="center"/>
              <w:rPr>
                <w:sz w:val="20"/>
              </w:rPr>
            </w:pPr>
            <w:r>
              <w:rPr>
                <w:sz w:val="20"/>
              </w:rPr>
              <w:t>13,58</w:t>
            </w:r>
          </w:p>
        </w:tc>
        <w:tc>
          <w:tcPr>
            <w:tcW w:w="1417" w:type="dxa"/>
            <w:shd w:val="clear" w:color="auto" w:fill="auto"/>
            <w:vAlign w:val="bottom"/>
          </w:tcPr>
          <w:p w14:paraId="5F2297C7" w14:textId="77777777" w:rsidR="003C205B" w:rsidRPr="00B36B5E" w:rsidRDefault="003C205B" w:rsidP="00AC2898">
            <w:pPr>
              <w:jc w:val="center"/>
              <w:rPr>
                <w:sz w:val="20"/>
              </w:rPr>
            </w:pPr>
            <w:r>
              <w:rPr>
                <w:sz w:val="20"/>
              </w:rPr>
              <w:t>180</w:t>
            </w:r>
          </w:p>
        </w:tc>
        <w:tc>
          <w:tcPr>
            <w:tcW w:w="1559" w:type="dxa"/>
            <w:shd w:val="clear" w:color="auto" w:fill="auto"/>
            <w:vAlign w:val="bottom"/>
          </w:tcPr>
          <w:p w14:paraId="4D258E79" w14:textId="77777777" w:rsidR="003C205B" w:rsidRPr="00B36B5E" w:rsidRDefault="003C205B" w:rsidP="00AC2898">
            <w:pPr>
              <w:jc w:val="center"/>
              <w:rPr>
                <w:sz w:val="20"/>
                <w:highlight w:val="yellow"/>
              </w:rPr>
            </w:pPr>
            <w:r w:rsidRPr="00EE475D">
              <w:rPr>
                <w:sz w:val="20"/>
              </w:rPr>
              <w:t>1,31</w:t>
            </w:r>
          </w:p>
        </w:tc>
        <w:tc>
          <w:tcPr>
            <w:tcW w:w="2977" w:type="dxa"/>
            <w:shd w:val="clear" w:color="auto" w:fill="auto"/>
            <w:vAlign w:val="bottom"/>
          </w:tcPr>
          <w:p w14:paraId="34D7A85A" w14:textId="77777777" w:rsidR="003C205B" w:rsidRPr="00B36B5E" w:rsidRDefault="003C205B" w:rsidP="00AC2898">
            <w:pPr>
              <w:jc w:val="center"/>
              <w:rPr>
                <w:sz w:val="20"/>
              </w:rPr>
            </w:pPr>
            <w:r>
              <w:rPr>
                <w:sz w:val="20"/>
              </w:rPr>
              <w:t>8760</w:t>
            </w:r>
          </w:p>
        </w:tc>
      </w:tr>
      <w:tr w:rsidR="003C205B" w:rsidRPr="00B36B5E" w14:paraId="325CB184" w14:textId="77777777" w:rsidTr="0039430C">
        <w:trPr>
          <w:cantSplit/>
        </w:trPr>
        <w:tc>
          <w:tcPr>
            <w:tcW w:w="993" w:type="dxa"/>
            <w:vAlign w:val="center"/>
          </w:tcPr>
          <w:p w14:paraId="65B82322" w14:textId="77777777" w:rsidR="003C205B" w:rsidRPr="00B36B5E" w:rsidRDefault="003C205B" w:rsidP="00AC2898">
            <w:pPr>
              <w:jc w:val="center"/>
              <w:rPr>
                <w:sz w:val="20"/>
              </w:rPr>
            </w:pPr>
            <w:r>
              <w:rPr>
                <w:sz w:val="20"/>
              </w:rPr>
              <w:t>003</w:t>
            </w:r>
          </w:p>
        </w:tc>
        <w:tc>
          <w:tcPr>
            <w:tcW w:w="1275" w:type="dxa"/>
            <w:shd w:val="clear" w:color="auto" w:fill="auto"/>
            <w:vAlign w:val="center"/>
          </w:tcPr>
          <w:p w14:paraId="6428C19E" w14:textId="77777777" w:rsidR="003C205B" w:rsidRPr="00B36B5E" w:rsidRDefault="003C205B" w:rsidP="00AC2898">
            <w:pPr>
              <w:jc w:val="center"/>
              <w:rPr>
                <w:sz w:val="20"/>
              </w:rPr>
            </w:pPr>
            <w:r>
              <w:rPr>
                <w:sz w:val="20"/>
              </w:rPr>
              <w:t>6089354</w:t>
            </w:r>
          </w:p>
        </w:tc>
        <w:tc>
          <w:tcPr>
            <w:tcW w:w="1276" w:type="dxa"/>
            <w:shd w:val="clear" w:color="auto" w:fill="auto"/>
            <w:vAlign w:val="center"/>
          </w:tcPr>
          <w:p w14:paraId="0A98A451" w14:textId="77777777" w:rsidR="003C205B" w:rsidRPr="00B36B5E" w:rsidRDefault="003C205B" w:rsidP="00AC2898">
            <w:pPr>
              <w:jc w:val="center"/>
              <w:rPr>
                <w:sz w:val="20"/>
              </w:rPr>
            </w:pPr>
            <w:r>
              <w:rPr>
                <w:sz w:val="20"/>
              </w:rPr>
              <w:t>500285</w:t>
            </w:r>
          </w:p>
        </w:tc>
        <w:tc>
          <w:tcPr>
            <w:tcW w:w="1134" w:type="dxa"/>
            <w:shd w:val="clear" w:color="auto" w:fill="auto"/>
            <w:vAlign w:val="bottom"/>
          </w:tcPr>
          <w:p w14:paraId="1CE469B5" w14:textId="77777777" w:rsidR="003C205B" w:rsidRPr="00B36B5E" w:rsidRDefault="003C205B" w:rsidP="00AC2898">
            <w:pPr>
              <w:jc w:val="center"/>
              <w:rPr>
                <w:sz w:val="20"/>
              </w:rPr>
            </w:pPr>
            <w:r>
              <w:rPr>
                <w:sz w:val="20"/>
              </w:rPr>
              <w:t>22</w:t>
            </w:r>
          </w:p>
        </w:tc>
        <w:tc>
          <w:tcPr>
            <w:tcW w:w="1701" w:type="dxa"/>
            <w:shd w:val="clear" w:color="auto" w:fill="auto"/>
            <w:vAlign w:val="bottom"/>
          </w:tcPr>
          <w:p w14:paraId="01B7F3AA" w14:textId="77777777" w:rsidR="003C205B" w:rsidRPr="00B36B5E" w:rsidRDefault="003C205B" w:rsidP="00AC2898">
            <w:pPr>
              <w:jc w:val="center"/>
              <w:rPr>
                <w:sz w:val="20"/>
              </w:rPr>
            </w:pPr>
            <w:r>
              <w:rPr>
                <w:sz w:val="20"/>
              </w:rPr>
              <w:t>0,5</w:t>
            </w:r>
          </w:p>
        </w:tc>
        <w:tc>
          <w:tcPr>
            <w:tcW w:w="1418" w:type="dxa"/>
            <w:shd w:val="clear" w:color="auto" w:fill="auto"/>
            <w:vAlign w:val="bottom"/>
          </w:tcPr>
          <w:p w14:paraId="090B68FF" w14:textId="77777777" w:rsidR="003C205B" w:rsidRPr="00B36B5E" w:rsidRDefault="003C205B" w:rsidP="00AC2898">
            <w:pPr>
              <w:jc w:val="center"/>
              <w:rPr>
                <w:sz w:val="20"/>
              </w:rPr>
            </w:pPr>
            <w:r>
              <w:rPr>
                <w:sz w:val="20"/>
              </w:rPr>
              <w:t>3,51</w:t>
            </w:r>
          </w:p>
        </w:tc>
        <w:tc>
          <w:tcPr>
            <w:tcW w:w="1417" w:type="dxa"/>
            <w:shd w:val="clear" w:color="auto" w:fill="auto"/>
            <w:vAlign w:val="bottom"/>
          </w:tcPr>
          <w:p w14:paraId="15C7C6DF" w14:textId="77777777" w:rsidR="003C205B" w:rsidRPr="00B36B5E" w:rsidRDefault="003C205B" w:rsidP="00AC2898">
            <w:pPr>
              <w:jc w:val="center"/>
              <w:rPr>
                <w:sz w:val="20"/>
              </w:rPr>
            </w:pPr>
            <w:r>
              <w:rPr>
                <w:sz w:val="20"/>
              </w:rPr>
              <w:t>60</w:t>
            </w:r>
          </w:p>
        </w:tc>
        <w:tc>
          <w:tcPr>
            <w:tcW w:w="1559" w:type="dxa"/>
            <w:shd w:val="clear" w:color="auto" w:fill="auto"/>
            <w:vAlign w:val="bottom"/>
          </w:tcPr>
          <w:p w14:paraId="2C252761" w14:textId="77777777" w:rsidR="003C205B" w:rsidRPr="00EE475D" w:rsidRDefault="003C205B" w:rsidP="00AC2898">
            <w:pPr>
              <w:jc w:val="center"/>
              <w:rPr>
                <w:sz w:val="20"/>
              </w:rPr>
            </w:pPr>
            <w:r w:rsidRPr="00EE475D">
              <w:rPr>
                <w:sz w:val="20"/>
              </w:rPr>
              <w:t>0,57</w:t>
            </w:r>
          </w:p>
        </w:tc>
        <w:tc>
          <w:tcPr>
            <w:tcW w:w="2977" w:type="dxa"/>
            <w:shd w:val="clear" w:color="auto" w:fill="auto"/>
            <w:vAlign w:val="bottom"/>
          </w:tcPr>
          <w:p w14:paraId="28647EAE" w14:textId="77777777" w:rsidR="003C205B" w:rsidRPr="00B36B5E" w:rsidRDefault="003C205B" w:rsidP="00AC2898">
            <w:pPr>
              <w:jc w:val="center"/>
              <w:rPr>
                <w:sz w:val="20"/>
              </w:rPr>
            </w:pPr>
            <w:r>
              <w:rPr>
                <w:sz w:val="20"/>
              </w:rPr>
              <w:t>8760</w:t>
            </w:r>
          </w:p>
        </w:tc>
      </w:tr>
      <w:tr w:rsidR="003C205B" w:rsidRPr="00B36B5E" w14:paraId="3C2F1177" w14:textId="77777777" w:rsidTr="0039430C">
        <w:trPr>
          <w:cantSplit/>
        </w:trPr>
        <w:tc>
          <w:tcPr>
            <w:tcW w:w="993" w:type="dxa"/>
            <w:vAlign w:val="center"/>
          </w:tcPr>
          <w:p w14:paraId="2912DE0C" w14:textId="77777777" w:rsidR="003C205B" w:rsidRPr="00B36B5E" w:rsidRDefault="003C205B" w:rsidP="00AC2898">
            <w:pPr>
              <w:jc w:val="center"/>
              <w:rPr>
                <w:sz w:val="20"/>
              </w:rPr>
            </w:pPr>
            <w:r>
              <w:rPr>
                <w:sz w:val="20"/>
              </w:rPr>
              <w:t>004</w:t>
            </w:r>
          </w:p>
        </w:tc>
        <w:tc>
          <w:tcPr>
            <w:tcW w:w="1275" w:type="dxa"/>
            <w:shd w:val="clear" w:color="auto" w:fill="auto"/>
            <w:vAlign w:val="center"/>
          </w:tcPr>
          <w:p w14:paraId="53DD4052" w14:textId="77777777" w:rsidR="003C205B" w:rsidRPr="00B36B5E" w:rsidRDefault="003C205B" w:rsidP="00AC2898">
            <w:pPr>
              <w:jc w:val="center"/>
              <w:rPr>
                <w:sz w:val="20"/>
              </w:rPr>
            </w:pPr>
            <w:r>
              <w:rPr>
                <w:sz w:val="20"/>
              </w:rPr>
              <w:t>6089353</w:t>
            </w:r>
          </w:p>
        </w:tc>
        <w:tc>
          <w:tcPr>
            <w:tcW w:w="1276" w:type="dxa"/>
            <w:shd w:val="clear" w:color="auto" w:fill="auto"/>
            <w:vAlign w:val="center"/>
          </w:tcPr>
          <w:p w14:paraId="69F976B2" w14:textId="77777777" w:rsidR="003C205B" w:rsidRPr="00B36B5E" w:rsidRDefault="003C205B" w:rsidP="00AC2898">
            <w:pPr>
              <w:jc w:val="center"/>
              <w:rPr>
                <w:sz w:val="20"/>
              </w:rPr>
            </w:pPr>
            <w:r>
              <w:rPr>
                <w:sz w:val="20"/>
              </w:rPr>
              <w:t>500286</w:t>
            </w:r>
          </w:p>
        </w:tc>
        <w:tc>
          <w:tcPr>
            <w:tcW w:w="1134" w:type="dxa"/>
            <w:shd w:val="clear" w:color="auto" w:fill="auto"/>
            <w:vAlign w:val="bottom"/>
          </w:tcPr>
          <w:p w14:paraId="224B7836" w14:textId="77777777" w:rsidR="003C205B" w:rsidRPr="00B36B5E" w:rsidRDefault="003C205B" w:rsidP="00AC2898">
            <w:pPr>
              <w:jc w:val="center"/>
              <w:rPr>
                <w:sz w:val="20"/>
              </w:rPr>
            </w:pPr>
            <w:r>
              <w:rPr>
                <w:sz w:val="20"/>
              </w:rPr>
              <w:t>22</w:t>
            </w:r>
          </w:p>
        </w:tc>
        <w:tc>
          <w:tcPr>
            <w:tcW w:w="1701" w:type="dxa"/>
            <w:shd w:val="clear" w:color="auto" w:fill="auto"/>
            <w:vAlign w:val="bottom"/>
          </w:tcPr>
          <w:p w14:paraId="444F7886" w14:textId="77777777" w:rsidR="003C205B" w:rsidRPr="00B36B5E" w:rsidRDefault="003C205B" w:rsidP="00AC2898">
            <w:pPr>
              <w:jc w:val="center"/>
              <w:rPr>
                <w:sz w:val="20"/>
              </w:rPr>
            </w:pPr>
            <w:r>
              <w:rPr>
                <w:sz w:val="20"/>
              </w:rPr>
              <w:t>0,5</w:t>
            </w:r>
          </w:p>
        </w:tc>
        <w:tc>
          <w:tcPr>
            <w:tcW w:w="1418" w:type="dxa"/>
            <w:shd w:val="clear" w:color="auto" w:fill="auto"/>
            <w:vAlign w:val="bottom"/>
          </w:tcPr>
          <w:p w14:paraId="37CF7C67" w14:textId="77777777" w:rsidR="003C205B" w:rsidRPr="00B36B5E" w:rsidRDefault="003C205B" w:rsidP="00AC2898">
            <w:pPr>
              <w:jc w:val="center"/>
              <w:rPr>
                <w:sz w:val="20"/>
              </w:rPr>
            </w:pPr>
            <w:r>
              <w:rPr>
                <w:sz w:val="20"/>
              </w:rPr>
              <w:t>3,51</w:t>
            </w:r>
          </w:p>
        </w:tc>
        <w:tc>
          <w:tcPr>
            <w:tcW w:w="1417" w:type="dxa"/>
            <w:shd w:val="clear" w:color="auto" w:fill="auto"/>
            <w:vAlign w:val="bottom"/>
          </w:tcPr>
          <w:p w14:paraId="2DE45F73" w14:textId="77777777" w:rsidR="003C205B" w:rsidRPr="00B36B5E" w:rsidRDefault="003C205B" w:rsidP="00AC2898">
            <w:pPr>
              <w:jc w:val="center"/>
              <w:rPr>
                <w:sz w:val="20"/>
              </w:rPr>
            </w:pPr>
            <w:r>
              <w:rPr>
                <w:sz w:val="20"/>
              </w:rPr>
              <w:t>60</w:t>
            </w:r>
          </w:p>
        </w:tc>
        <w:tc>
          <w:tcPr>
            <w:tcW w:w="1559" w:type="dxa"/>
            <w:shd w:val="clear" w:color="auto" w:fill="auto"/>
            <w:vAlign w:val="bottom"/>
          </w:tcPr>
          <w:p w14:paraId="2D2E8510" w14:textId="77777777" w:rsidR="003C205B" w:rsidRPr="00EE475D" w:rsidRDefault="003C205B" w:rsidP="00AC2898">
            <w:pPr>
              <w:jc w:val="center"/>
              <w:rPr>
                <w:sz w:val="20"/>
              </w:rPr>
            </w:pPr>
            <w:r>
              <w:rPr>
                <w:sz w:val="20"/>
              </w:rPr>
              <w:t>0,57</w:t>
            </w:r>
          </w:p>
        </w:tc>
        <w:tc>
          <w:tcPr>
            <w:tcW w:w="2977" w:type="dxa"/>
            <w:shd w:val="clear" w:color="auto" w:fill="auto"/>
            <w:vAlign w:val="bottom"/>
          </w:tcPr>
          <w:p w14:paraId="6CB378D2" w14:textId="77777777" w:rsidR="003C205B" w:rsidRPr="00B36B5E" w:rsidRDefault="003C205B" w:rsidP="00AC2898">
            <w:pPr>
              <w:jc w:val="center"/>
              <w:rPr>
                <w:sz w:val="20"/>
              </w:rPr>
            </w:pPr>
            <w:r>
              <w:rPr>
                <w:sz w:val="20"/>
              </w:rPr>
              <w:t>8760</w:t>
            </w:r>
          </w:p>
        </w:tc>
      </w:tr>
      <w:tr w:rsidR="00D120F1" w:rsidRPr="00A548C3" w14:paraId="43EB6337" w14:textId="77777777" w:rsidTr="00651B49">
        <w:trPr>
          <w:cantSplit/>
        </w:trPr>
        <w:tc>
          <w:tcPr>
            <w:tcW w:w="993" w:type="dxa"/>
            <w:vAlign w:val="center"/>
          </w:tcPr>
          <w:p w14:paraId="7D1B43B5" w14:textId="1DE669C3" w:rsidR="00D120F1" w:rsidRPr="000D0BDF" w:rsidRDefault="00D120F1" w:rsidP="00D120F1">
            <w:pPr>
              <w:jc w:val="center"/>
              <w:rPr>
                <w:sz w:val="20"/>
              </w:rPr>
            </w:pPr>
            <w:r w:rsidRPr="000D0BDF">
              <w:rPr>
                <w:sz w:val="20"/>
                <w:lang w:val="da-DK"/>
              </w:rPr>
              <w:t>005</w:t>
            </w:r>
          </w:p>
        </w:tc>
        <w:tc>
          <w:tcPr>
            <w:tcW w:w="1275" w:type="dxa"/>
            <w:shd w:val="clear" w:color="auto" w:fill="auto"/>
            <w:vAlign w:val="center"/>
          </w:tcPr>
          <w:p w14:paraId="1A0167C0" w14:textId="451BB66C" w:rsidR="00D120F1" w:rsidRPr="000D0BDF" w:rsidRDefault="00D120F1" w:rsidP="00D120F1">
            <w:pPr>
              <w:jc w:val="center"/>
              <w:rPr>
                <w:sz w:val="20"/>
              </w:rPr>
            </w:pPr>
            <w:r w:rsidRPr="000D0BDF">
              <w:rPr>
                <w:sz w:val="20"/>
                <w:lang w:val="da-DK"/>
              </w:rPr>
              <w:t>6089386*</w:t>
            </w:r>
          </w:p>
        </w:tc>
        <w:tc>
          <w:tcPr>
            <w:tcW w:w="1276" w:type="dxa"/>
            <w:shd w:val="clear" w:color="auto" w:fill="auto"/>
            <w:vAlign w:val="center"/>
          </w:tcPr>
          <w:p w14:paraId="42F5E0EE" w14:textId="594FE6A0" w:rsidR="00D120F1" w:rsidRPr="000D0BDF" w:rsidRDefault="00D120F1" w:rsidP="00D120F1">
            <w:pPr>
              <w:jc w:val="center"/>
              <w:rPr>
                <w:sz w:val="20"/>
              </w:rPr>
            </w:pPr>
            <w:r w:rsidRPr="000D0BDF">
              <w:rPr>
                <w:sz w:val="20"/>
                <w:lang w:val="da-DK"/>
              </w:rPr>
              <w:t>500274*</w:t>
            </w:r>
          </w:p>
        </w:tc>
        <w:tc>
          <w:tcPr>
            <w:tcW w:w="1134" w:type="dxa"/>
            <w:shd w:val="clear" w:color="auto" w:fill="auto"/>
            <w:vAlign w:val="center"/>
          </w:tcPr>
          <w:p w14:paraId="6DC2DC6E" w14:textId="3D3321F9" w:rsidR="00D120F1" w:rsidRPr="000D0BDF" w:rsidRDefault="007925D6" w:rsidP="00D120F1">
            <w:pPr>
              <w:jc w:val="center"/>
              <w:rPr>
                <w:sz w:val="20"/>
              </w:rPr>
            </w:pPr>
            <w:r>
              <w:rPr>
                <w:sz w:val="20"/>
                <w:lang w:val="da-DK"/>
              </w:rPr>
              <w:t>29,7</w:t>
            </w:r>
          </w:p>
        </w:tc>
        <w:tc>
          <w:tcPr>
            <w:tcW w:w="1701" w:type="dxa"/>
            <w:shd w:val="clear" w:color="auto" w:fill="auto"/>
            <w:vAlign w:val="bottom"/>
          </w:tcPr>
          <w:p w14:paraId="678F5D39" w14:textId="2AB9B5BE" w:rsidR="00D120F1" w:rsidRPr="000D0BDF" w:rsidRDefault="00D120F1" w:rsidP="00D120F1">
            <w:pPr>
              <w:jc w:val="center"/>
              <w:rPr>
                <w:sz w:val="20"/>
              </w:rPr>
            </w:pPr>
            <w:r w:rsidRPr="000D0BDF">
              <w:rPr>
                <w:sz w:val="20"/>
                <w:lang w:val="da-DK"/>
              </w:rPr>
              <w:t>2,5 x 2,4</w:t>
            </w:r>
          </w:p>
        </w:tc>
        <w:tc>
          <w:tcPr>
            <w:tcW w:w="1418" w:type="dxa"/>
            <w:shd w:val="clear" w:color="auto" w:fill="auto"/>
            <w:vAlign w:val="center"/>
          </w:tcPr>
          <w:p w14:paraId="01F837E4" w14:textId="28550FFC" w:rsidR="00D120F1" w:rsidRPr="007925D6" w:rsidRDefault="00D120F1" w:rsidP="00D120F1">
            <w:pPr>
              <w:jc w:val="center"/>
              <w:rPr>
                <w:sz w:val="20"/>
              </w:rPr>
            </w:pPr>
            <w:r w:rsidRPr="007925D6">
              <w:rPr>
                <w:sz w:val="20"/>
                <w:lang w:val="da-DK"/>
              </w:rPr>
              <w:t>3,61</w:t>
            </w:r>
          </w:p>
        </w:tc>
        <w:tc>
          <w:tcPr>
            <w:tcW w:w="1417" w:type="dxa"/>
            <w:shd w:val="clear" w:color="auto" w:fill="auto"/>
            <w:vAlign w:val="center"/>
          </w:tcPr>
          <w:p w14:paraId="2A84D3B0" w14:textId="4C7362BE" w:rsidR="00D120F1" w:rsidRPr="007925D6" w:rsidRDefault="007925D6" w:rsidP="00D120F1">
            <w:pPr>
              <w:jc w:val="center"/>
              <w:rPr>
                <w:sz w:val="20"/>
              </w:rPr>
            </w:pPr>
            <w:r w:rsidRPr="007925D6">
              <w:rPr>
                <w:sz w:val="20"/>
              </w:rPr>
              <w:t>80</w:t>
            </w:r>
          </w:p>
        </w:tc>
        <w:tc>
          <w:tcPr>
            <w:tcW w:w="1559" w:type="dxa"/>
            <w:shd w:val="clear" w:color="auto" w:fill="auto"/>
            <w:vAlign w:val="center"/>
          </w:tcPr>
          <w:p w14:paraId="44B9C0B6" w14:textId="30A02B1A" w:rsidR="00D120F1" w:rsidRPr="007925D6" w:rsidRDefault="00D120F1" w:rsidP="00D120F1">
            <w:pPr>
              <w:jc w:val="center"/>
              <w:rPr>
                <w:sz w:val="20"/>
              </w:rPr>
            </w:pPr>
            <w:r w:rsidRPr="007925D6">
              <w:rPr>
                <w:sz w:val="20"/>
                <w:lang w:val="da-DK"/>
              </w:rPr>
              <w:t>21,67</w:t>
            </w:r>
          </w:p>
        </w:tc>
        <w:tc>
          <w:tcPr>
            <w:tcW w:w="2977" w:type="dxa"/>
            <w:shd w:val="clear" w:color="auto" w:fill="auto"/>
            <w:vAlign w:val="center"/>
          </w:tcPr>
          <w:p w14:paraId="2522D252" w14:textId="317DFCDC" w:rsidR="00D120F1" w:rsidRPr="000D0BDF" w:rsidRDefault="00D120F1" w:rsidP="00D120F1">
            <w:pPr>
              <w:jc w:val="center"/>
              <w:rPr>
                <w:sz w:val="20"/>
              </w:rPr>
            </w:pPr>
            <w:r w:rsidRPr="000D0BDF">
              <w:rPr>
                <w:sz w:val="20"/>
                <w:lang w:val="da-DK"/>
              </w:rPr>
              <w:t>8760</w:t>
            </w:r>
          </w:p>
        </w:tc>
      </w:tr>
      <w:tr w:rsidR="00D120F1" w:rsidRPr="00A548C3" w14:paraId="5600E16E" w14:textId="77777777" w:rsidTr="00D120F1">
        <w:trPr>
          <w:cantSplit/>
        </w:trPr>
        <w:tc>
          <w:tcPr>
            <w:tcW w:w="993" w:type="dxa"/>
            <w:vAlign w:val="center"/>
          </w:tcPr>
          <w:p w14:paraId="1A6F1930" w14:textId="495A5EA9" w:rsidR="00D120F1" w:rsidRPr="000D0BDF" w:rsidRDefault="00D120F1" w:rsidP="00D120F1">
            <w:pPr>
              <w:jc w:val="center"/>
              <w:rPr>
                <w:sz w:val="20"/>
              </w:rPr>
            </w:pPr>
            <w:r w:rsidRPr="000D0BDF">
              <w:rPr>
                <w:sz w:val="20"/>
                <w:lang w:val="da-DK"/>
              </w:rPr>
              <w:t>008</w:t>
            </w:r>
          </w:p>
        </w:tc>
        <w:tc>
          <w:tcPr>
            <w:tcW w:w="1275" w:type="dxa"/>
            <w:shd w:val="clear" w:color="auto" w:fill="auto"/>
            <w:vAlign w:val="center"/>
          </w:tcPr>
          <w:p w14:paraId="33260DFF" w14:textId="53323310" w:rsidR="00D120F1" w:rsidRPr="000D0BDF" w:rsidRDefault="00D120F1" w:rsidP="00D120F1">
            <w:pPr>
              <w:jc w:val="center"/>
              <w:rPr>
                <w:sz w:val="20"/>
              </w:rPr>
            </w:pPr>
            <w:r w:rsidRPr="000D0BDF">
              <w:rPr>
                <w:sz w:val="20"/>
                <w:lang w:val="da-DK"/>
              </w:rPr>
              <w:t>6089382*</w:t>
            </w:r>
          </w:p>
        </w:tc>
        <w:tc>
          <w:tcPr>
            <w:tcW w:w="1276" w:type="dxa"/>
            <w:shd w:val="clear" w:color="auto" w:fill="auto"/>
            <w:vAlign w:val="center"/>
          </w:tcPr>
          <w:p w14:paraId="55F3B505" w14:textId="694F61D0" w:rsidR="00D120F1" w:rsidRPr="000D0BDF" w:rsidRDefault="00D120F1" w:rsidP="00D120F1">
            <w:pPr>
              <w:jc w:val="center"/>
              <w:rPr>
                <w:sz w:val="20"/>
              </w:rPr>
            </w:pPr>
            <w:r w:rsidRPr="000D0BDF">
              <w:rPr>
                <w:sz w:val="20"/>
                <w:lang w:val="da-DK"/>
              </w:rPr>
              <w:t>500276*</w:t>
            </w:r>
          </w:p>
        </w:tc>
        <w:tc>
          <w:tcPr>
            <w:tcW w:w="1134" w:type="dxa"/>
            <w:shd w:val="clear" w:color="auto" w:fill="auto"/>
            <w:vAlign w:val="center"/>
          </w:tcPr>
          <w:p w14:paraId="0174624D" w14:textId="58882791" w:rsidR="00D120F1" w:rsidRPr="000D0BDF" w:rsidRDefault="007925D6" w:rsidP="00D120F1">
            <w:pPr>
              <w:jc w:val="center"/>
              <w:rPr>
                <w:sz w:val="20"/>
              </w:rPr>
            </w:pPr>
            <w:r>
              <w:rPr>
                <w:sz w:val="20"/>
                <w:lang w:val="da-DK"/>
              </w:rPr>
              <w:t>30,2</w:t>
            </w:r>
          </w:p>
        </w:tc>
        <w:tc>
          <w:tcPr>
            <w:tcW w:w="1701" w:type="dxa"/>
            <w:shd w:val="clear" w:color="auto" w:fill="auto"/>
            <w:vAlign w:val="center"/>
          </w:tcPr>
          <w:p w14:paraId="68EBE382" w14:textId="103E6854" w:rsidR="00D120F1" w:rsidRPr="000D0BDF" w:rsidRDefault="00D120F1" w:rsidP="00D120F1">
            <w:pPr>
              <w:jc w:val="center"/>
              <w:rPr>
                <w:sz w:val="20"/>
              </w:rPr>
            </w:pPr>
            <w:r w:rsidRPr="000D0BDF">
              <w:rPr>
                <w:sz w:val="20"/>
                <w:lang w:val="da-DK"/>
              </w:rPr>
              <w:t>0,3</w:t>
            </w:r>
          </w:p>
        </w:tc>
        <w:tc>
          <w:tcPr>
            <w:tcW w:w="1418" w:type="dxa"/>
            <w:shd w:val="clear" w:color="auto" w:fill="auto"/>
            <w:vAlign w:val="center"/>
          </w:tcPr>
          <w:p w14:paraId="3C83F3A1" w14:textId="6252F15D" w:rsidR="00D120F1" w:rsidRPr="007925D6" w:rsidRDefault="00D120F1" w:rsidP="00D120F1">
            <w:pPr>
              <w:jc w:val="center"/>
              <w:rPr>
                <w:sz w:val="20"/>
              </w:rPr>
            </w:pPr>
            <w:r w:rsidRPr="007925D6">
              <w:rPr>
                <w:sz w:val="20"/>
                <w:lang w:val="da-DK"/>
              </w:rPr>
              <w:t>16,50</w:t>
            </w:r>
          </w:p>
        </w:tc>
        <w:tc>
          <w:tcPr>
            <w:tcW w:w="1417" w:type="dxa"/>
            <w:shd w:val="clear" w:color="auto" w:fill="auto"/>
            <w:vAlign w:val="bottom"/>
          </w:tcPr>
          <w:p w14:paraId="2D264107" w14:textId="67876D16" w:rsidR="00D120F1" w:rsidRPr="007925D6" w:rsidRDefault="007925D6" w:rsidP="00D120F1">
            <w:pPr>
              <w:jc w:val="center"/>
              <w:rPr>
                <w:sz w:val="20"/>
              </w:rPr>
            </w:pPr>
            <w:r w:rsidRPr="007925D6">
              <w:rPr>
                <w:sz w:val="20"/>
              </w:rPr>
              <w:t>135</w:t>
            </w:r>
          </w:p>
        </w:tc>
        <w:tc>
          <w:tcPr>
            <w:tcW w:w="1559" w:type="dxa"/>
            <w:shd w:val="clear" w:color="auto" w:fill="auto"/>
            <w:vAlign w:val="center"/>
          </w:tcPr>
          <w:p w14:paraId="2F9985B5" w14:textId="0BA23FA4" w:rsidR="00D120F1" w:rsidRPr="007925D6" w:rsidRDefault="00D120F1" w:rsidP="00D120F1">
            <w:pPr>
              <w:jc w:val="center"/>
              <w:rPr>
                <w:sz w:val="20"/>
              </w:rPr>
            </w:pPr>
            <w:r w:rsidRPr="007925D6">
              <w:rPr>
                <w:sz w:val="20"/>
                <w:lang w:val="da-DK"/>
              </w:rPr>
              <w:t>1,17</w:t>
            </w:r>
          </w:p>
        </w:tc>
        <w:tc>
          <w:tcPr>
            <w:tcW w:w="2977" w:type="dxa"/>
            <w:shd w:val="clear" w:color="auto" w:fill="auto"/>
            <w:vAlign w:val="center"/>
          </w:tcPr>
          <w:p w14:paraId="2FAB3444" w14:textId="4535197C" w:rsidR="00D120F1" w:rsidRPr="000D0BDF" w:rsidRDefault="00D120F1" w:rsidP="00D120F1">
            <w:pPr>
              <w:jc w:val="center"/>
              <w:rPr>
                <w:sz w:val="20"/>
              </w:rPr>
            </w:pPr>
            <w:r w:rsidRPr="000D0BDF">
              <w:rPr>
                <w:sz w:val="20"/>
                <w:lang w:val="da-DK"/>
              </w:rPr>
              <w:t>8760</w:t>
            </w:r>
          </w:p>
        </w:tc>
      </w:tr>
      <w:tr w:rsidR="007925D6" w:rsidRPr="00A548C3" w14:paraId="4851E2C6" w14:textId="77777777" w:rsidTr="00651B49">
        <w:trPr>
          <w:cantSplit/>
        </w:trPr>
        <w:tc>
          <w:tcPr>
            <w:tcW w:w="993" w:type="dxa"/>
            <w:vAlign w:val="center"/>
          </w:tcPr>
          <w:p w14:paraId="4F06546F" w14:textId="211F8204" w:rsidR="007925D6" w:rsidRPr="000D0BDF" w:rsidRDefault="007925D6" w:rsidP="007925D6">
            <w:pPr>
              <w:jc w:val="center"/>
              <w:rPr>
                <w:sz w:val="20"/>
              </w:rPr>
            </w:pPr>
            <w:r w:rsidRPr="000D0BDF">
              <w:rPr>
                <w:sz w:val="20"/>
                <w:lang w:val="da-DK"/>
              </w:rPr>
              <w:t>006</w:t>
            </w:r>
          </w:p>
        </w:tc>
        <w:tc>
          <w:tcPr>
            <w:tcW w:w="1275" w:type="dxa"/>
            <w:shd w:val="clear" w:color="auto" w:fill="auto"/>
            <w:vAlign w:val="center"/>
          </w:tcPr>
          <w:p w14:paraId="40E2172B" w14:textId="47DDC0E2" w:rsidR="007925D6" w:rsidRPr="000D0BDF" w:rsidRDefault="007925D6" w:rsidP="007925D6">
            <w:pPr>
              <w:jc w:val="center"/>
              <w:rPr>
                <w:sz w:val="20"/>
              </w:rPr>
            </w:pPr>
            <w:r w:rsidRPr="000D0BDF">
              <w:rPr>
                <w:sz w:val="20"/>
                <w:lang w:val="da-DK"/>
              </w:rPr>
              <w:t>6089383*</w:t>
            </w:r>
          </w:p>
        </w:tc>
        <w:tc>
          <w:tcPr>
            <w:tcW w:w="1276" w:type="dxa"/>
            <w:shd w:val="clear" w:color="auto" w:fill="auto"/>
            <w:vAlign w:val="center"/>
          </w:tcPr>
          <w:p w14:paraId="3C9F953A" w14:textId="256852AA" w:rsidR="007925D6" w:rsidRPr="000D0BDF" w:rsidRDefault="007925D6" w:rsidP="007925D6">
            <w:pPr>
              <w:jc w:val="center"/>
              <w:rPr>
                <w:sz w:val="20"/>
              </w:rPr>
            </w:pPr>
            <w:r w:rsidRPr="000D0BDF">
              <w:rPr>
                <w:sz w:val="20"/>
                <w:lang w:val="da-DK"/>
              </w:rPr>
              <w:t>500268*</w:t>
            </w:r>
          </w:p>
        </w:tc>
        <w:tc>
          <w:tcPr>
            <w:tcW w:w="1134" w:type="dxa"/>
            <w:shd w:val="clear" w:color="auto" w:fill="auto"/>
            <w:vAlign w:val="center"/>
          </w:tcPr>
          <w:p w14:paraId="512CAC49" w14:textId="34B131DA" w:rsidR="007925D6" w:rsidRPr="000D0BDF" w:rsidRDefault="007925D6" w:rsidP="007925D6">
            <w:pPr>
              <w:jc w:val="center"/>
              <w:rPr>
                <w:sz w:val="20"/>
              </w:rPr>
            </w:pPr>
            <w:r>
              <w:rPr>
                <w:sz w:val="20"/>
                <w:lang w:val="da-DK"/>
              </w:rPr>
              <w:t>29,7</w:t>
            </w:r>
          </w:p>
        </w:tc>
        <w:tc>
          <w:tcPr>
            <w:tcW w:w="1701" w:type="dxa"/>
            <w:shd w:val="clear" w:color="auto" w:fill="auto"/>
            <w:vAlign w:val="center"/>
          </w:tcPr>
          <w:p w14:paraId="39DA3AAC" w14:textId="694A47CC" w:rsidR="007925D6" w:rsidRPr="000D0BDF" w:rsidRDefault="007925D6" w:rsidP="007925D6">
            <w:pPr>
              <w:jc w:val="center"/>
              <w:rPr>
                <w:sz w:val="20"/>
              </w:rPr>
            </w:pPr>
            <w:r w:rsidRPr="000D0BDF">
              <w:rPr>
                <w:sz w:val="20"/>
                <w:lang w:val="da-DK"/>
              </w:rPr>
              <w:t>2,8 x 2,6</w:t>
            </w:r>
          </w:p>
        </w:tc>
        <w:tc>
          <w:tcPr>
            <w:tcW w:w="1418" w:type="dxa"/>
            <w:shd w:val="clear" w:color="auto" w:fill="auto"/>
            <w:vAlign w:val="center"/>
          </w:tcPr>
          <w:p w14:paraId="04099D46" w14:textId="23026D2E" w:rsidR="007925D6" w:rsidRPr="007925D6" w:rsidRDefault="007925D6" w:rsidP="007925D6">
            <w:pPr>
              <w:jc w:val="center"/>
              <w:rPr>
                <w:sz w:val="20"/>
              </w:rPr>
            </w:pPr>
            <w:r w:rsidRPr="007925D6">
              <w:rPr>
                <w:sz w:val="20"/>
                <w:lang w:val="da-DK"/>
              </w:rPr>
              <w:t>3,66</w:t>
            </w:r>
          </w:p>
        </w:tc>
        <w:tc>
          <w:tcPr>
            <w:tcW w:w="1417" w:type="dxa"/>
            <w:shd w:val="clear" w:color="auto" w:fill="auto"/>
            <w:vAlign w:val="center"/>
          </w:tcPr>
          <w:p w14:paraId="7FE33029" w14:textId="4CB8BCA7" w:rsidR="007925D6" w:rsidRPr="007925D6" w:rsidRDefault="007925D6" w:rsidP="007925D6">
            <w:pPr>
              <w:jc w:val="center"/>
              <w:rPr>
                <w:sz w:val="20"/>
              </w:rPr>
            </w:pPr>
            <w:r w:rsidRPr="007925D6">
              <w:rPr>
                <w:sz w:val="20"/>
              </w:rPr>
              <w:t>80</w:t>
            </w:r>
          </w:p>
        </w:tc>
        <w:tc>
          <w:tcPr>
            <w:tcW w:w="1559" w:type="dxa"/>
            <w:shd w:val="clear" w:color="auto" w:fill="auto"/>
            <w:vAlign w:val="center"/>
          </w:tcPr>
          <w:p w14:paraId="49BB9BC4" w14:textId="6A703D15" w:rsidR="007925D6" w:rsidRPr="007925D6" w:rsidRDefault="007925D6" w:rsidP="007925D6">
            <w:pPr>
              <w:jc w:val="center"/>
              <w:rPr>
                <w:sz w:val="20"/>
              </w:rPr>
            </w:pPr>
            <w:r w:rsidRPr="007925D6">
              <w:rPr>
                <w:sz w:val="20"/>
                <w:lang w:val="da-DK"/>
              </w:rPr>
              <w:t>26,67</w:t>
            </w:r>
          </w:p>
        </w:tc>
        <w:tc>
          <w:tcPr>
            <w:tcW w:w="2977" w:type="dxa"/>
            <w:shd w:val="clear" w:color="auto" w:fill="auto"/>
            <w:vAlign w:val="center"/>
          </w:tcPr>
          <w:p w14:paraId="3D53863F" w14:textId="61B1397F" w:rsidR="007925D6" w:rsidRPr="000D0BDF" w:rsidRDefault="007925D6" w:rsidP="007925D6">
            <w:pPr>
              <w:jc w:val="center"/>
              <w:rPr>
                <w:sz w:val="20"/>
              </w:rPr>
            </w:pPr>
            <w:r w:rsidRPr="000D0BDF">
              <w:rPr>
                <w:sz w:val="20"/>
                <w:lang w:val="da-DK"/>
              </w:rPr>
              <w:t>8760</w:t>
            </w:r>
          </w:p>
        </w:tc>
      </w:tr>
      <w:tr w:rsidR="007925D6" w:rsidRPr="00A548C3" w14:paraId="4AFA39B6" w14:textId="77777777" w:rsidTr="00D120F1">
        <w:trPr>
          <w:cantSplit/>
        </w:trPr>
        <w:tc>
          <w:tcPr>
            <w:tcW w:w="993" w:type="dxa"/>
            <w:vAlign w:val="center"/>
          </w:tcPr>
          <w:p w14:paraId="25F325E6" w14:textId="66F7958D" w:rsidR="007925D6" w:rsidRPr="000D0BDF" w:rsidRDefault="007925D6" w:rsidP="007925D6">
            <w:pPr>
              <w:jc w:val="center"/>
              <w:rPr>
                <w:sz w:val="20"/>
              </w:rPr>
            </w:pPr>
            <w:r w:rsidRPr="000D0BDF">
              <w:rPr>
                <w:sz w:val="20"/>
                <w:lang w:val="da-DK"/>
              </w:rPr>
              <w:t>009</w:t>
            </w:r>
          </w:p>
        </w:tc>
        <w:tc>
          <w:tcPr>
            <w:tcW w:w="1275" w:type="dxa"/>
            <w:shd w:val="clear" w:color="auto" w:fill="auto"/>
            <w:vAlign w:val="center"/>
          </w:tcPr>
          <w:p w14:paraId="7C01BC8C" w14:textId="213D704D" w:rsidR="007925D6" w:rsidRPr="000D0BDF" w:rsidRDefault="007925D6" w:rsidP="007925D6">
            <w:pPr>
              <w:jc w:val="center"/>
              <w:rPr>
                <w:sz w:val="20"/>
              </w:rPr>
            </w:pPr>
            <w:r w:rsidRPr="000D0BDF">
              <w:rPr>
                <w:sz w:val="20"/>
                <w:lang w:val="da-DK"/>
              </w:rPr>
              <w:t>6089377*</w:t>
            </w:r>
          </w:p>
        </w:tc>
        <w:tc>
          <w:tcPr>
            <w:tcW w:w="1276" w:type="dxa"/>
            <w:shd w:val="clear" w:color="auto" w:fill="auto"/>
            <w:vAlign w:val="center"/>
          </w:tcPr>
          <w:p w14:paraId="69AB3873" w14:textId="2E37FF07" w:rsidR="007925D6" w:rsidRPr="000D0BDF" w:rsidRDefault="007925D6" w:rsidP="007925D6">
            <w:pPr>
              <w:jc w:val="center"/>
              <w:rPr>
                <w:sz w:val="20"/>
              </w:rPr>
            </w:pPr>
            <w:r w:rsidRPr="000D0BDF">
              <w:rPr>
                <w:sz w:val="20"/>
                <w:lang w:val="da-DK"/>
              </w:rPr>
              <w:t>500272*</w:t>
            </w:r>
          </w:p>
        </w:tc>
        <w:tc>
          <w:tcPr>
            <w:tcW w:w="1134" w:type="dxa"/>
            <w:shd w:val="clear" w:color="auto" w:fill="auto"/>
            <w:vAlign w:val="center"/>
          </w:tcPr>
          <w:p w14:paraId="68A17BB3" w14:textId="7AD01E61" w:rsidR="007925D6" w:rsidRPr="000D0BDF" w:rsidRDefault="007925D6" w:rsidP="007925D6">
            <w:pPr>
              <w:jc w:val="center"/>
              <w:rPr>
                <w:sz w:val="20"/>
              </w:rPr>
            </w:pPr>
            <w:r>
              <w:rPr>
                <w:sz w:val="20"/>
                <w:lang w:val="da-DK"/>
              </w:rPr>
              <w:t>30,2</w:t>
            </w:r>
          </w:p>
        </w:tc>
        <w:tc>
          <w:tcPr>
            <w:tcW w:w="1701" w:type="dxa"/>
            <w:shd w:val="clear" w:color="auto" w:fill="auto"/>
            <w:vAlign w:val="center"/>
          </w:tcPr>
          <w:p w14:paraId="16137FC3" w14:textId="1C852ACA" w:rsidR="007925D6" w:rsidRPr="000D0BDF" w:rsidRDefault="007925D6" w:rsidP="007925D6">
            <w:pPr>
              <w:jc w:val="center"/>
              <w:rPr>
                <w:sz w:val="20"/>
              </w:rPr>
            </w:pPr>
            <w:r w:rsidRPr="000D0BDF">
              <w:rPr>
                <w:sz w:val="20"/>
                <w:lang w:val="da-DK"/>
              </w:rPr>
              <w:t>0,3</w:t>
            </w:r>
          </w:p>
        </w:tc>
        <w:tc>
          <w:tcPr>
            <w:tcW w:w="1418" w:type="dxa"/>
            <w:shd w:val="clear" w:color="auto" w:fill="auto"/>
            <w:vAlign w:val="center"/>
          </w:tcPr>
          <w:p w14:paraId="05190761" w14:textId="2F2342DF" w:rsidR="007925D6" w:rsidRPr="007925D6" w:rsidRDefault="007925D6" w:rsidP="007925D6">
            <w:pPr>
              <w:jc w:val="center"/>
              <w:rPr>
                <w:sz w:val="20"/>
              </w:rPr>
            </w:pPr>
            <w:r w:rsidRPr="007925D6">
              <w:rPr>
                <w:sz w:val="20"/>
                <w:lang w:val="da-DK"/>
              </w:rPr>
              <w:t>21,61</w:t>
            </w:r>
          </w:p>
        </w:tc>
        <w:tc>
          <w:tcPr>
            <w:tcW w:w="1417" w:type="dxa"/>
            <w:shd w:val="clear" w:color="auto" w:fill="auto"/>
            <w:vAlign w:val="bottom"/>
          </w:tcPr>
          <w:p w14:paraId="2C3CB5CF" w14:textId="7875B0B3" w:rsidR="007925D6" w:rsidRPr="007925D6" w:rsidRDefault="007925D6" w:rsidP="007925D6">
            <w:pPr>
              <w:jc w:val="center"/>
              <w:rPr>
                <w:sz w:val="20"/>
              </w:rPr>
            </w:pPr>
            <w:r w:rsidRPr="007925D6">
              <w:rPr>
                <w:sz w:val="20"/>
              </w:rPr>
              <w:t>135</w:t>
            </w:r>
          </w:p>
        </w:tc>
        <w:tc>
          <w:tcPr>
            <w:tcW w:w="1559" w:type="dxa"/>
            <w:shd w:val="clear" w:color="auto" w:fill="auto"/>
            <w:vAlign w:val="center"/>
          </w:tcPr>
          <w:p w14:paraId="30178810" w14:textId="6EE44BE8" w:rsidR="007925D6" w:rsidRPr="007925D6" w:rsidRDefault="007925D6" w:rsidP="007925D6">
            <w:pPr>
              <w:jc w:val="center"/>
              <w:rPr>
                <w:sz w:val="20"/>
              </w:rPr>
            </w:pPr>
            <w:r w:rsidRPr="007925D6">
              <w:rPr>
                <w:sz w:val="20"/>
                <w:lang w:val="da-DK"/>
              </w:rPr>
              <w:t>1,53</w:t>
            </w:r>
          </w:p>
        </w:tc>
        <w:tc>
          <w:tcPr>
            <w:tcW w:w="2977" w:type="dxa"/>
            <w:shd w:val="clear" w:color="auto" w:fill="auto"/>
            <w:vAlign w:val="center"/>
          </w:tcPr>
          <w:p w14:paraId="11CB9AB1" w14:textId="3BC75B3A" w:rsidR="007925D6" w:rsidRPr="000D0BDF" w:rsidRDefault="007925D6" w:rsidP="007925D6">
            <w:pPr>
              <w:jc w:val="center"/>
              <w:rPr>
                <w:sz w:val="20"/>
              </w:rPr>
            </w:pPr>
            <w:r w:rsidRPr="000D0BDF">
              <w:rPr>
                <w:sz w:val="20"/>
                <w:lang w:val="da-DK"/>
              </w:rPr>
              <w:t>8760</w:t>
            </w:r>
          </w:p>
        </w:tc>
      </w:tr>
      <w:tr w:rsidR="007925D6" w:rsidRPr="00A548C3" w14:paraId="21124040" w14:textId="77777777" w:rsidTr="00651B49">
        <w:trPr>
          <w:cantSplit/>
        </w:trPr>
        <w:tc>
          <w:tcPr>
            <w:tcW w:w="993" w:type="dxa"/>
            <w:vAlign w:val="center"/>
          </w:tcPr>
          <w:p w14:paraId="1A537C9A" w14:textId="6A03A3B9" w:rsidR="007925D6" w:rsidRPr="000D0BDF" w:rsidRDefault="007925D6" w:rsidP="007925D6">
            <w:pPr>
              <w:jc w:val="center"/>
              <w:rPr>
                <w:sz w:val="20"/>
              </w:rPr>
            </w:pPr>
            <w:r w:rsidRPr="000D0BDF">
              <w:rPr>
                <w:sz w:val="20"/>
                <w:lang w:val="da-DK"/>
              </w:rPr>
              <w:t>007</w:t>
            </w:r>
          </w:p>
        </w:tc>
        <w:tc>
          <w:tcPr>
            <w:tcW w:w="1275" w:type="dxa"/>
            <w:shd w:val="clear" w:color="auto" w:fill="auto"/>
            <w:vAlign w:val="center"/>
          </w:tcPr>
          <w:p w14:paraId="0FDFD6CC" w14:textId="4D09F76A" w:rsidR="007925D6" w:rsidRPr="000D0BDF" w:rsidRDefault="007925D6" w:rsidP="007925D6">
            <w:pPr>
              <w:jc w:val="center"/>
              <w:rPr>
                <w:sz w:val="20"/>
              </w:rPr>
            </w:pPr>
            <w:r w:rsidRPr="000D0BDF">
              <w:rPr>
                <w:sz w:val="20"/>
                <w:lang w:val="da-DK"/>
              </w:rPr>
              <w:t>6089371*</w:t>
            </w:r>
          </w:p>
        </w:tc>
        <w:tc>
          <w:tcPr>
            <w:tcW w:w="1276" w:type="dxa"/>
            <w:shd w:val="clear" w:color="auto" w:fill="auto"/>
            <w:vAlign w:val="center"/>
          </w:tcPr>
          <w:p w14:paraId="19400217" w14:textId="353F7D05" w:rsidR="007925D6" w:rsidRPr="000D0BDF" w:rsidRDefault="007925D6" w:rsidP="007925D6">
            <w:pPr>
              <w:jc w:val="center"/>
              <w:rPr>
                <w:sz w:val="20"/>
              </w:rPr>
            </w:pPr>
            <w:r w:rsidRPr="000D0BDF">
              <w:rPr>
                <w:sz w:val="20"/>
                <w:lang w:val="da-DK"/>
              </w:rPr>
              <w:t>500252*</w:t>
            </w:r>
          </w:p>
        </w:tc>
        <w:tc>
          <w:tcPr>
            <w:tcW w:w="1134" w:type="dxa"/>
            <w:shd w:val="clear" w:color="auto" w:fill="auto"/>
            <w:vAlign w:val="center"/>
          </w:tcPr>
          <w:p w14:paraId="479CE5C0" w14:textId="39191369" w:rsidR="007925D6" w:rsidRPr="000D0BDF" w:rsidRDefault="007925D6" w:rsidP="007925D6">
            <w:pPr>
              <w:jc w:val="center"/>
              <w:rPr>
                <w:sz w:val="20"/>
              </w:rPr>
            </w:pPr>
            <w:r>
              <w:rPr>
                <w:sz w:val="20"/>
                <w:lang w:val="da-DK"/>
              </w:rPr>
              <w:t>29,7</w:t>
            </w:r>
          </w:p>
        </w:tc>
        <w:tc>
          <w:tcPr>
            <w:tcW w:w="1701" w:type="dxa"/>
            <w:shd w:val="clear" w:color="auto" w:fill="auto"/>
            <w:vAlign w:val="center"/>
          </w:tcPr>
          <w:p w14:paraId="6926D5D5" w14:textId="0E1FEA43" w:rsidR="007925D6" w:rsidRPr="000D0BDF" w:rsidRDefault="007925D6" w:rsidP="007925D6">
            <w:pPr>
              <w:jc w:val="center"/>
              <w:rPr>
                <w:sz w:val="20"/>
              </w:rPr>
            </w:pPr>
            <w:r w:rsidRPr="000D0BDF">
              <w:rPr>
                <w:sz w:val="20"/>
                <w:lang w:val="da-DK"/>
              </w:rPr>
              <w:t>1,6 x 1,42</w:t>
            </w:r>
          </w:p>
        </w:tc>
        <w:tc>
          <w:tcPr>
            <w:tcW w:w="1418" w:type="dxa"/>
            <w:shd w:val="clear" w:color="auto" w:fill="auto"/>
            <w:vAlign w:val="center"/>
          </w:tcPr>
          <w:p w14:paraId="11E6397A" w14:textId="76C93196" w:rsidR="007925D6" w:rsidRPr="007925D6" w:rsidRDefault="007925D6" w:rsidP="007925D6">
            <w:pPr>
              <w:jc w:val="center"/>
              <w:rPr>
                <w:sz w:val="20"/>
              </w:rPr>
            </w:pPr>
            <w:r w:rsidRPr="007925D6">
              <w:rPr>
                <w:sz w:val="20"/>
                <w:lang w:val="da-DK"/>
              </w:rPr>
              <w:t>3,55</w:t>
            </w:r>
          </w:p>
        </w:tc>
        <w:tc>
          <w:tcPr>
            <w:tcW w:w="1417" w:type="dxa"/>
            <w:shd w:val="clear" w:color="auto" w:fill="auto"/>
            <w:vAlign w:val="center"/>
          </w:tcPr>
          <w:p w14:paraId="4837C2C7" w14:textId="4EC78F85" w:rsidR="007925D6" w:rsidRPr="007925D6" w:rsidRDefault="007925D6" w:rsidP="007925D6">
            <w:pPr>
              <w:jc w:val="center"/>
              <w:rPr>
                <w:sz w:val="20"/>
              </w:rPr>
            </w:pPr>
            <w:r w:rsidRPr="007925D6">
              <w:rPr>
                <w:sz w:val="20"/>
              </w:rPr>
              <w:t>80</w:t>
            </w:r>
          </w:p>
        </w:tc>
        <w:tc>
          <w:tcPr>
            <w:tcW w:w="1559" w:type="dxa"/>
            <w:shd w:val="clear" w:color="auto" w:fill="auto"/>
            <w:vAlign w:val="center"/>
          </w:tcPr>
          <w:p w14:paraId="1E3834BF" w14:textId="4740F818" w:rsidR="007925D6" w:rsidRPr="007925D6" w:rsidRDefault="007925D6" w:rsidP="007925D6">
            <w:pPr>
              <w:jc w:val="center"/>
              <w:rPr>
                <w:sz w:val="20"/>
              </w:rPr>
            </w:pPr>
            <w:r w:rsidRPr="007925D6">
              <w:rPr>
                <w:sz w:val="20"/>
                <w:lang w:val="da-DK"/>
              </w:rPr>
              <w:t>8,06</w:t>
            </w:r>
          </w:p>
        </w:tc>
        <w:tc>
          <w:tcPr>
            <w:tcW w:w="2977" w:type="dxa"/>
            <w:shd w:val="clear" w:color="auto" w:fill="auto"/>
            <w:vAlign w:val="center"/>
          </w:tcPr>
          <w:p w14:paraId="6D4C3ECD" w14:textId="796ACA74" w:rsidR="007925D6" w:rsidRPr="000D0BDF" w:rsidRDefault="007925D6" w:rsidP="007925D6">
            <w:pPr>
              <w:jc w:val="center"/>
              <w:rPr>
                <w:sz w:val="20"/>
              </w:rPr>
            </w:pPr>
            <w:r w:rsidRPr="000D0BDF">
              <w:rPr>
                <w:sz w:val="20"/>
                <w:lang w:val="da-DK"/>
              </w:rPr>
              <w:t>8760</w:t>
            </w:r>
          </w:p>
        </w:tc>
      </w:tr>
      <w:tr w:rsidR="007925D6" w:rsidRPr="00A548C3" w14:paraId="5A1671D7" w14:textId="77777777" w:rsidTr="00D120F1">
        <w:trPr>
          <w:cantSplit/>
        </w:trPr>
        <w:tc>
          <w:tcPr>
            <w:tcW w:w="993" w:type="dxa"/>
            <w:vAlign w:val="center"/>
          </w:tcPr>
          <w:p w14:paraId="52A04414" w14:textId="10E5B43D" w:rsidR="007925D6" w:rsidRPr="000D0BDF" w:rsidRDefault="007925D6" w:rsidP="007925D6">
            <w:pPr>
              <w:jc w:val="center"/>
              <w:rPr>
                <w:sz w:val="20"/>
              </w:rPr>
            </w:pPr>
            <w:r w:rsidRPr="000D0BDF">
              <w:rPr>
                <w:sz w:val="20"/>
                <w:lang w:val="da-DK"/>
              </w:rPr>
              <w:t>010</w:t>
            </w:r>
          </w:p>
        </w:tc>
        <w:tc>
          <w:tcPr>
            <w:tcW w:w="1275" w:type="dxa"/>
            <w:shd w:val="clear" w:color="auto" w:fill="auto"/>
            <w:vAlign w:val="center"/>
          </w:tcPr>
          <w:p w14:paraId="696081F0" w14:textId="12657540" w:rsidR="007925D6" w:rsidRPr="000D0BDF" w:rsidRDefault="007925D6" w:rsidP="007925D6">
            <w:pPr>
              <w:jc w:val="center"/>
              <w:rPr>
                <w:sz w:val="20"/>
              </w:rPr>
            </w:pPr>
            <w:r w:rsidRPr="000D0BDF">
              <w:rPr>
                <w:sz w:val="20"/>
                <w:lang w:val="da-DK"/>
              </w:rPr>
              <w:t>6089364*</w:t>
            </w:r>
          </w:p>
        </w:tc>
        <w:tc>
          <w:tcPr>
            <w:tcW w:w="1276" w:type="dxa"/>
            <w:shd w:val="clear" w:color="auto" w:fill="auto"/>
            <w:vAlign w:val="center"/>
          </w:tcPr>
          <w:p w14:paraId="3665C9C0" w14:textId="5FABFB9C" w:rsidR="007925D6" w:rsidRPr="000D0BDF" w:rsidRDefault="007925D6" w:rsidP="007925D6">
            <w:pPr>
              <w:jc w:val="center"/>
              <w:rPr>
                <w:sz w:val="20"/>
              </w:rPr>
            </w:pPr>
            <w:r w:rsidRPr="000D0BDF">
              <w:rPr>
                <w:sz w:val="20"/>
                <w:lang w:val="da-DK"/>
              </w:rPr>
              <w:t>500257*</w:t>
            </w:r>
          </w:p>
        </w:tc>
        <w:tc>
          <w:tcPr>
            <w:tcW w:w="1134" w:type="dxa"/>
            <w:shd w:val="clear" w:color="auto" w:fill="auto"/>
            <w:vAlign w:val="center"/>
          </w:tcPr>
          <w:p w14:paraId="79F9A45C" w14:textId="368976C5" w:rsidR="007925D6" w:rsidRPr="000D0BDF" w:rsidRDefault="007925D6" w:rsidP="007925D6">
            <w:pPr>
              <w:jc w:val="center"/>
              <w:rPr>
                <w:sz w:val="20"/>
              </w:rPr>
            </w:pPr>
            <w:r>
              <w:rPr>
                <w:sz w:val="20"/>
                <w:lang w:val="da-DK"/>
              </w:rPr>
              <w:t>30,2</w:t>
            </w:r>
          </w:p>
        </w:tc>
        <w:tc>
          <w:tcPr>
            <w:tcW w:w="1701" w:type="dxa"/>
            <w:shd w:val="clear" w:color="auto" w:fill="auto"/>
            <w:vAlign w:val="center"/>
          </w:tcPr>
          <w:p w14:paraId="792366EA" w14:textId="43D42235" w:rsidR="007925D6" w:rsidRPr="000D0BDF" w:rsidRDefault="007925D6" w:rsidP="007925D6">
            <w:pPr>
              <w:jc w:val="center"/>
              <w:rPr>
                <w:sz w:val="20"/>
              </w:rPr>
            </w:pPr>
            <w:r w:rsidRPr="000D0BDF">
              <w:rPr>
                <w:sz w:val="20"/>
                <w:lang w:val="da-DK"/>
              </w:rPr>
              <w:t>0,3</w:t>
            </w:r>
          </w:p>
        </w:tc>
        <w:tc>
          <w:tcPr>
            <w:tcW w:w="1418" w:type="dxa"/>
            <w:shd w:val="clear" w:color="auto" w:fill="auto"/>
            <w:vAlign w:val="center"/>
          </w:tcPr>
          <w:p w14:paraId="5E3004D5" w14:textId="1F8039C3" w:rsidR="007925D6" w:rsidRPr="007925D6" w:rsidRDefault="007925D6" w:rsidP="007925D6">
            <w:pPr>
              <w:jc w:val="center"/>
              <w:rPr>
                <w:sz w:val="20"/>
              </w:rPr>
            </w:pPr>
            <w:r w:rsidRPr="007925D6">
              <w:rPr>
                <w:sz w:val="20"/>
                <w:lang w:val="da-DK"/>
              </w:rPr>
              <w:t>7,86</w:t>
            </w:r>
          </w:p>
        </w:tc>
        <w:tc>
          <w:tcPr>
            <w:tcW w:w="1417" w:type="dxa"/>
            <w:shd w:val="clear" w:color="auto" w:fill="auto"/>
            <w:vAlign w:val="bottom"/>
          </w:tcPr>
          <w:p w14:paraId="733659E2" w14:textId="04025E8A" w:rsidR="007925D6" w:rsidRPr="007925D6" w:rsidRDefault="007925D6" w:rsidP="007925D6">
            <w:pPr>
              <w:jc w:val="center"/>
              <w:rPr>
                <w:sz w:val="20"/>
              </w:rPr>
            </w:pPr>
            <w:r w:rsidRPr="007925D6">
              <w:rPr>
                <w:sz w:val="20"/>
              </w:rPr>
              <w:t>135</w:t>
            </w:r>
          </w:p>
        </w:tc>
        <w:tc>
          <w:tcPr>
            <w:tcW w:w="1559" w:type="dxa"/>
            <w:shd w:val="clear" w:color="auto" w:fill="auto"/>
            <w:vAlign w:val="center"/>
          </w:tcPr>
          <w:p w14:paraId="072332A2" w14:textId="227A9174" w:rsidR="007925D6" w:rsidRPr="007925D6" w:rsidRDefault="007925D6" w:rsidP="007925D6">
            <w:pPr>
              <w:jc w:val="center"/>
              <w:rPr>
                <w:sz w:val="20"/>
              </w:rPr>
            </w:pPr>
            <w:r w:rsidRPr="007925D6">
              <w:rPr>
                <w:sz w:val="20"/>
                <w:lang w:val="da-DK"/>
              </w:rPr>
              <w:t>0,56</w:t>
            </w:r>
          </w:p>
        </w:tc>
        <w:tc>
          <w:tcPr>
            <w:tcW w:w="2977" w:type="dxa"/>
            <w:shd w:val="clear" w:color="auto" w:fill="auto"/>
            <w:vAlign w:val="center"/>
          </w:tcPr>
          <w:p w14:paraId="6C5A2A52" w14:textId="60C8813C" w:rsidR="007925D6" w:rsidRPr="000D0BDF" w:rsidRDefault="007925D6" w:rsidP="007925D6">
            <w:pPr>
              <w:jc w:val="center"/>
              <w:rPr>
                <w:sz w:val="20"/>
              </w:rPr>
            </w:pPr>
            <w:r w:rsidRPr="000D0BDF">
              <w:rPr>
                <w:sz w:val="20"/>
                <w:lang w:val="da-DK"/>
              </w:rPr>
              <w:t>8760</w:t>
            </w:r>
          </w:p>
        </w:tc>
      </w:tr>
    </w:tbl>
    <w:p w14:paraId="5B962911" w14:textId="718A1080" w:rsidR="00A548C3" w:rsidRPr="001A781C" w:rsidRDefault="00562521" w:rsidP="0039430C">
      <w:pPr>
        <w:jc w:val="both"/>
        <w:rPr>
          <w:sz w:val="20"/>
          <w:lang w:eastAsia="lt-LT"/>
        </w:rPr>
      </w:pPr>
      <w:r w:rsidRPr="001A781C">
        <w:rPr>
          <w:sz w:val="20"/>
          <w:lang w:eastAsia="lt-LT"/>
        </w:rPr>
        <w:t>* Pieno produktų džiovyklų koordinatės bus patikslintos atlikus oro taršos šaltinių ir iš jų išmetamų teršalų inventorizaciją</w:t>
      </w:r>
      <w:r w:rsidR="000D0BDF" w:rsidRPr="001A781C">
        <w:rPr>
          <w:sz w:val="20"/>
          <w:lang w:eastAsia="lt-LT"/>
        </w:rPr>
        <w:t>.</w:t>
      </w:r>
    </w:p>
    <w:p w14:paraId="296A17FC" w14:textId="77777777" w:rsidR="00826FB8" w:rsidRPr="00826FB8" w:rsidRDefault="00826FB8" w:rsidP="00826FB8">
      <w:pPr>
        <w:jc w:val="both"/>
        <w:rPr>
          <w:strike/>
          <w:sz w:val="22"/>
          <w:szCs w:val="22"/>
          <w:highlight w:val="yellow"/>
          <w:lang w:eastAsia="lt-LT"/>
        </w:rPr>
      </w:pPr>
    </w:p>
    <w:p w14:paraId="338AE662" w14:textId="5599F825" w:rsidR="002D630E" w:rsidRPr="0039430C" w:rsidRDefault="00E24A4C">
      <w:pPr>
        <w:ind w:firstLine="567"/>
        <w:jc w:val="both"/>
        <w:rPr>
          <w:b/>
          <w:sz w:val="22"/>
          <w:szCs w:val="24"/>
          <w:lang w:eastAsia="lt-LT"/>
        </w:rPr>
      </w:pPr>
      <w:r w:rsidRPr="0039430C">
        <w:rPr>
          <w:b/>
          <w:sz w:val="22"/>
          <w:szCs w:val="24"/>
          <w:lang w:eastAsia="lt-LT"/>
        </w:rPr>
        <w:t>11 lentelė. Tarša į aplinkos orą</w:t>
      </w:r>
    </w:p>
    <w:p w14:paraId="72B510D8" w14:textId="77777777" w:rsidR="002D630E" w:rsidRDefault="002D630E" w:rsidP="0039430C">
      <w:pPr>
        <w:jc w:val="both"/>
        <w:rPr>
          <w:sz w:val="22"/>
          <w:szCs w:val="24"/>
          <w:lang w:eastAsia="lt-LT"/>
        </w:rPr>
      </w:pPr>
    </w:p>
    <w:p w14:paraId="2754271B" w14:textId="77777777" w:rsidR="002D630E" w:rsidRPr="0039430C" w:rsidRDefault="0039430C">
      <w:pPr>
        <w:tabs>
          <w:tab w:val="left" w:leader="underscore" w:pos="8901"/>
        </w:tabs>
        <w:rPr>
          <w:sz w:val="22"/>
          <w:szCs w:val="22"/>
          <w:lang w:eastAsia="lt-LT"/>
        </w:rPr>
      </w:pPr>
      <w:r w:rsidRPr="0039430C">
        <w:rPr>
          <w:b/>
          <w:sz w:val="22"/>
          <w:szCs w:val="22"/>
        </w:rPr>
        <w:t>Įrenginio pavadinimas</w:t>
      </w:r>
      <w:r w:rsidRPr="0039430C">
        <w:rPr>
          <w:sz w:val="22"/>
          <w:szCs w:val="22"/>
        </w:rPr>
        <w:t xml:space="preserve"> </w:t>
      </w:r>
      <w:r w:rsidRPr="0039430C">
        <w:rPr>
          <w:i/>
          <w:sz w:val="22"/>
          <w:szCs w:val="22"/>
          <w:u w:val="single"/>
        </w:rPr>
        <w:t>Pieno perdirbimo gamykla</w:t>
      </w:r>
    </w:p>
    <w:p w14:paraId="626CFB5E" w14:textId="77777777" w:rsidR="002D630E" w:rsidRDefault="002D630E">
      <w:pPr>
        <w:jc w:val="both"/>
        <w:rPr>
          <w:sz w:val="22"/>
          <w:szCs w:val="24"/>
          <w:lang w:eastAsia="lt-LT"/>
        </w:rPr>
      </w:pPr>
    </w:p>
    <w:tbl>
      <w:tblPr>
        <w:tblW w:w="5067" w:type="pct"/>
        <w:tblLook w:val="04A0" w:firstRow="1" w:lastRow="0" w:firstColumn="1" w:lastColumn="0" w:noHBand="0" w:noVBand="1"/>
      </w:tblPr>
      <w:tblGrid>
        <w:gridCol w:w="1606"/>
        <w:gridCol w:w="1517"/>
        <w:gridCol w:w="1523"/>
        <w:gridCol w:w="2991"/>
        <w:gridCol w:w="1363"/>
        <w:gridCol w:w="1498"/>
        <w:gridCol w:w="1366"/>
        <w:gridCol w:w="1880"/>
      </w:tblGrid>
      <w:tr w:rsidR="0039430C" w:rsidRPr="001157D5" w14:paraId="49395CBE" w14:textId="77777777" w:rsidTr="00D0406A">
        <w:trPr>
          <w:trHeight w:val="255"/>
          <w:tblHeader/>
        </w:trPr>
        <w:tc>
          <w:tcPr>
            <w:tcW w:w="11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426B5" w14:textId="77777777" w:rsidR="0039430C" w:rsidRPr="001157D5" w:rsidRDefault="0039430C" w:rsidP="00AC2898">
            <w:pPr>
              <w:jc w:val="center"/>
              <w:rPr>
                <w:b/>
                <w:bCs/>
                <w:sz w:val="20"/>
              </w:rPr>
            </w:pPr>
            <w:r>
              <w:rPr>
                <w:b/>
                <w:bCs/>
                <w:sz w:val="20"/>
              </w:rPr>
              <w:t>C</w:t>
            </w:r>
            <w:r w:rsidRPr="001157D5">
              <w:rPr>
                <w:b/>
                <w:bCs/>
                <w:sz w:val="20"/>
              </w:rPr>
              <w:t>echo ar kt. pavadinimas, gamybos rūšies pavadinimas</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67DB442" w14:textId="77777777" w:rsidR="0039430C" w:rsidRPr="001157D5" w:rsidRDefault="0039430C" w:rsidP="00AC2898">
            <w:pPr>
              <w:jc w:val="center"/>
              <w:rPr>
                <w:b/>
                <w:bCs/>
                <w:sz w:val="20"/>
              </w:rPr>
            </w:pPr>
            <w:r w:rsidRPr="001157D5">
              <w:rPr>
                <w:b/>
                <w:bCs/>
                <w:sz w:val="20"/>
              </w:rPr>
              <w:t>Taršos šaltiniai</w:t>
            </w:r>
          </w:p>
        </w:tc>
        <w:tc>
          <w:tcPr>
            <w:tcW w:w="15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794542" w14:textId="77777777" w:rsidR="0039430C" w:rsidRPr="001157D5" w:rsidRDefault="0039430C" w:rsidP="00AC2898">
            <w:pPr>
              <w:jc w:val="center"/>
              <w:rPr>
                <w:b/>
                <w:bCs/>
                <w:sz w:val="20"/>
              </w:rPr>
            </w:pPr>
            <w:r>
              <w:rPr>
                <w:b/>
                <w:bCs/>
                <w:sz w:val="20"/>
              </w:rPr>
              <w:t>T</w:t>
            </w:r>
            <w:r w:rsidRPr="001157D5">
              <w:rPr>
                <w:b/>
                <w:bCs/>
                <w:sz w:val="20"/>
              </w:rPr>
              <w:t>eršalai</w:t>
            </w:r>
          </w:p>
        </w:tc>
        <w:tc>
          <w:tcPr>
            <w:tcW w:w="10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62C36C" w14:textId="77777777" w:rsidR="0039430C" w:rsidRPr="001157D5" w:rsidRDefault="0039430C" w:rsidP="00AC2898">
            <w:pPr>
              <w:jc w:val="center"/>
              <w:rPr>
                <w:b/>
                <w:bCs/>
                <w:sz w:val="20"/>
              </w:rPr>
            </w:pPr>
            <w:r>
              <w:rPr>
                <w:b/>
                <w:bCs/>
                <w:sz w:val="20"/>
              </w:rPr>
              <w:t>V</w:t>
            </w:r>
            <w:r w:rsidRPr="001157D5">
              <w:rPr>
                <w:b/>
                <w:bCs/>
                <w:sz w:val="20"/>
              </w:rPr>
              <w:t>ienkartinis dydis</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14:paraId="39F00D42" w14:textId="77777777" w:rsidR="0039430C" w:rsidRPr="001157D5" w:rsidRDefault="0039430C" w:rsidP="00AC2898">
            <w:pPr>
              <w:jc w:val="center"/>
              <w:rPr>
                <w:b/>
                <w:bCs/>
                <w:sz w:val="20"/>
              </w:rPr>
            </w:pPr>
            <w:r>
              <w:rPr>
                <w:b/>
                <w:bCs/>
                <w:sz w:val="20"/>
              </w:rPr>
              <w:t>M</w:t>
            </w:r>
            <w:r w:rsidRPr="001157D5">
              <w:rPr>
                <w:b/>
                <w:bCs/>
                <w:sz w:val="20"/>
              </w:rPr>
              <w:t>etinė</w:t>
            </w:r>
          </w:p>
        </w:tc>
      </w:tr>
      <w:tr w:rsidR="0039430C" w:rsidRPr="001157D5" w14:paraId="76CF7438" w14:textId="77777777" w:rsidTr="00D0406A">
        <w:trPr>
          <w:trHeight w:val="300"/>
          <w:tblHeader/>
        </w:trPr>
        <w:tc>
          <w:tcPr>
            <w:tcW w:w="113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7AE9B" w14:textId="77777777" w:rsidR="0039430C" w:rsidRPr="001157D5" w:rsidRDefault="0039430C" w:rsidP="00AC2898">
            <w:pPr>
              <w:rPr>
                <w:b/>
                <w:bCs/>
                <w:sz w:val="20"/>
              </w:rPr>
            </w:pPr>
          </w:p>
        </w:tc>
        <w:tc>
          <w:tcPr>
            <w:tcW w:w="554" w:type="pct"/>
            <w:tcBorders>
              <w:top w:val="nil"/>
              <w:left w:val="nil"/>
              <w:bottom w:val="single" w:sz="4" w:space="0" w:color="auto"/>
              <w:right w:val="single" w:sz="4" w:space="0" w:color="auto"/>
            </w:tcBorders>
            <w:shd w:val="clear" w:color="auto" w:fill="auto"/>
            <w:vAlign w:val="center"/>
          </w:tcPr>
          <w:p w14:paraId="13E23206" w14:textId="77777777" w:rsidR="0039430C" w:rsidRPr="001157D5" w:rsidRDefault="0039430C" w:rsidP="00AC2898">
            <w:pPr>
              <w:jc w:val="center"/>
              <w:rPr>
                <w:b/>
                <w:bCs/>
                <w:sz w:val="20"/>
              </w:rPr>
            </w:pPr>
            <w:r w:rsidRPr="001157D5">
              <w:rPr>
                <w:b/>
                <w:bCs/>
                <w:sz w:val="20"/>
              </w:rPr>
              <w:t>Nr.</w:t>
            </w:r>
          </w:p>
        </w:tc>
        <w:tc>
          <w:tcPr>
            <w:tcW w:w="1088" w:type="pct"/>
            <w:tcBorders>
              <w:top w:val="nil"/>
              <w:left w:val="nil"/>
              <w:bottom w:val="single" w:sz="4" w:space="0" w:color="auto"/>
              <w:right w:val="single" w:sz="4" w:space="0" w:color="auto"/>
            </w:tcBorders>
            <w:shd w:val="clear" w:color="auto" w:fill="auto"/>
            <w:noWrap/>
            <w:vAlign w:val="center"/>
            <w:hideMark/>
          </w:tcPr>
          <w:p w14:paraId="67A5CF1E" w14:textId="77777777" w:rsidR="0039430C" w:rsidRPr="001157D5" w:rsidRDefault="0039430C" w:rsidP="00AC2898">
            <w:pPr>
              <w:jc w:val="center"/>
              <w:rPr>
                <w:b/>
                <w:bCs/>
                <w:sz w:val="20"/>
              </w:rPr>
            </w:pPr>
            <w:r w:rsidRPr="001157D5">
              <w:rPr>
                <w:b/>
                <w:bCs/>
                <w:sz w:val="20"/>
              </w:rPr>
              <w:t>pavadinimas</w:t>
            </w:r>
          </w:p>
        </w:tc>
        <w:tc>
          <w:tcPr>
            <w:tcW w:w="496" w:type="pct"/>
            <w:tcBorders>
              <w:top w:val="nil"/>
              <w:left w:val="nil"/>
              <w:bottom w:val="single" w:sz="4" w:space="0" w:color="auto"/>
              <w:right w:val="single" w:sz="4" w:space="0" w:color="auto"/>
            </w:tcBorders>
            <w:shd w:val="clear" w:color="auto" w:fill="auto"/>
            <w:noWrap/>
            <w:vAlign w:val="center"/>
            <w:hideMark/>
          </w:tcPr>
          <w:p w14:paraId="5F07A1EA" w14:textId="77777777" w:rsidR="0039430C" w:rsidRPr="001157D5" w:rsidRDefault="0039430C" w:rsidP="00AC2898">
            <w:pPr>
              <w:jc w:val="center"/>
              <w:rPr>
                <w:b/>
                <w:bCs/>
                <w:sz w:val="20"/>
              </w:rPr>
            </w:pPr>
            <w:r w:rsidRPr="001157D5">
              <w:rPr>
                <w:b/>
                <w:bCs/>
                <w:sz w:val="20"/>
              </w:rPr>
              <w:t>kodas</w:t>
            </w:r>
          </w:p>
        </w:tc>
        <w:tc>
          <w:tcPr>
            <w:tcW w:w="545" w:type="pct"/>
            <w:tcBorders>
              <w:top w:val="nil"/>
              <w:left w:val="nil"/>
              <w:bottom w:val="single" w:sz="4" w:space="0" w:color="auto"/>
              <w:right w:val="single" w:sz="4" w:space="0" w:color="auto"/>
            </w:tcBorders>
            <w:shd w:val="clear" w:color="auto" w:fill="auto"/>
            <w:noWrap/>
            <w:vAlign w:val="center"/>
            <w:hideMark/>
          </w:tcPr>
          <w:p w14:paraId="42DB7D0D" w14:textId="77777777" w:rsidR="0039430C" w:rsidRPr="001157D5" w:rsidRDefault="0039430C" w:rsidP="00AC2898">
            <w:pPr>
              <w:jc w:val="center"/>
              <w:rPr>
                <w:b/>
                <w:bCs/>
                <w:sz w:val="20"/>
              </w:rPr>
            </w:pPr>
            <w:r w:rsidRPr="001157D5">
              <w:rPr>
                <w:b/>
                <w:bCs/>
                <w:sz w:val="20"/>
              </w:rPr>
              <w:t>vnt.</w:t>
            </w:r>
          </w:p>
        </w:tc>
        <w:tc>
          <w:tcPr>
            <w:tcW w:w="497" w:type="pct"/>
            <w:tcBorders>
              <w:top w:val="nil"/>
              <w:left w:val="nil"/>
              <w:bottom w:val="single" w:sz="4" w:space="0" w:color="auto"/>
              <w:right w:val="single" w:sz="4" w:space="0" w:color="auto"/>
            </w:tcBorders>
            <w:shd w:val="clear" w:color="auto" w:fill="auto"/>
            <w:noWrap/>
            <w:vAlign w:val="center"/>
            <w:hideMark/>
          </w:tcPr>
          <w:p w14:paraId="79593CE7" w14:textId="77777777" w:rsidR="0039430C" w:rsidRPr="001157D5" w:rsidRDefault="0039430C" w:rsidP="00AC2898">
            <w:pPr>
              <w:jc w:val="center"/>
              <w:rPr>
                <w:b/>
                <w:bCs/>
                <w:sz w:val="20"/>
              </w:rPr>
            </w:pPr>
            <w:r w:rsidRPr="001157D5">
              <w:rPr>
                <w:b/>
                <w:bCs/>
                <w:sz w:val="20"/>
              </w:rPr>
              <w:t>maks.</w:t>
            </w:r>
          </w:p>
        </w:tc>
        <w:tc>
          <w:tcPr>
            <w:tcW w:w="684" w:type="pct"/>
            <w:tcBorders>
              <w:top w:val="nil"/>
              <w:left w:val="nil"/>
              <w:bottom w:val="single" w:sz="4" w:space="0" w:color="auto"/>
              <w:right w:val="single" w:sz="4" w:space="0" w:color="auto"/>
            </w:tcBorders>
            <w:shd w:val="clear" w:color="auto" w:fill="auto"/>
            <w:noWrap/>
            <w:vAlign w:val="center"/>
            <w:hideMark/>
          </w:tcPr>
          <w:p w14:paraId="6F825A4F" w14:textId="77777777" w:rsidR="0039430C" w:rsidRPr="001157D5" w:rsidRDefault="0039430C" w:rsidP="00AC2898">
            <w:pPr>
              <w:jc w:val="center"/>
              <w:rPr>
                <w:b/>
                <w:bCs/>
                <w:sz w:val="20"/>
              </w:rPr>
            </w:pPr>
            <w:r w:rsidRPr="001157D5">
              <w:rPr>
                <w:b/>
                <w:bCs/>
                <w:sz w:val="20"/>
              </w:rPr>
              <w:t>t/m.</w:t>
            </w:r>
          </w:p>
        </w:tc>
      </w:tr>
      <w:tr w:rsidR="0039430C" w:rsidRPr="000D0BDF" w14:paraId="55615273" w14:textId="77777777" w:rsidTr="00D0406A">
        <w:trPr>
          <w:trHeight w:val="255"/>
        </w:trPr>
        <w:tc>
          <w:tcPr>
            <w:tcW w:w="1136" w:type="pct"/>
            <w:gridSpan w:val="2"/>
            <w:vMerge w:val="restart"/>
            <w:tcBorders>
              <w:top w:val="single" w:sz="4" w:space="0" w:color="auto"/>
              <w:left w:val="single" w:sz="4" w:space="0" w:color="auto"/>
              <w:right w:val="single" w:sz="4" w:space="0" w:color="auto"/>
            </w:tcBorders>
            <w:shd w:val="clear" w:color="auto" w:fill="auto"/>
            <w:vAlign w:val="center"/>
          </w:tcPr>
          <w:p w14:paraId="0FAA7B5D" w14:textId="77777777" w:rsidR="0039430C" w:rsidRPr="000D0BDF" w:rsidRDefault="0039430C" w:rsidP="00AC2898">
            <w:pPr>
              <w:jc w:val="center"/>
              <w:rPr>
                <w:bCs/>
                <w:sz w:val="20"/>
              </w:rPr>
            </w:pPr>
            <w:r w:rsidRPr="000D0BDF">
              <w:rPr>
                <w:bCs/>
                <w:sz w:val="20"/>
              </w:rPr>
              <w:t>Technologinė garo katilinė</w:t>
            </w:r>
          </w:p>
        </w:tc>
        <w:tc>
          <w:tcPr>
            <w:tcW w:w="554" w:type="pct"/>
            <w:vMerge w:val="restart"/>
            <w:tcBorders>
              <w:left w:val="single" w:sz="4" w:space="0" w:color="auto"/>
              <w:right w:val="single" w:sz="4" w:space="0" w:color="auto"/>
            </w:tcBorders>
            <w:vAlign w:val="center"/>
          </w:tcPr>
          <w:p w14:paraId="1A4B4B5F" w14:textId="77777777" w:rsidR="0039430C" w:rsidRPr="000D0BDF" w:rsidRDefault="0039430C" w:rsidP="00AC2898">
            <w:pPr>
              <w:jc w:val="center"/>
              <w:rPr>
                <w:sz w:val="20"/>
              </w:rPr>
            </w:pPr>
            <w:r w:rsidRPr="000D0BDF">
              <w:rPr>
                <w:sz w:val="20"/>
              </w:rPr>
              <w:t>001</w:t>
            </w:r>
          </w:p>
        </w:tc>
        <w:tc>
          <w:tcPr>
            <w:tcW w:w="1088" w:type="pct"/>
            <w:tcBorders>
              <w:top w:val="nil"/>
              <w:left w:val="nil"/>
              <w:bottom w:val="single" w:sz="4" w:space="0" w:color="auto"/>
              <w:right w:val="single" w:sz="4" w:space="0" w:color="auto"/>
            </w:tcBorders>
            <w:shd w:val="clear" w:color="auto" w:fill="auto"/>
          </w:tcPr>
          <w:p w14:paraId="559731E9" w14:textId="77777777" w:rsidR="0039430C" w:rsidRPr="000D0BDF" w:rsidRDefault="0039430C" w:rsidP="00AC2898">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24628C8A" w14:textId="77777777" w:rsidR="0039430C" w:rsidRPr="000D0BDF" w:rsidRDefault="0039430C" w:rsidP="00AC2898">
            <w:pPr>
              <w:jc w:val="center"/>
              <w:rPr>
                <w:sz w:val="20"/>
              </w:rPr>
            </w:pPr>
            <w:r w:rsidRPr="000D0BDF">
              <w:rPr>
                <w:sz w:val="20"/>
              </w:rPr>
              <w:t>177</w:t>
            </w:r>
          </w:p>
        </w:tc>
        <w:tc>
          <w:tcPr>
            <w:tcW w:w="545" w:type="pct"/>
            <w:tcBorders>
              <w:top w:val="nil"/>
              <w:left w:val="nil"/>
              <w:bottom w:val="single" w:sz="4" w:space="0" w:color="auto"/>
              <w:right w:val="single" w:sz="4" w:space="0" w:color="auto"/>
            </w:tcBorders>
            <w:shd w:val="clear" w:color="auto" w:fill="auto"/>
            <w:vAlign w:val="center"/>
          </w:tcPr>
          <w:p w14:paraId="73B65C40"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35FE0673" w14:textId="77777777" w:rsidR="0039430C" w:rsidRPr="000D0BDF" w:rsidRDefault="0039430C" w:rsidP="00AC2898">
            <w:pPr>
              <w:jc w:val="center"/>
              <w:rPr>
                <w:sz w:val="20"/>
              </w:rPr>
            </w:pPr>
            <w:r w:rsidRPr="000D0BDF">
              <w:rPr>
                <w:sz w:val="20"/>
              </w:rPr>
              <w:t>400</w:t>
            </w:r>
          </w:p>
        </w:tc>
        <w:tc>
          <w:tcPr>
            <w:tcW w:w="684" w:type="pct"/>
            <w:tcBorders>
              <w:top w:val="nil"/>
              <w:left w:val="nil"/>
              <w:bottom w:val="single" w:sz="4" w:space="0" w:color="auto"/>
              <w:right w:val="single" w:sz="4" w:space="0" w:color="auto"/>
            </w:tcBorders>
            <w:shd w:val="clear" w:color="auto" w:fill="auto"/>
            <w:noWrap/>
            <w:vAlign w:val="center"/>
          </w:tcPr>
          <w:p w14:paraId="6D4A45B6" w14:textId="32117FD5" w:rsidR="0039430C" w:rsidRPr="000D0BDF" w:rsidRDefault="00A548C3" w:rsidP="00A548C3">
            <w:pPr>
              <w:jc w:val="center"/>
              <w:rPr>
                <w:sz w:val="20"/>
              </w:rPr>
            </w:pPr>
            <w:r w:rsidRPr="000D0BDF">
              <w:rPr>
                <w:sz w:val="20"/>
              </w:rPr>
              <w:t>6,53</w:t>
            </w:r>
          </w:p>
        </w:tc>
      </w:tr>
      <w:tr w:rsidR="0039430C" w:rsidRPr="000D0BDF" w14:paraId="789BB759" w14:textId="77777777" w:rsidTr="00D0406A">
        <w:trPr>
          <w:trHeight w:val="255"/>
        </w:trPr>
        <w:tc>
          <w:tcPr>
            <w:tcW w:w="1136" w:type="pct"/>
            <w:gridSpan w:val="2"/>
            <w:vMerge/>
            <w:tcBorders>
              <w:left w:val="single" w:sz="4" w:space="0" w:color="auto"/>
              <w:right w:val="single" w:sz="4" w:space="0" w:color="auto"/>
            </w:tcBorders>
            <w:shd w:val="clear" w:color="auto" w:fill="auto"/>
            <w:vAlign w:val="center"/>
          </w:tcPr>
          <w:p w14:paraId="11A4DF05" w14:textId="77777777" w:rsidR="0039430C" w:rsidRPr="000D0BDF" w:rsidRDefault="0039430C" w:rsidP="00AC2898">
            <w:pPr>
              <w:jc w:val="center"/>
              <w:rPr>
                <w:bCs/>
                <w:sz w:val="20"/>
              </w:rPr>
            </w:pPr>
          </w:p>
        </w:tc>
        <w:tc>
          <w:tcPr>
            <w:tcW w:w="554" w:type="pct"/>
            <w:vMerge/>
            <w:tcBorders>
              <w:left w:val="single" w:sz="4" w:space="0" w:color="auto"/>
              <w:right w:val="single" w:sz="4" w:space="0" w:color="auto"/>
            </w:tcBorders>
            <w:vAlign w:val="center"/>
          </w:tcPr>
          <w:p w14:paraId="7D0C831A"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640E76CD" w14:textId="77777777" w:rsidR="0039430C" w:rsidRPr="000D0BDF" w:rsidRDefault="0039430C" w:rsidP="00AC2898">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19F08824" w14:textId="77777777" w:rsidR="0039430C" w:rsidRPr="000D0BDF" w:rsidRDefault="0039430C" w:rsidP="00AC2898">
            <w:pPr>
              <w:jc w:val="center"/>
              <w:rPr>
                <w:sz w:val="20"/>
              </w:rPr>
            </w:pPr>
            <w:r w:rsidRPr="000D0BDF">
              <w:rPr>
                <w:sz w:val="20"/>
              </w:rPr>
              <w:t>250</w:t>
            </w:r>
          </w:p>
        </w:tc>
        <w:tc>
          <w:tcPr>
            <w:tcW w:w="545" w:type="pct"/>
            <w:tcBorders>
              <w:top w:val="nil"/>
              <w:left w:val="nil"/>
              <w:bottom w:val="single" w:sz="4" w:space="0" w:color="auto"/>
              <w:right w:val="single" w:sz="4" w:space="0" w:color="auto"/>
            </w:tcBorders>
            <w:shd w:val="clear" w:color="auto" w:fill="auto"/>
            <w:vAlign w:val="center"/>
          </w:tcPr>
          <w:p w14:paraId="3BA3959C"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0DAF54EC" w14:textId="77777777" w:rsidR="0039430C" w:rsidRPr="000D0BDF" w:rsidRDefault="0039430C" w:rsidP="00AC2898">
            <w:pPr>
              <w:jc w:val="center"/>
              <w:rPr>
                <w:sz w:val="20"/>
              </w:rPr>
            </w:pPr>
            <w:r w:rsidRPr="000D0BDF">
              <w:rPr>
                <w:sz w:val="20"/>
              </w:rPr>
              <w:t>350</w:t>
            </w:r>
          </w:p>
        </w:tc>
        <w:tc>
          <w:tcPr>
            <w:tcW w:w="684" w:type="pct"/>
            <w:tcBorders>
              <w:top w:val="nil"/>
              <w:left w:val="nil"/>
              <w:bottom w:val="single" w:sz="4" w:space="0" w:color="auto"/>
              <w:right w:val="single" w:sz="4" w:space="0" w:color="auto"/>
            </w:tcBorders>
            <w:shd w:val="clear" w:color="auto" w:fill="auto"/>
            <w:noWrap/>
            <w:vAlign w:val="center"/>
          </w:tcPr>
          <w:p w14:paraId="1A598DA5" w14:textId="31AABF7D" w:rsidR="0039430C" w:rsidRPr="000D0BDF" w:rsidRDefault="00A548C3" w:rsidP="00A548C3">
            <w:pPr>
              <w:jc w:val="center"/>
              <w:rPr>
                <w:sz w:val="20"/>
              </w:rPr>
            </w:pPr>
            <w:r w:rsidRPr="000D0BDF">
              <w:rPr>
                <w:sz w:val="20"/>
              </w:rPr>
              <w:t>2,48</w:t>
            </w:r>
          </w:p>
        </w:tc>
      </w:tr>
      <w:tr w:rsidR="0039430C" w:rsidRPr="000D0BDF" w14:paraId="6E8E9406" w14:textId="77777777" w:rsidTr="00D0406A">
        <w:trPr>
          <w:trHeight w:val="255"/>
        </w:trPr>
        <w:tc>
          <w:tcPr>
            <w:tcW w:w="1136" w:type="pct"/>
            <w:gridSpan w:val="2"/>
            <w:vMerge/>
            <w:tcBorders>
              <w:left w:val="single" w:sz="4" w:space="0" w:color="auto"/>
              <w:right w:val="single" w:sz="4" w:space="0" w:color="auto"/>
            </w:tcBorders>
            <w:shd w:val="clear" w:color="auto" w:fill="auto"/>
            <w:vAlign w:val="center"/>
          </w:tcPr>
          <w:p w14:paraId="08D5CB52" w14:textId="77777777" w:rsidR="0039430C" w:rsidRPr="000D0BDF" w:rsidRDefault="0039430C" w:rsidP="00AC2898">
            <w:pPr>
              <w:jc w:val="center"/>
              <w:rPr>
                <w:bCs/>
                <w:sz w:val="20"/>
              </w:rPr>
            </w:pPr>
          </w:p>
        </w:tc>
        <w:tc>
          <w:tcPr>
            <w:tcW w:w="554" w:type="pct"/>
            <w:vMerge/>
            <w:tcBorders>
              <w:left w:val="single" w:sz="4" w:space="0" w:color="auto"/>
              <w:right w:val="single" w:sz="4" w:space="0" w:color="auto"/>
            </w:tcBorders>
            <w:vAlign w:val="center"/>
          </w:tcPr>
          <w:p w14:paraId="0CE5B12E"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62CAE183" w14:textId="77777777" w:rsidR="0039430C" w:rsidRPr="000D0BDF" w:rsidRDefault="0039430C" w:rsidP="00AC2898">
            <w:pPr>
              <w:rPr>
                <w:sz w:val="20"/>
              </w:rPr>
            </w:pPr>
            <w:r w:rsidRPr="000D0BDF">
              <w:rPr>
                <w:sz w:val="20"/>
              </w:rPr>
              <w:t>kietosios dalelės (A)</w:t>
            </w:r>
          </w:p>
        </w:tc>
        <w:tc>
          <w:tcPr>
            <w:tcW w:w="496" w:type="pct"/>
            <w:tcBorders>
              <w:top w:val="nil"/>
              <w:left w:val="nil"/>
              <w:bottom w:val="single" w:sz="4" w:space="0" w:color="auto"/>
              <w:right w:val="single" w:sz="4" w:space="0" w:color="auto"/>
            </w:tcBorders>
            <w:shd w:val="clear" w:color="auto" w:fill="auto"/>
            <w:vAlign w:val="center"/>
          </w:tcPr>
          <w:p w14:paraId="1C3A5A73" w14:textId="77777777" w:rsidR="0039430C" w:rsidRPr="000D0BDF" w:rsidRDefault="0039430C" w:rsidP="00AC2898">
            <w:pPr>
              <w:jc w:val="center"/>
              <w:rPr>
                <w:sz w:val="20"/>
              </w:rPr>
            </w:pPr>
            <w:r w:rsidRPr="000D0BDF">
              <w:rPr>
                <w:sz w:val="20"/>
              </w:rPr>
              <w:t>6493</w:t>
            </w:r>
          </w:p>
        </w:tc>
        <w:tc>
          <w:tcPr>
            <w:tcW w:w="545" w:type="pct"/>
            <w:tcBorders>
              <w:top w:val="nil"/>
              <w:left w:val="nil"/>
              <w:bottom w:val="single" w:sz="4" w:space="0" w:color="auto"/>
              <w:right w:val="single" w:sz="4" w:space="0" w:color="auto"/>
            </w:tcBorders>
            <w:shd w:val="clear" w:color="auto" w:fill="auto"/>
            <w:vAlign w:val="center"/>
          </w:tcPr>
          <w:p w14:paraId="05ACAAEC"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4C25DB9A" w14:textId="77777777" w:rsidR="0039430C" w:rsidRPr="000D0BDF" w:rsidRDefault="0039430C" w:rsidP="00AC2898">
            <w:pPr>
              <w:jc w:val="center"/>
              <w:rPr>
                <w:sz w:val="20"/>
              </w:rPr>
            </w:pPr>
            <w:r w:rsidRPr="000D0BDF">
              <w:rPr>
                <w:sz w:val="20"/>
              </w:rPr>
              <w:t>20</w:t>
            </w:r>
          </w:p>
        </w:tc>
        <w:tc>
          <w:tcPr>
            <w:tcW w:w="684" w:type="pct"/>
            <w:tcBorders>
              <w:top w:val="nil"/>
              <w:left w:val="nil"/>
              <w:bottom w:val="single" w:sz="4" w:space="0" w:color="auto"/>
              <w:right w:val="single" w:sz="4" w:space="0" w:color="auto"/>
            </w:tcBorders>
            <w:shd w:val="clear" w:color="auto" w:fill="auto"/>
            <w:noWrap/>
            <w:vAlign w:val="center"/>
          </w:tcPr>
          <w:p w14:paraId="636681CD" w14:textId="0D2E3D6A" w:rsidR="0039430C" w:rsidRPr="000D0BDF" w:rsidRDefault="0039430C" w:rsidP="00A548C3">
            <w:pPr>
              <w:jc w:val="center"/>
              <w:rPr>
                <w:sz w:val="20"/>
              </w:rPr>
            </w:pPr>
            <w:r w:rsidRPr="000D0BDF">
              <w:rPr>
                <w:sz w:val="20"/>
              </w:rPr>
              <w:t>0,09</w:t>
            </w:r>
          </w:p>
        </w:tc>
      </w:tr>
      <w:tr w:rsidR="0039430C" w:rsidRPr="000D0BDF" w14:paraId="53BE0CBB" w14:textId="77777777" w:rsidTr="00D0406A">
        <w:trPr>
          <w:trHeight w:val="255"/>
        </w:trPr>
        <w:tc>
          <w:tcPr>
            <w:tcW w:w="1136" w:type="pct"/>
            <w:gridSpan w:val="2"/>
            <w:vMerge/>
            <w:tcBorders>
              <w:left w:val="single" w:sz="4" w:space="0" w:color="auto"/>
              <w:right w:val="single" w:sz="4" w:space="0" w:color="auto"/>
            </w:tcBorders>
            <w:shd w:val="clear" w:color="auto" w:fill="auto"/>
            <w:vAlign w:val="center"/>
          </w:tcPr>
          <w:p w14:paraId="6ED1A25D" w14:textId="77777777" w:rsidR="0039430C" w:rsidRPr="000D0BDF" w:rsidRDefault="0039430C" w:rsidP="00AC2898">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7B4EB11C"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14ED6B99" w14:textId="77777777" w:rsidR="0039430C" w:rsidRPr="000D0BDF" w:rsidRDefault="0039430C" w:rsidP="00AC2898">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734579C3" w14:textId="77777777" w:rsidR="0039430C" w:rsidRPr="000D0BDF" w:rsidRDefault="0039430C" w:rsidP="00AC2898">
            <w:pPr>
              <w:jc w:val="center"/>
              <w:rPr>
                <w:sz w:val="20"/>
              </w:rPr>
            </w:pPr>
            <w:r w:rsidRPr="000D0BDF">
              <w:rPr>
                <w:sz w:val="20"/>
              </w:rPr>
              <w:t>1753</w:t>
            </w:r>
          </w:p>
        </w:tc>
        <w:tc>
          <w:tcPr>
            <w:tcW w:w="545" w:type="pct"/>
            <w:tcBorders>
              <w:top w:val="nil"/>
              <w:left w:val="nil"/>
              <w:bottom w:val="single" w:sz="4" w:space="0" w:color="auto"/>
              <w:right w:val="single" w:sz="4" w:space="0" w:color="auto"/>
            </w:tcBorders>
            <w:shd w:val="clear" w:color="auto" w:fill="auto"/>
            <w:vAlign w:val="center"/>
          </w:tcPr>
          <w:p w14:paraId="4B5D1BFC"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4E076CFC" w14:textId="77777777" w:rsidR="0039430C" w:rsidRPr="000D0BDF" w:rsidRDefault="0039430C" w:rsidP="00AC2898">
            <w:pPr>
              <w:jc w:val="center"/>
              <w:rPr>
                <w:sz w:val="20"/>
              </w:rPr>
            </w:pPr>
            <w:r w:rsidRPr="000D0BDF">
              <w:rPr>
                <w:sz w:val="20"/>
              </w:rPr>
              <w:t>35</w:t>
            </w:r>
          </w:p>
        </w:tc>
        <w:tc>
          <w:tcPr>
            <w:tcW w:w="684" w:type="pct"/>
            <w:tcBorders>
              <w:top w:val="nil"/>
              <w:left w:val="nil"/>
              <w:bottom w:val="single" w:sz="4" w:space="0" w:color="auto"/>
              <w:right w:val="single" w:sz="4" w:space="0" w:color="auto"/>
            </w:tcBorders>
            <w:shd w:val="clear" w:color="auto" w:fill="auto"/>
            <w:noWrap/>
            <w:vAlign w:val="center"/>
          </w:tcPr>
          <w:p w14:paraId="0DECE29B" w14:textId="77777777" w:rsidR="0039430C" w:rsidRPr="000D0BDF" w:rsidRDefault="0039430C" w:rsidP="00AC2898">
            <w:pPr>
              <w:jc w:val="center"/>
              <w:rPr>
                <w:sz w:val="20"/>
              </w:rPr>
            </w:pPr>
            <w:r w:rsidRPr="000D0BDF">
              <w:rPr>
                <w:sz w:val="20"/>
              </w:rPr>
              <w:t>0,028</w:t>
            </w:r>
          </w:p>
        </w:tc>
      </w:tr>
      <w:tr w:rsidR="00A548C3" w:rsidRPr="000D0BDF" w14:paraId="42F6605D" w14:textId="77777777" w:rsidTr="00D0406A">
        <w:trPr>
          <w:trHeight w:val="255"/>
        </w:trPr>
        <w:tc>
          <w:tcPr>
            <w:tcW w:w="1136" w:type="pct"/>
            <w:gridSpan w:val="2"/>
            <w:vMerge/>
            <w:tcBorders>
              <w:left w:val="single" w:sz="4" w:space="0" w:color="auto"/>
              <w:right w:val="single" w:sz="4" w:space="0" w:color="auto"/>
            </w:tcBorders>
            <w:vAlign w:val="center"/>
          </w:tcPr>
          <w:p w14:paraId="3CFB3328" w14:textId="77777777" w:rsidR="00A548C3" w:rsidRPr="000D0BDF" w:rsidRDefault="00A548C3" w:rsidP="00A548C3">
            <w:pPr>
              <w:jc w:val="center"/>
              <w:rPr>
                <w:bCs/>
                <w:sz w:val="20"/>
              </w:rPr>
            </w:pPr>
          </w:p>
        </w:tc>
        <w:tc>
          <w:tcPr>
            <w:tcW w:w="554" w:type="pct"/>
            <w:vMerge w:val="restart"/>
            <w:tcBorders>
              <w:left w:val="single" w:sz="4" w:space="0" w:color="auto"/>
              <w:right w:val="single" w:sz="4" w:space="0" w:color="auto"/>
            </w:tcBorders>
            <w:vAlign w:val="center"/>
          </w:tcPr>
          <w:p w14:paraId="0BE65B7A" w14:textId="77777777" w:rsidR="00A548C3" w:rsidRPr="000D0BDF" w:rsidRDefault="00A548C3" w:rsidP="00A548C3">
            <w:pPr>
              <w:jc w:val="center"/>
              <w:rPr>
                <w:sz w:val="20"/>
              </w:rPr>
            </w:pPr>
            <w:r w:rsidRPr="000D0BDF">
              <w:rPr>
                <w:sz w:val="20"/>
              </w:rPr>
              <w:t>002</w:t>
            </w:r>
          </w:p>
        </w:tc>
        <w:tc>
          <w:tcPr>
            <w:tcW w:w="1088" w:type="pct"/>
            <w:tcBorders>
              <w:top w:val="nil"/>
              <w:left w:val="nil"/>
              <w:bottom w:val="single" w:sz="4" w:space="0" w:color="auto"/>
              <w:right w:val="single" w:sz="4" w:space="0" w:color="auto"/>
            </w:tcBorders>
            <w:shd w:val="clear" w:color="auto" w:fill="auto"/>
          </w:tcPr>
          <w:p w14:paraId="1F5017E9" w14:textId="77777777" w:rsidR="00A548C3" w:rsidRPr="000D0BDF" w:rsidRDefault="00A548C3" w:rsidP="00A548C3">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5EB20F26" w14:textId="77777777" w:rsidR="00A548C3" w:rsidRPr="000D0BDF" w:rsidRDefault="00A548C3" w:rsidP="00A548C3">
            <w:pPr>
              <w:jc w:val="center"/>
              <w:rPr>
                <w:sz w:val="20"/>
              </w:rPr>
            </w:pPr>
            <w:r w:rsidRPr="000D0BDF">
              <w:rPr>
                <w:sz w:val="20"/>
              </w:rPr>
              <w:t>177</w:t>
            </w:r>
          </w:p>
        </w:tc>
        <w:tc>
          <w:tcPr>
            <w:tcW w:w="545" w:type="pct"/>
            <w:tcBorders>
              <w:top w:val="nil"/>
              <w:left w:val="nil"/>
              <w:bottom w:val="single" w:sz="4" w:space="0" w:color="auto"/>
              <w:right w:val="single" w:sz="4" w:space="0" w:color="auto"/>
            </w:tcBorders>
            <w:shd w:val="clear" w:color="auto" w:fill="auto"/>
            <w:vAlign w:val="center"/>
          </w:tcPr>
          <w:p w14:paraId="6FFC05E9" w14:textId="77777777" w:rsidR="00A548C3" w:rsidRPr="000D0BDF" w:rsidRDefault="00A548C3" w:rsidP="00A548C3">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327BA512" w14:textId="77777777" w:rsidR="00A548C3" w:rsidRPr="000D0BDF" w:rsidRDefault="00A548C3" w:rsidP="00A548C3">
            <w:pPr>
              <w:jc w:val="center"/>
              <w:rPr>
                <w:sz w:val="20"/>
              </w:rPr>
            </w:pPr>
            <w:r w:rsidRPr="000D0BDF">
              <w:rPr>
                <w:sz w:val="20"/>
              </w:rPr>
              <w:t>400</w:t>
            </w:r>
          </w:p>
        </w:tc>
        <w:tc>
          <w:tcPr>
            <w:tcW w:w="684" w:type="pct"/>
            <w:tcBorders>
              <w:top w:val="nil"/>
              <w:left w:val="nil"/>
              <w:bottom w:val="single" w:sz="4" w:space="0" w:color="auto"/>
              <w:right w:val="single" w:sz="4" w:space="0" w:color="auto"/>
            </w:tcBorders>
            <w:shd w:val="clear" w:color="auto" w:fill="auto"/>
            <w:noWrap/>
            <w:vAlign w:val="center"/>
          </w:tcPr>
          <w:p w14:paraId="4C786CE5" w14:textId="647E2719" w:rsidR="00A548C3" w:rsidRPr="000D0BDF" w:rsidRDefault="00A548C3" w:rsidP="00A548C3">
            <w:pPr>
              <w:jc w:val="center"/>
              <w:rPr>
                <w:sz w:val="20"/>
              </w:rPr>
            </w:pPr>
            <w:r w:rsidRPr="000D0BDF">
              <w:rPr>
                <w:sz w:val="20"/>
              </w:rPr>
              <w:t>6,53</w:t>
            </w:r>
          </w:p>
        </w:tc>
      </w:tr>
      <w:tr w:rsidR="00A548C3" w:rsidRPr="000D0BDF" w14:paraId="157B5B32" w14:textId="77777777" w:rsidTr="00D0406A">
        <w:trPr>
          <w:trHeight w:val="255"/>
        </w:trPr>
        <w:tc>
          <w:tcPr>
            <w:tcW w:w="1136" w:type="pct"/>
            <w:gridSpan w:val="2"/>
            <w:vMerge/>
            <w:tcBorders>
              <w:left w:val="single" w:sz="4" w:space="0" w:color="auto"/>
              <w:right w:val="single" w:sz="4" w:space="0" w:color="auto"/>
            </w:tcBorders>
            <w:vAlign w:val="center"/>
          </w:tcPr>
          <w:p w14:paraId="00DB9B18" w14:textId="77777777" w:rsidR="00A548C3" w:rsidRPr="000D0BDF" w:rsidRDefault="00A548C3" w:rsidP="00A548C3">
            <w:pPr>
              <w:jc w:val="center"/>
              <w:rPr>
                <w:bCs/>
                <w:sz w:val="20"/>
              </w:rPr>
            </w:pPr>
          </w:p>
        </w:tc>
        <w:tc>
          <w:tcPr>
            <w:tcW w:w="554" w:type="pct"/>
            <w:vMerge/>
            <w:tcBorders>
              <w:left w:val="single" w:sz="4" w:space="0" w:color="auto"/>
              <w:right w:val="single" w:sz="4" w:space="0" w:color="auto"/>
            </w:tcBorders>
            <w:vAlign w:val="center"/>
          </w:tcPr>
          <w:p w14:paraId="03D989E4" w14:textId="77777777" w:rsidR="00A548C3" w:rsidRPr="000D0BDF" w:rsidRDefault="00A548C3" w:rsidP="00A548C3">
            <w:pPr>
              <w:jc w:val="center"/>
              <w:rPr>
                <w:sz w:val="20"/>
              </w:rPr>
            </w:pPr>
          </w:p>
        </w:tc>
        <w:tc>
          <w:tcPr>
            <w:tcW w:w="1088" w:type="pct"/>
            <w:tcBorders>
              <w:top w:val="nil"/>
              <w:left w:val="nil"/>
              <w:bottom w:val="single" w:sz="4" w:space="0" w:color="auto"/>
              <w:right w:val="single" w:sz="4" w:space="0" w:color="auto"/>
            </w:tcBorders>
            <w:shd w:val="clear" w:color="auto" w:fill="auto"/>
          </w:tcPr>
          <w:p w14:paraId="4B8B9CB6" w14:textId="77777777" w:rsidR="00A548C3" w:rsidRPr="000D0BDF" w:rsidRDefault="00A548C3" w:rsidP="00A548C3">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4607CFE3" w14:textId="77777777" w:rsidR="00A548C3" w:rsidRPr="000D0BDF" w:rsidRDefault="00A548C3" w:rsidP="00A548C3">
            <w:pPr>
              <w:jc w:val="center"/>
              <w:rPr>
                <w:sz w:val="20"/>
              </w:rPr>
            </w:pPr>
            <w:r w:rsidRPr="000D0BDF">
              <w:rPr>
                <w:sz w:val="20"/>
              </w:rPr>
              <w:t>250</w:t>
            </w:r>
          </w:p>
        </w:tc>
        <w:tc>
          <w:tcPr>
            <w:tcW w:w="545" w:type="pct"/>
            <w:tcBorders>
              <w:top w:val="nil"/>
              <w:left w:val="nil"/>
              <w:bottom w:val="single" w:sz="4" w:space="0" w:color="auto"/>
              <w:right w:val="single" w:sz="4" w:space="0" w:color="auto"/>
            </w:tcBorders>
            <w:shd w:val="clear" w:color="auto" w:fill="auto"/>
            <w:vAlign w:val="center"/>
          </w:tcPr>
          <w:p w14:paraId="34BF02EB" w14:textId="77777777" w:rsidR="00A548C3" w:rsidRPr="000D0BDF" w:rsidRDefault="00A548C3" w:rsidP="00A548C3">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1EDFC7D7" w14:textId="77777777" w:rsidR="00A548C3" w:rsidRPr="000D0BDF" w:rsidRDefault="00A548C3" w:rsidP="00A548C3">
            <w:pPr>
              <w:jc w:val="center"/>
              <w:rPr>
                <w:sz w:val="20"/>
              </w:rPr>
            </w:pPr>
            <w:r w:rsidRPr="000D0BDF">
              <w:rPr>
                <w:sz w:val="20"/>
              </w:rPr>
              <w:t>350</w:t>
            </w:r>
          </w:p>
        </w:tc>
        <w:tc>
          <w:tcPr>
            <w:tcW w:w="684" w:type="pct"/>
            <w:tcBorders>
              <w:top w:val="nil"/>
              <w:left w:val="nil"/>
              <w:bottom w:val="single" w:sz="4" w:space="0" w:color="auto"/>
              <w:right w:val="single" w:sz="4" w:space="0" w:color="auto"/>
            </w:tcBorders>
            <w:shd w:val="clear" w:color="auto" w:fill="auto"/>
            <w:noWrap/>
            <w:vAlign w:val="center"/>
          </w:tcPr>
          <w:p w14:paraId="0A024E1D" w14:textId="38AD42F1" w:rsidR="00A548C3" w:rsidRPr="000D0BDF" w:rsidRDefault="00A548C3" w:rsidP="00A548C3">
            <w:pPr>
              <w:jc w:val="center"/>
              <w:rPr>
                <w:sz w:val="20"/>
              </w:rPr>
            </w:pPr>
            <w:r w:rsidRPr="000D0BDF">
              <w:rPr>
                <w:sz w:val="20"/>
              </w:rPr>
              <w:t>2,48</w:t>
            </w:r>
          </w:p>
        </w:tc>
      </w:tr>
      <w:tr w:rsidR="00A548C3" w:rsidRPr="000D0BDF" w14:paraId="40A1B61A" w14:textId="77777777" w:rsidTr="00D0406A">
        <w:trPr>
          <w:trHeight w:val="255"/>
        </w:trPr>
        <w:tc>
          <w:tcPr>
            <w:tcW w:w="1136" w:type="pct"/>
            <w:gridSpan w:val="2"/>
            <w:vMerge/>
            <w:tcBorders>
              <w:left w:val="single" w:sz="4" w:space="0" w:color="auto"/>
              <w:right w:val="single" w:sz="4" w:space="0" w:color="auto"/>
            </w:tcBorders>
            <w:vAlign w:val="center"/>
          </w:tcPr>
          <w:p w14:paraId="38664A88" w14:textId="77777777" w:rsidR="00A548C3" w:rsidRPr="000D0BDF" w:rsidRDefault="00A548C3" w:rsidP="00A548C3">
            <w:pPr>
              <w:jc w:val="center"/>
              <w:rPr>
                <w:bCs/>
                <w:sz w:val="20"/>
              </w:rPr>
            </w:pPr>
          </w:p>
        </w:tc>
        <w:tc>
          <w:tcPr>
            <w:tcW w:w="554" w:type="pct"/>
            <w:vMerge/>
            <w:tcBorders>
              <w:left w:val="single" w:sz="4" w:space="0" w:color="auto"/>
              <w:right w:val="single" w:sz="4" w:space="0" w:color="auto"/>
            </w:tcBorders>
            <w:vAlign w:val="center"/>
          </w:tcPr>
          <w:p w14:paraId="4746142E" w14:textId="77777777" w:rsidR="00A548C3" w:rsidRPr="000D0BDF" w:rsidRDefault="00A548C3" w:rsidP="00A548C3">
            <w:pPr>
              <w:jc w:val="center"/>
              <w:rPr>
                <w:sz w:val="20"/>
              </w:rPr>
            </w:pPr>
          </w:p>
        </w:tc>
        <w:tc>
          <w:tcPr>
            <w:tcW w:w="1088" w:type="pct"/>
            <w:tcBorders>
              <w:top w:val="nil"/>
              <w:left w:val="nil"/>
              <w:bottom w:val="single" w:sz="4" w:space="0" w:color="auto"/>
              <w:right w:val="single" w:sz="4" w:space="0" w:color="auto"/>
            </w:tcBorders>
            <w:shd w:val="clear" w:color="auto" w:fill="auto"/>
          </w:tcPr>
          <w:p w14:paraId="6680FB34" w14:textId="77777777" w:rsidR="00A548C3" w:rsidRPr="000D0BDF" w:rsidRDefault="00A548C3" w:rsidP="00A548C3">
            <w:pPr>
              <w:rPr>
                <w:sz w:val="20"/>
              </w:rPr>
            </w:pPr>
            <w:r w:rsidRPr="000D0BDF">
              <w:rPr>
                <w:sz w:val="20"/>
              </w:rPr>
              <w:t>kietosios dalelės (A)</w:t>
            </w:r>
          </w:p>
        </w:tc>
        <w:tc>
          <w:tcPr>
            <w:tcW w:w="496" w:type="pct"/>
            <w:tcBorders>
              <w:top w:val="nil"/>
              <w:left w:val="nil"/>
              <w:bottom w:val="single" w:sz="4" w:space="0" w:color="auto"/>
              <w:right w:val="single" w:sz="4" w:space="0" w:color="auto"/>
            </w:tcBorders>
            <w:shd w:val="clear" w:color="auto" w:fill="auto"/>
            <w:vAlign w:val="center"/>
          </w:tcPr>
          <w:p w14:paraId="7D31F991" w14:textId="77777777" w:rsidR="00A548C3" w:rsidRPr="000D0BDF" w:rsidRDefault="00A548C3" w:rsidP="00A548C3">
            <w:pPr>
              <w:jc w:val="center"/>
              <w:rPr>
                <w:sz w:val="20"/>
              </w:rPr>
            </w:pPr>
            <w:r w:rsidRPr="000D0BDF">
              <w:rPr>
                <w:sz w:val="20"/>
              </w:rPr>
              <w:t>6493</w:t>
            </w:r>
          </w:p>
        </w:tc>
        <w:tc>
          <w:tcPr>
            <w:tcW w:w="545" w:type="pct"/>
            <w:tcBorders>
              <w:top w:val="nil"/>
              <w:left w:val="nil"/>
              <w:bottom w:val="single" w:sz="4" w:space="0" w:color="auto"/>
              <w:right w:val="single" w:sz="4" w:space="0" w:color="auto"/>
            </w:tcBorders>
            <w:shd w:val="clear" w:color="auto" w:fill="auto"/>
            <w:vAlign w:val="center"/>
          </w:tcPr>
          <w:p w14:paraId="01401D4D" w14:textId="77777777" w:rsidR="00A548C3" w:rsidRPr="000D0BDF" w:rsidRDefault="00A548C3" w:rsidP="00A548C3">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13B0BC90" w14:textId="77777777" w:rsidR="00A548C3" w:rsidRPr="000D0BDF" w:rsidRDefault="00A548C3" w:rsidP="00A548C3">
            <w:pPr>
              <w:jc w:val="center"/>
              <w:rPr>
                <w:sz w:val="20"/>
              </w:rPr>
            </w:pPr>
            <w:r w:rsidRPr="000D0BDF">
              <w:rPr>
                <w:sz w:val="20"/>
              </w:rPr>
              <w:t>20</w:t>
            </w:r>
          </w:p>
        </w:tc>
        <w:tc>
          <w:tcPr>
            <w:tcW w:w="684" w:type="pct"/>
            <w:tcBorders>
              <w:top w:val="nil"/>
              <w:left w:val="nil"/>
              <w:bottom w:val="single" w:sz="4" w:space="0" w:color="auto"/>
              <w:right w:val="single" w:sz="4" w:space="0" w:color="auto"/>
            </w:tcBorders>
            <w:shd w:val="clear" w:color="auto" w:fill="auto"/>
            <w:noWrap/>
            <w:vAlign w:val="center"/>
          </w:tcPr>
          <w:p w14:paraId="7E3E8C85" w14:textId="7CAAF220" w:rsidR="00A548C3" w:rsidRPr="000D0BDF" w:rsidRDefault="00A548C3" w:rsidP="00A548C3">
            <w:pPr>
              <w:jc w:val="center"/>
              <w:rPr>
                <w:sz w:val="20"/>
              </w:rPr>
            </w:pPr>
            <w:r w:rsidRPr="000D0BDF">
              <w:rPr>
                <w:sz w:val="20"/>
              </w:rPr>
              <w:t>0,09</w:t>
            </w:r>
          </w:p>
        </w:tc>
      </w:tr>
      <w:tr w:rsidR="00A548C3" w:rsidRPr="000D0BDF" w14:paraId="5B9D418B" w14:textId="77777777" w:rsidTr="00D0406A">
        <w:trPr>
          <w:trHeight w:val="255"/>
        </w:trPr>
        <w:tc>
          <w:tcPr>
            <w:tcW w:w="1136" w:type="pct"/>
            <w:gridSpan w:val="2"/>
            <w:vMerge/>
            <w:tcBorders>
              <w:left w:val="single" w:sz="4" w:space="0" w:color="auto"/>
              <w:bottom w:val="single" w:sz="4" w:space="0" w:color="auto"/>
              <w:right w:val="single" w:sz="4" w:space="0" w:color="auto"/>
            </w:tcBorders>
            <w:vAlign w:val="center"/>
          </w:tcPr>
          <w:p w14:paraId="16D3D558" w14:textId="77777777" w:rsidR="00A548C3" w:rsidRPr="000D0BDF" w:rsidRDefault="00A548C3" w:rsidP="00A548C3">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57AC58E6" w14:textId="77777777" w:rsidR="00A548C3" w:rsidRPr="000D0BDF" w:rsidRDefault="00A548C3" w:rsidP="00A548C3">
            <w:pPr>
              <w:jc w:val="center"/>
              <w:rPr>
                <w:sz w:val="20"/>
              </w:rPr>
            </w:pPr>
          </w:p>
        </w:tc>
        <w:tc>
          <w:tcPr>
            <w:tcW w:w="1088" w:type="pct"/>
            <w:tcBorders>
              <w:top w:val="nil"/>
              <w:left w:val="nil"/>
              <w:bottom w:val="single" w:sz="4" w:space="0" w:color="auto"/>
              <w:right w:val="single" w:sz="4" w:space="0" w:color="auto"/>
            </w:tcBorders>
            <w:shd w:val="clear" w:color="auto" w:fill="auto"/>
          </w:tcPr>
          <w:p w14:paraId="09DB57C9" w14:textId="77777777" w:rsidR="00A548C3" w:rsidRPr="000D0BDF" w:rsidRDefault="00A548C3" w:rsidP="00A548C3">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3EC36088" w14:textId="77777777" w:rsidR="00A548C3" w:rsidRPr="000D0BDF" w:rsidRDefault="00A548C3" w:rsidP="00A548C3">
            <w:pPr>
              <w:jc w:val="center"/>
              <w:rPr>
                <w:sz w:val="20"/>
              </w:rPr>
            </w:pPr>
            <w:r w:rsidRPr="000D0BDF">
              <w:rPr>
                <w:sz w:val="20"/>
              </w:rPr>
              <w:t>1753</w:t>
            </w:r>
          </w:p>
        </w:tc>
        <w:tc>
          <w:tcPr>
            <w:tcW w:w="545" w:type="pct"/>
            <w:tcBorders>
              <w:top w:val="nil"/>
              <w:left w:val="nil"/>
              <w:bottom w:val="single" w:sz="4" w:space="0" w:color="auto"/>
              <w:right w:val="single" w:sz="4" w:space="0" w:color="auto"/>
            </w:tcBorders>
            <w:shd w:val="clear" w:color="auto" w:fill="auto"/>
            <w:vAlign w:val="center"/>
          </w:tcPr>
          <w:p w14:paraId="685B292E" w14:textId="77777777" w:rsidR="00A548C3" w:rsidRPr="000D0BDF" w:rsidRDefault="00A548C3" w:rsidP="00A548C3">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0C47B982" w14:textId="77777777" w:rsidR="00A548C3" w:rsidRPr="000D0BDF" w:rsidRDefault="00A548C3" w:rsidP="00A548C3">
            <w:pPr>
              <w:jc w:val="center"/>
              <w:rPr>
                <w:sz w:val="20"/>
              </w:rPr>
            </w:pPr>
            <w:r w:rsidRPr="000D0BDF">
              <w:rPr>
                <w:sz w:val="20"/>
              </w:rPr>
              <w:t>35</w:t>
            </w:r>
          </w:p>
        </w:tc>
        <w:tc>
          <w:tcPr>
            <w:tcW w:w="684" w:type="pct"/>
            <w:tcBorders>
              <w:top w:val="nil"/>
              <w:left w:val="nil"/>
              <w:bottom w:val="single" w:sz="4" w:space="0" w:color="auto"/>
              <w:right w:val="single" w:sz="4" w:space="0" w:color="auto"/>
            </w:tcBorders>
            <w:shd w:val="clear" w:color="auto" w:fill="auto"/>
            <w:noWrap/>
            <w:vAlign w:val="center"/>
          </w:tcPr>
          <w:p w14:paraId="36A46401" w14:textId="2463D4B8" w:rsidR="00A548C3" w:rsidRPr="000D0BDF" w:rsidRDefault="00A548C3" w:rsidP="00A548C3">
            <w:pPr>
              <w:jc w:val="center"/>
              <w:rPr>
                <w:sz w:val="20"/>
              </w:rPr>
            </w:pPr>
            <w:r w:rsidRPr="000D0BDF">
              <w:rPr>
                <w:sz w:val="20"/>
              </w:rPr>
              <w:t>0,028</w:t>
            </w:r>
          </w:p>
        </w:tc>
      </w:tr>
      <w:tr w:rsidR="0039430C" w:rsidRPr="000D0BDF" w14:paraId="3161ECD7" w14:textId="77777777" w:rsidTr="00D0406A">
        <w:trPr>
          <w:trHeight w:val="255"/>
        </w:trPr>
        <w:tc>
          <w:tcPr>
            <w:tcW w:w="1136" w:type="pct"/>
            <w:gridSpan w:val="2"/>
            <w:vMerge w:val="restart"/>
            <w:tcBorders>
              <w:left w:val="single" w:sz="4" w:space="0" w:color="auto"/>
              <w:right w:val="single" w:sz="4" w:space="0" w:color="auto"/>
            </w:tcBorders>
            <w:vAlign w:val="center"/>
          </w:tcPr>
          <w:p w14:paraId="3AE860C4" w14:textId="77777777" w:rsidR="0039430C" w:rsidRPr="000D0BDF" w:rsidRDefault="0039430C" w:rsidP="00AC2898">
            <w:pPr>
              <w:jc w:val="center"/>
              <w:rPr>
                <w:bCs/>
                <w:sz w:val="20"/>
              </w:rPr>
            </w:pPr>
            <w:r w:rsidRPr="000D0BDF">
              <w:rPr>
                <w:bCs/>
                <w:sz w:val="20"/>
              </w:rPr>
              <w:lastRenderedPageBreak/>
              <w:t>Vandens šildymo katilinė</w:t>
            </w:r>
          </w:p>
        </w:tc>
        <w:tc>
          <w:tcPr>
            <w:tcW w:w="554" w:type="pct"/>
            <w:vMerge w:val="restart"/>
            <w:tcBorders>
              <w:left w:val="single" w:sz="4" w:space="0" w:color="auto"/>
              <w:right w:val="single" w:sz="4" w:space="0" w:color="auto"/>
            </w:tcBorders>
            <w:vAlign w:val="center"/>
          </w:tcPr>
          <w:p w14:paraId="7FD50EEC" w14:textId="77777777" w:rsidR="0039430C" w:rsidRPr="000D0BDF" w:rsidRDefault="0039430C" w:rsidP="00AC2898">
            <w:pPr>
              <w:jc w:val="center"/>
              <w:rPr>
                <w:sz w:val="20"/>
              </w:rPr>
            </w:pPr>
            <w:r w:rsidRPr="000D0BDF">
              <w:rPr>
                <w:sz w:val="20"/>
              </w:rPr>
              <w:t>003</w:t>
            </w:r>
          </w:p>
        </w:tc>
        <w:tc>
          <w:tcPr>
            <w:tcW w:w="1088" w:type="pct"/>
            <w:tcBorders>
              <w:top w:val="nil"/>
              <w:left w:val="nil"/>
              <w:bottom w:val="single" w:sz="4" w:space="0" w:color="auto"/>
              <w:right w:val="single" w:sz="4" w:space="0" w:color="auto"/>
            </w:tcBorders>
            <w:shd w:val="clear" w:color="auto" w:fill="auto"/>
          </w:tcPr>
          <w:p w14:paraId="2BAA7E21" w14:textId="77777777" w:rsidR="0039430C" w:rsidRPr="000D0BDF" w:rsidRDefault="0039430C" w:rsidP="00AC2898">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46B57E59" w14:textId="77777777" w:rsidR="0039430C" w:rsidRPr="000D0BDF" w:rsidRDefault="0039430C" w:rsidP="00AC2898">
            <w:pPr>
              <w:jc w:val="center"/>
              <w:rPr>
                <w:sz w:val="20"/>
              </w:rPr>
            </w:pPr>
            <w:r w:rsidRPr="000D0BDF">
              <w:rPr>
                <w:sz w:val="20"/>
              </w:rPr>
              <w:t>177</w:t>
            </w:r>
          </w:p>
        </w:tc>
        <w:tc>
          <w:tcPr>
            <w:tcW w:w="545" w:type="pct"/>
            <w:tcBorders>
              <w:top w:val="nil"/>
              <w:left w:val="nil"/>
              <w:bottom w:val="single" w:sz="4" w:space="0" w:color="auto"/>
              <w:right w:val="single" w:sz="4" w:space="0" w:color="auto"/>
            </w:tcBorders>
            <w:shd w:val="clear" w:color="auto" w:fill="auto"/>
            <w:vAlign w:val="center"/>
          </w:tcPr>
          <w:p w14:paraId="3BBCE550"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58B604C1" w14:textId="77777777" w:rsidR="0039430C" w:rsidRPr="000D0BDF" w:rsidRDefault="0039430C" w:rsidP="00AC2898">
            <w:pPr>
              <w:jc w:val="center"/>
              <w:rPr>
                <w:sz w:val="20"/>
              </w:rPr>
            </w:pPr>
            <w:r w:rsidRPr="000D0BDF">
              <w:rPr>
                <w:sz w:val="20"/>
              </w:rPr>
              <w:t>400</w:t>
            </w:r>
          </w:p>
        </w:tc>
        <w:tc>
          <w:tcPr>
            <w:tcW w:w="684" w:type="pct"/>
            <w:tcBorders>
              <w:top w:val="nil"/>
              <w:left w:val="nil"/>
              <w:bottom w:val="single" w:sz="4" w:space="0" w:color="auto"/>
              <w:right w:val="single" w:sz="4" w:space="0" w:color="auto"/>
            </w:tcBorders>
            <w:shd w:val="clear" w:color="auto" w:fill="auto"/>
            <w:noWrap/>
            <w:vAlign w:val="center"/>
          </w:tcPr>
          <w:p w14:paraId="59E14005" w14:textId="7231737D" w:rsidR="0039430C" w:rsidRPr="000D0BDF" w:rsidRDefault="00A548C3" w:rsidP="00AC2898">
            <w:pPr>
              <w:jc w:val="center"/>
              <w:rPr>
                <w:sz w:val="20"/>
              </w:rPr>
            </w:pPr>
            <w:r w:rsidRPr="000D0BDF">
              <w:rPr>
                <w:sz w:val="20"/>
              </w:rPr>
              <w:t>1,055</w:t>
            </w:r>
          </w:p>
        </w:tc>
      </w:tr>
      <w:tr w:rsidR="0039430C" w:rsidRPr="000D0BDF" w14:paraId="6C8B1331" w14:textId="77777777" w:rsidTr="00D0406A">
        <w:trPr>
          <w:trHeight w:val="255"/>
        </w:trPr>
        <w:tc>
          <w:tcPr>
            <w:tcW w:w="1136" w:type="pct"/>
            <w:gridSpan w:val="2"/>
            <w:vMerge/>
            <w:tcBorders>
              <w:left w:val="single" w:sz="4" w:space="0" w:color="auto"/>
              <w:right w:val="single" w:sz="4" w:space="0" w:color="auto"/>
            </w:tcBorders>
            <w:vAlign w:val="center"/>
          </w:tcPr>
          <w:p w14:paraId="14C7B299" w14:textId="77777777" w:rsidR="0039430C" w:rsidRPr="000D0BDF" w:rsidRDefault="0039430C" w:rsidP="00AC2898">
            <w:pPr>
              <w:jc w:val="center"/>
              <w:rPr>
                <w:bCs/>
                <w:sz w:val="20"/>
              </w:rPr>
            </w:pPr>
          </w:p>
        </w:tc>
        <w:tc>
          <w:tcPr>
            <w:tcW w:w="554" w:type="pct"/>
            <w:vMerge/>
            <w:tcBorders>
              <w:left w:val="single" w:sz="4" w:space="0" w:color="auto"/>
              <w:right w:val="single" w:sz="4" w:space="0" w:color="auto"/>
            </w:tcBorders>
            <w:vAlign w:val="center"/>
          </w:tcPr>
          <w:p w14:paraId="4C1B5DCA"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50E9EFCA" w14:textId="77777777" w:rsidR="0039430C" w:rsidRPr="000D0BDF" w:rsidRDefault="0039430C" w:rsidP="00AC2898">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39A0F751" w14:textId="77777777" w:rsidR="0039430C" w:rsidRPr="000D0BDF" w:rsidRDefault="0039430C" w:rsidP="00AC2898">
            <w:pPr>
              <w:jc w:val="center"/>
              <w:rPr>
                <w:sz w:val="20"/>
              </w:rPr>
            </w:pPr>
            <w:r w:rsidRPr="000D0BDF">
              <w:rPr>
                <w:sz w:val="20"/>
              </w:rPr>
              <w:t>250</w:t>
            </w:r>
          </w:p>
        </w:tc>
        <w:tc>
          <w:tcPr>
            <w:tcW w:w="545" w:type="pct"/>
            <w:tcBorders>
              <w:top w:val="nil"/>
              <w:left w:val="nil"/>
              <w:bottom w:val="single" w:sz="4" w:space="0" w:color="auto"/>
              <w:right w:val="single" w:sz="4" w:space="0" w:color="auto"/>
            </w:tcBorders>
            <w:shd w:val="clear" w:color="auto" w:fill="auto"/>
            <w:vAlign w:val="center"/>
          </w:tcPr>
          <w:p w14:paraId="6F3CBD95"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0841F132" w14:textId="77777777" w:rsidR="0039430C" w:rsidRPr="000D0BDF" w:rsidRDefault="0039430C" w:rsidP="00AC2898">
            <w:pPr>
              <w:jc w:val="center"/>
              <w:rPr>
                <w:sz w:val="20"/>
              </w:rPr>
            </w:pPr>
            <w:r w:rsidRPr="000D0BDF">
              <w:rPr>
                <w:sz w:val="20"/>
              </w:rPr>
              <w:t>350</w:t>
            </w:r>
          </w:p>
        </w:tc>
        <w:tc>
          <w:tcPr>
            <w:tcW w:w="684" w:type="pct"/>
            <w:tcBorders>
              <w:top w:val="nil"/>
              <w:left w:val="nil"/>
              <w:bottom w:val="single" w:sz="4" w:space="0" w:color="auto"/>
              <w:right w:val="single" w:sz="4" w:space="0" w:color="auto"/>
            </w:tcBorders>
            <w:shd w:val="clear" w:color="auto" w:fill="auto"/>
            <w:noWrap/>
            <w:vAlign w:val="center"/>
          </w:tcPr>
          <w:p w14:paraId="64CECC93" w14:textId="7E325844" w:rsidR="0039430C" w:rsidRPr="000D0BDF" w:rsidRDefault="00A548C3" w:rsidP="00AC2898">
            <w:pPr>
              <w:jc w:val="center"/>
              <w:rPr>
                <w:sz w:val="20"/>
              </w:rPr>
            </w:pPr>
            <w:r w:rsidRPr="000D0BDF">
              <w:rPr>
                <w:sz w:val="20"/>
              </w:rPr>
              <w:t>0,359</w:t>
            </w:r>
          </w:p>
        </w:tc>
      </w:tr>
      <w:tr w:rsidR="0039430C" w:rsidRPr="000D0BDF" w14:paraId="64626B89" w14:textId="77777777" w:rsidTr="00D0406A">
        <w:trPr>
          <w:trHeight w:val="255"/>
        </w:trPr>
        <w:tc>
          <w:tcPr>
            <w:tcW w:w="1136" w:type="pct"/>
            <w:gridSpan w:val="2"/>
            <w:vMerge/>
            <w:tcBorders>
              <w:top w:val="single" w:sz="4" w:space="0" w:color="auto"/>
              <w:left w:val="single" w:sz="4" w:space="0" w:color="auto"/>
              <w:right w:val="single" w:sz="4" w:space="0" w:color="auto"/>
            </w:tcBorders>
            <w:vAlign w:val="center"/>
          </w:tcPr>
          <w:p w14:paraId="2E6C3F4E" w14:textId="77777777" w:rsidR="0039430C" w:rsidRPr="000D0BDF" w:rsidRDefault="0039430C" w:rsidP="00AC2898">
            <w:pPr>
              <w:jc w:val="center"/>
              <w:rPr>
                <w:bCs/>
                <w:sz w:val="20"/>
              </w:rPr>
            </w:pPr>
          </w:p>
        </w:tc>
        <w:tc>
          <w:tcPr>
            <w:tcW w:w="554" w:type="pct"/>
            <w:vMerge/>
            <w:tcBorders>
              <w:top w:val="single" w:sz="4" w:space="0" w:color="auto"/>
              <w:left w:val="single" w:sz="4" w:space="0" w:color="auto"/>
              <w:right w:val="single" w:sz="4" w:space="0" w:color="auto"/>
            </w:tcBorders>
            <w:vAlign w:val="center"/>
          </w:tcPr>
          <w:p w14:paraId="09C55A99" w14:textId="77777777" w:rsidR="0039430C" w:rsidRPr="000D0BDF" w:rsidRDefault="0039430C" w:rsidP="00AC2898">
            <w:pPr>
              <w:jc w:val="center"/>
              <w:rPr>
                <w:sz w:val="20"/>
              </w:rPr>
            </w:pPr>
          </w:p>
        </w:tc>
        <w:tc>
          <w:tcPr>
            <w:tcW w:w="1088" w:type="pct"/>
            <w:tcBorders>
              <w:top w:val="single" w:sz="4" w:space="0" w:color="auto"/>
              <w:left w:val="nil"/>
              <w:bottom w:val="single" w:sz="4" w:space="0" w:color="auto"/>
              <w:right w:val="single" w:sz="4" w:space="0" w:color="auto"/>
            </w:tcBorders>
            <w:shd w:val="clear" w:color="auto" w:fill="auto"/>
          </w:tcPr>
          <w:p w14:paraId="73314917" w14:textId="77777777" w:rsidR="0039430C" w:rsidRPr="000D0BDF" w:rsidRDefault="0039430C" w:rsidP="00AC2898">
            <w:pPr>
              <w:rPr>
                <w:sz w:val="20"/>
              </w:rPr>
            </w:pPr>
            <w:r w:rsidRPr="000D0BDF">
              <w:rPr>
                <w:sz w:val="20"/>
              </w:rPr>
              <w:t>kietosios dalelės (A)</w:t>
            </w:r>
          </w:p>
        </w:tc>
        <w:tc>
          <w:tcPr>
            <w:tcW w:w="496" w:type="pct"/>
            <w:tcBorders>
              <w:top w:val="single" w:sz="4" w:space="0" w:color="auto"/>
              <w:left w:val="nil"/>
              <w:bottom w:val="single" w:sz="4" w:space="0" w:color="auto"/>
              <w:right w:val="single" w:sz="4" w:space="0" w:color="auto"/>
            </w:tcBorders>
            <w:shd w:val="clear" w:color="auto" w:fill="auto"/>
            <w:vAlign w:val="center"/>
          </w:tcPr>
          <w:p w14:paraId="44CDE952" w14:textId="77777777" w:rsidR="0039430C" w:rsidRPr="000D0BDF" w:rsidRDefault="0039430C" w:rsidP="00AC2898">
            <w:pPr>
              <w:jc w:val="center"/>
              <w:rPr>
                <w:sz w:val="20"/>
              </w:rPr>
            </w:pPr>
            <w:r w:rsidRPr="000D0BDF">
              <w:rPr>
                <w:sz w:val="20"/>
              </w:rPr>
              <w:t>6493</w:t>
            </w:r>
          </w:p>
        </w:tc>
        <w:tc>
          <w:tcPr>
            <w:tcW w:w="545" w:type="pct"/>
            <w:tcBorders>
              <w:top w:val="single" w:sz="4" w:space="0" w:color="auto"/>
              <w:left w:val="nil"/>
              <w:bottom w:val="single" w:sz="4" w:space="0" w:color="auto"/>
              <w:right w:val="single" w:sz="4" w:space="0" w:color="auto"/>
            </w:tcBorders>
            <w:shd w:val="clear" w:color="auto" w:fill="auto"/>
            <w:vAlign w:val="center"/>
          </w:tcPr>
          <w:p w14:paraId="2A7CD345"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single" w:sz="4" w:space="0" w:color="auto"/>
              <w:left w:val="nil"/>
              <w:bottom w:val="single" w:sz="4" w:space="0" w:color="auto"/>
              <w:right w:val="single" w:sz="4" w:space="0" w:color="auto"/>
            </w:tcBorders>
            <w:shd w:val="clear" w:color="auto" w:fill="auto"/>
            <w:vAlign w:val="center"/>
          </w:tcPr>
          <w:p w14:paraId="11C1C7CD" w14:textId="77777777" w:rsidR="0039430C" w:rsidRPr="000D0BDF" w:rsidRDefault="0039430C" w:rsidP="00AC2898">
            <w:pPr>
              <w:jc w:val="center"/>
              <w:rPr>
                <w:sz w:val="20"/>
              </w:rPr>
            </w:pPr>
            <w:r w:rsidRPr="000D0BDF">
              <w:rPr>
                <w:sz w:val="20"/>
              </w:rPr>
              <w:t>20</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21AACC2" w14:textId="77777777" w:rsidR="0039430C" w:rsidRPr="000D0BDF" w:rsidRDefault="0039430C" w:rsidP="00AC2898">
            <w:pPr>
              <w:jc w:val="center"/>
              <w:rPr>
                <w:sz w:val="20"/>
              </w:rPr>
            </w:pPr>
            <w:r w:rsidRPr="000D0BDF">
              <w:rPr>
                <w:sz w:val="20"/>
              </w:rPr>
              <w:t>0,029</w:t>
            </w:r>
          </w:p>
        </w:tc>
      </w:tr>
      <w:tr w:rsidR="0039430C" w:rsidRPr="000D0BDF" w14:paraId="01274D1C" w14:textId="77777777" w:rsidTr="00D0406A">
        <w:trPr>
          <w:trHeight w:val="255"/>
        </w:trPr>
        <w:tc>
          <w:tcPr>
            <w:tcW w:w="1136" w:type="pct"/>
            <w:gridSpan w:val="2"/>
            <w:vMerge/>
            <w:tcBorders>
              <w:left w:val="single" w:sz="4" w:space="0" w:color="auto"/>
              <w:right w:val="single" w:sz="4" w:space="0" w:color="auto"/>
            </w:tcBorders>
            <w:vAlign w:val="center"/>
          </w:tcPr>
          <w:p w14:paraId="2EC4578A" w14:textId="77777777" w:rsidR="0039430C" w:rsidRPr="000D0BDF" w:rsidRDefault="0039430C" w:rsidP="00AC2898">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3D5F0AC5"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022D05E8" w14:textId="77777777" w:rsidR="0039430C" w:rsidRPr="000D0BDF" w:rsidRDefault="0039430C" w:rsidP="00AC2898">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14483CB2" w14:textId="77777777" w:rsidR="0039430C" w:rsidRPr="000D0BDF" w:rsidRDefault="0039430C" w:rsidP="00AC2898">
            <w:pPr>
              <w:jc w:val="center"/>
              <w:rPr>
                <w:sz w:val="20"/>
              </w:rPr>
            </w:pPr>
            <w:r w:rsidRPr="000D0BDF">
              <w:rPr>
                <w:sz w:val="20"/>
              </w:rPr>
              <w:t>1753</w:t>
            </w:r>
          </w:p>
        </w:tc>
        <w:tc>
          <w:tcPr>
            <w:tcW w:w="545" w:type="pct"/>
            <w:tcBorders>
              <w:top w:val="nil"/>
              <w:left w:val="nil"/>
              <w:bottom w:val="single" w:sz="4" w:space="0" w:color="auto"/>
              <w:right w:val="single" w:sz="4" w:space="0" w:color="auto"/>
            </w:tcBorders>
            <w:shd w:val="clear" w:color="auto" w:fill="auto"/>
            <w:vAlign w:val="center"/>
          </w:tcPr>
          <w:p w14:paraId="324D40F9"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58C265CD" w14:textId="77777777" w:rsidR="0039430C" w:rsidRPr="000D0BDF" w:rsidRDefault="0039430C" w:rsidP="00AC2898">
            <w:pPr>
              <w:jc w:val="center"/>
              <w:rPr>
                <w:sz w:val="20"/>
              </w:rPr>
            </w:pPr>
            <w:r w:rsidRPr="000D0BDF">
              <w:rPr>
                <w:sz w:val="20"/>
              </w:rPr>
              <w:t>35</w:t>
            </w:r>
          </w:p>
        </w:tc>
        <w:tc>
          <w:tcPr>
            <w:tcW w:w="684" w:type="pct"/>
            <w:tcBorders>
              <w:top w:val="nil"/>
              <w:left w:val="nil"/>
              <w:bottom w:val="single" w:sz="4" w:space="0" w:color="auto"/>
              <w:right w:val="single" w:sz="4" w:space="0" w:color="auto"/>
            </w:tcBorders>
            <w:shd w:val="clear" w:color="auto" w:fill="auto"/>
            <w:noWrap/>
            <w:vAlign w:val="center"/>
          </w:tcPr>
          <w:p w14:paraId="34C83F0B" w14:textId="77777777" w:rsidR="0039430C" w:rsidRPr="000D0BDF" w:rsidRDefault="0039430C" w:rsidP="00AC2898">
            <w:pPr>
              <w:jc w:val="center"/>
              <w:rPr>
                <w:sz w:val="20"/>
              </w:rPr>
            </w:pPr>
            <w:r w:rsidRPr="000D0BDF">
              <w:rPr>
                <w:sz w:val="20"/>
              </w:rPr>
              <w:t>0,009</w:t>
            </w:r>
          </w:p>
        </w:tc>
      </w:tr>
      <w:tr w:rsidR="0039430C" w:rsidRPr="000D0BDF" w14:paraId="557C2853" w14:textId="77777777" w:rsidTr="00D0406A">
        <w:trPr>
          <w:trHeight w:val="255"/>
        </w:trPr>
        <w:tc>
          <w:tcPr>
            <w:tcW w:w="1136" w:type="pct"/>
            <w:gridSpan w:val="2"/>
            <w:vMerge/>
            <w:tcBorders>
              <w:left w:val="single" w:sz="4" w:space="0" w:color="auto"/>
              <w:right w:val="single" w:sz="4" w:space="0" w:color="auto"/>
            </w:tcBorders>
            <w:vAlign w:val="center"/>
          </w:tcPr>
          <w:p w14:paraId="5BC5E2EB" w14:textId="77777777" w:rsidR="0039430C" w:rsidRPr="000D0BDF" w:rsidRDefault="0039430C" w:rsidP="00AC2898">
            <w:pPr>
              <w:jc w:val="center"/>
              <w:rPr>
                <w:bCs/>
                <w:sz w:val="20"/>
              </w:rPr>
            </w:pPr>
          </w:p>
        </w:tc>
        <w:tc>
          <w:tcPr>
            <w:tcW w:w="554" w:type="pct"/>
            <w:vMerge w:val="restart"/>
            <w:tcBorders>
              <w:left w:val="single" w:sz="4" w:space="0" w:color="auto"/>
              <w:right w:val="single" w:sz="4" w:space="0" w:color="auto"/>
            </w:tcBorders>
            <w:vAlign w:val="center"/>
          </w:tcPr>
          <w:p w14:paraId="519F309B" w14:textId="77777777" w:rsidR="0039430C" w:rsidRPr="000D0BDF" w:rsidRDefault="0039430C" w:rsidP="00AC2898">
            <w:pPr>
              <w:jc w:val="center"/>
              <w:rPr>
                <w:sz w:val="20"/>
              </w:rPr>
            </w:pPr>
            <w:r w:rsidRPr="000D0BDF">
              <w:rPr>
                <w:sz w:val="20"/>
              </w:rPr>
              <w:t>004</w:t>
            </w:r>
          </w:p>
        </w:tc>
        <w:tc>
          <w:tcPr>
            <w:tcW w:w="1088" w:type="pct"/>
            <w:tcBorders>
              <w:top w:val="nil"/>
              <w:left w:val="nil"/>
              <w:bottom w:val="single" w:sz="4" w:space="0" w:color="auto"/>
              <w:right w:val="single" w:sz="4" w:space="0" w:color="auto"/>
            </w:tcBorders>
            <w:shd w:val="clear" w:color="auto" w:fill="auto"/>
          </w:tcPr>
          <w:p w14:paraId="63188A71" w14:textId="77777777" w:rsidR="0039430C" w:rsidRPr="000D0BDF" w:rsidRDefault="0039430C" w:rsidP="00AC2898">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3F83EC9D" w14:textId="77777777" w:rsidR="0039430C" w:rsidRPr="000D0BDF" w:rsidRDefault="0039430C" w:rsidP="00AC2898">
            <w:pPr>
              <w:jc w:val="center"/>
              <w:rPr>
                <w:sz w:val="20"/>
              </w:rPr>
            </w:pPr>
            <w:r w:rsidRPr="000D0BDF">
              <w:rPr>
                <w:sz w:val="20"/>
              </w:rPr>
              <w:t>177</w:t>
            </w:r>
          </w:p>
        </w:tc>
        <w:tc>
          <w:tcPr>
            <w:tcW w:w="545" w:type="pct"/>
            <w:tcBorders>
              <w:top w:val="nil"/>
              <w:left w:val="nil"/>
              <w:bottom w:val="single" w:sz="4" w:space="0" w:color="auto"/>
              <w:right w:val="single" w:sz="4" w:space="0" w:color="auto"/>
            </w:tcBorders>
            <w:shd w:val="clear" w:color="auto" w:fill="auto"/>
            <w:vAlign w:val="center"/>
          </w:tcPr>
          <w:p w14:paraId="43191B87"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3541D160" w14:textId="77777777" w:rsidR="0039430C" w:rsidRPr="000D0BDF" w:rsidRDefault="0039430C" w:rsidP="00AC2898">
            <w:pPr>
              <w:jc w:val="center"/>
              <w:rPr>
                <w:sz w:val="20"/>
              </w:rPr>
            </w:pPr>
            <w:r w:rsidRPr="000D0BDF">
              <w:rPr>
                <w:sz w:val="20"/>
              </w:rPr>
              <w:t>400</w:t>
            </w:r>
          </w:p>
        </w:tc>
        <w:tc>
          <w:tcPr>
            <w:tcW w:w="684" w:type="pct"/>
            <w:tcBorders>
              <w:top w:val="nil"/>
              <w:left w:val="nil"/>
              <w:bottom w:val="single" w:sz="4" w:space="0" w:color="auto"/>
              <w:right w:val="single" w:sz="4" w:space="0" w:color="auto"/>
            </w:tcBorders>
            <w:shd w:val="clear" w:color="auto" w:fill="auto"/>
            <w:noWrap/>
            <w:vAlign w:val="center"/>
          </w:tcPr>
          <w:p w14:paraId="390A26B8" w14:textId="73566EE2" w:rsidR="0039430C" w:rsidRPr="000D0BDF" w:rsidRDefault="00A548C3" w:rsidP="00AC2898">
            <w:pPr>
              <w:jc w:val="center"/>
              <w:rPr>
                <w:sz w:val="20"/>
              </w:rPr>
            </w:pPr>
            <w:r w:rsidRPr="000D0BDF">
              <w:rPr>
                <w:sz w:val="20"/>
              </w:rPr>
              <w:t>1,055</w:t>
            </w:r>
          </w:p>
        </w:tc>
      </w:tr>
      <w:tr w:rsidR="0039430C" w:rsidRPr="000D0BDF" w14:paraId="5037086B" w14:textId="77777777" w:rsidTr="00D0406A">
        <w:trPr>
          <w:trHeight w:val="255"/>
        </w:trPr>
        <w:tc>
          <w:tcPr>
            <w:tcW w:w="1136" w:type="pct"/>
            <w:gridSpan w:val="2"/>
            <w:vMerge/>
            <w:tcBorders>
              <w:left w:val="single" w:sz="4" w:space="0" w:color="auto"/>
              <w:right w:val="single" w:sz="4" w:space="0" w:color="auto"/>
            </w:tcBorders>
            <w:vAlign w:val="center"/>
          </w:tcPr>
          <w:p w14:paraId="1723DCEF" w14:textId="77777777" w:rsidR="0039430C" w:rsidRPr="000D0BDF" w:rsidRDefault="0039430C" w:rsidP="00AC2898">
            <w:pPr>
              <w:jc w:val="center"/>
              <w:rPr>
                <w:bCs/>
                <w:sz w:val="20"/>
              </w:rPr>
            </w:pPr>
          </w:p>
        </w:tc>
        <w:tc>
          <w:tcPr>
            <w:tcW w:w="554" w:type="pct"/>
            <w:vMerge/>
            <w:tcBorders>
              <w:left w:val="single" w:sz="4" w:space="0" w:color="auto"/>
              <w:right w:val="single" w:sz="4" w:space="0" w:color="auto"/>
            </w:tcBorders>
            <w:vAlign w:val="center"/>
          </w:tcPr>
          <w:p w14:paraId="55DF7C10"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79A75756" w14:textId="77777777" w:rsidR="0039430C" w:rsidRPr="000D0BDF" w:rsidRDefault="0039430C" w:rsidP="00AC2898">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23CE832B" w14:textId="77777777" w:rsidR="0039430C" w:rsidRPr="000D0BDF" w:rsidRDefault="0039430C" w:rsidP="00AC2898">
            <w:pPr>
              <w:jc w:val="center"/>
              <w:rPr>
                <w:sz w:val="20"/>
              </w:rPr>
            </w:pPr>
            <w:r w:rsidRPr="000D0BDF">
              <w:rPr>
                <w:sz w:val="20"/>
              </w:rPr>
              <w:t>250</w:t>
            </w:r>
          </w:p>
        </w:tc>
        <w:tc>
          <w:tcPr>
            <w:tcW w:w="545" w:type="pct"/>
            <w:tcBorders>
              <w:top w:val="nil"/>
              <w:left w:val="nil"/>
              <w:bottom w:val="single" w:sz="4" w:space="0" w:color="auto"/>
              <w:right w:val="single" w:sz="4" w:space="0" w:color="auto"/>
            </w:tcBorders>
            <w:shd w:val="clear" w:color="auto" w:fill="auto"/>
            <w:vAlign w:val="center"/>
          </w:tcPr>
          <w:p w14:paraId="448AC517"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1AB7CD3D" w14:textId="77777777" w:rsidR="0039430C" w:rsidRPr="000D0BDF" w:rsidRDefault="0039430C" w:rsidP="00AC2898">
            <w:pPr>
              <w:jc w:val="center"/>
              <w:rPr>
                <w:sz w:val="20"/>
              </w:rPr>
            </w:pPr>
            <w:r w:rsidRPr="000D0BDF">
              <w:rPr>
                <w:sz w:val="20"/>
              </w:rPr>
              <w:t>350</w:t>
            </w:r>
          </w:p>
        </w:tc>
        <w:tc>
          <w:tcPr>
            <w:tcW w:w="684" w:type="pct"/>
            <w:tcBorders>
              <w:top w:val="nil"/>
              <w:left w:val="nil"/>
              <w:bottom w:val="single" w:sz="4" w:space="0" w:color="auto"/>
              <w:right w:val="single" w:sz="4" w:space="0" w:color="auto"/>
            </w:tcBorders>
            <w:shd w:val="clear" w:color="auto" w:fill="auto"/>
            <w:noWrap/>
            <w:vAlign w:val="center"/>
          </w:tcPr>
          <w:p w14:paraId="18495463" w14:textId="2A96BBDC" w:rsidR="0039430C" w:rsidRPr="000D0BDF" w:rsidRDefault="00A548C3" w:rsidP="00AC2898">
            <w:pPr>
              <w:jc w:val="center"/>
              <w:rPr>
                <w:sz w:val="20"/>
              </w:rPr>
            </w:pPr>
            <w:r w:rsidRPr="000D0BDF">
              <w:rPr>
                <w:sz w:val="20"/>
              </w:rPr>
              <w:t>0,359</w:t>
            </w:r>
          </w:p>
        </w:tc>
      </w:tr>
      <w:tr w:rsidR="0039430C" w:rsidRPr="000D0BDF" w14:paraId="4F002BC7" w14:textId="77777777" w:rsidTr="00D0406A">
        <w:trPr>
          <w:trHeight w:val="255"/>
        </w:trPr>
        <w:tc>
          <w:tcPr>
            <w:tcW w:w="1136" w:type="pct"/>
            <w:gridSpan w:val="2"/>
            <w:vMerge/>
            <w:tcBorders>
              <w:left w:val="single" w:sz="4" w:space="0" w:color="auto"/>
              <w:right w:val="single" w:sz="4" w:space="0" w:color="auto"/>
            </w:tcBorders>
            <w:vAlign w:val="center"/>
          </w:tcPr>
          <w:p w14:paraId="6A4AE263" w14:textId="77777777" w:rsidR="0039430C" w:rsidRPr="000D0BDF" w:rsidRDefault="0039430C" w:rsidP="00AC2898">
            <w:pPr>
              <w:jc w:val="center"/>
              <w:rPr>
                <w:bCs/>
                <w:sz w:val="20"/>
              </w:rPr>
            </w:pPr>
          </w:p>
        </w:tc>
        <w:tc>
          <w:tcPr>
            <w:tcW w:w="554" w:type="pct"/>
            <w:vMerge/>
            <w:tcBorders>
              <w:left w:val="single" w:sz="4" w:space="0" w:color="auto"/>
              <w:right w:val="single" w:sz="4" w:space="0" w:color="auto"/>
            </w:tcBorders>
            <w:vAlign w:val="center"/>
          </w:tcPr>
          <w:p w14:paraId="55DBD0EC"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6CEAC938" w14:textId="77777777" w:rsidR="0039430C" w:rsidRPr="000D0BDF" w:rsidRDefault="0039430C" w:rsidP="00AC2898">
            <w:pPr>
              <w:rPr>
                <w:sz w:val="20"/>
              </w:rPr>
            </w:pPr>
            <w:r w:rsidRPr="000D0BDF">
              <w:rPr>
                <w:sz w:val="20"/>
              </w:rPr>
              <w:t>kietosios dalelės (A)</w:t>
            </w:r>
          </w:p>
        </w:tc>
        <w:tc>
          <w:tcPr>
            <w:tcW w:w="496" w:type="pct"/>
            <w:tcBorders>
              <w:top w:val="nil"/>
              <w:left w:val="nil"/>
              <w:bottom w:val="single" w:sz="4" w:space="0" w:color="auto"/>
              <w:right w:val="single" w:sz="4" w:space="0" w:color="auto"/>
            </w:tcBorders>
            <w:shd w:val="clear" w:color="auto" w:fill="auto"/>
            <w:vAlign w:val="center"/>
          </w:tcPr>
          <w:p w14:paraId="0636613C" w14:textId="77777777" w:rsidR="0039430C" w:rsidRPr="000D0BDF" w:rsidRDefault="0039430C" w:rsidP="00AC2898">
            <w:pPr>
              <w:jc w:val="center"/>
              <w:rPr>
                <w:sz w:val="20"/>
              </w:rPr>
            </w:pPr>
            <w:r w:rsidRPr="000D0BDF">
              <w:rPr>
                <w:sz w:val="20"/>
              </w:rPr>
              <w:t>6493</w:t>
            </w:r>
          </w:p>
        </w:tc>
        <w:tc>
          <w:tcPr>
            <w:tcW w:w="545" w:type="pct"/>
            <w:tcBorders>
              <w:top w:val="nil"/>
              <w:left w:val="nil"/>
              <w:bottom w:val="single" w:sz="4" w:space="0" w:color="auto"/>
              <w:right w:val="single" w:sz="4" w:space="0" w:color="auto"/>
            </w:tcBorders>
            <w:shd w:val="clear" w:color="auto" w:fill="auto"/>
            <w:vAlign w:val="center"/>
          </w:tcPr>
          <w:p w14:paraId="6F3CDFE2"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0D65DDEF" w14:textId="77777777" w:rsidR="0039430C" w:rsidRPr="000D0BDF" w:rsidRDefault="0039430C" w:rsidP="00AC2898">
            <w:pPr>
              <w:jc w:val="center"/>
              <w:rPr>
                <w:sz w:val="20"/>
              </w:rPr>
            </w:pPr>
            <w:r w:rsidRPr="000D0BDF">
              <w:rPr>
                <w:sz w:val="20"/>
              </w:rPr>
              <w:t>20</w:t>
            </w:r>
          </w:p>
        </w:tc>
        <w:tc>
          <w:tcPr>
            <w:tcW w:w="684" w:type="pct"/>
            <w:tcBorders>
              <w:top w:val="nil"/>
              <w:left w:val="nil"/>
              <w:bottom w:val="single" w:sz="4" w:space="0" w:color="auto"/>
              <w:right w:val="single" w:sz="4" w:space="0" w:color="auto"/>
            </w:tcBorders>
            <w:shd w:val="clear" w:color="auto" w:fill="auto"/>
            <w:noWrap/>
            <w:vAlign w:val="center"/>
          </w:tcPr>
          <w:p w14:paraId="17FFE4FB" w14:textId="77777777" w:rsidR="0039430C" w:rsidRPr="000D0BDF" w:rsidRDefault="0039430C" w:rsidP="00AC2898">
            <w:pPr>
              <w:jc w:val="center"/>
              <w:rPr>
                <w:sz w:val="20"/>
              </w:rPr>
            </w:pPr>
            <w:r w:rsidRPr="000D0BDF">
              <w:rPr>
                <w:sz w:val="20"/>
              </w:rPr>
              <w:t>0,029</w:t>
            </w:r>
          </w:p>
        </w:tc>
      </w:tr>
      <w:tr w:rsidR="0039430C" w:rsidRPr="000D0BDF" w14:paraId="7C4AB180" w14:textId="77777777" w:rsidTr="00D0406A">
        <w:trPr>
          <w:trHeight w:val="255"/>
        </w:trPr>
        <w:tc>
          <w:tcPr>
            <w:tcW w:w="1136" w:type="pct"/>
            <w:gridSpan w:val="2"/>
            <w:vMerge/>
            <w:tcBorders>
              <w:left w:val="single" w:sz="4" w:space="0" w:color="auto"/>
              <w:bottom w:val="single" w:sz="4" w:space="0" w:color="auto"/>
              <w:right w:val="single" w:sz="4" w:space="0" w:color="auto"/>
            </w:tcBorders>
            <w:vAlign w:val="center"/>
          </w:tcPr>
          <w:p w14:paraId="549C4CC8" w14:textId="77777777" w:rsidR="0039430C" w:rsidRPr="000D0BDF" w:rsidRDefault="0039430C" w:rsidP="00AC2898">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0B3A662F" w14:textId="77777777" w:rsidR="0039430C" w:rsidRPr="000D0BDF" w:rsidRDefault="0039430C" w:rsidP="00AC2898">
            <w:pPr>
              <w:jc w:val="center"/>
              <w:rPr>
                <w:sz w:val="20"/>
              </w:rPr>
            </w:pPr>
          </w:p>
        </w:tc>
        <w:tc>
          <w:tcPr>
            <w:tcW w:w="1088" w:type="pct"/>
            <w:tcBorders>
              <w:top w:val="nil"/>
              <w:left w:val="nil"/>
              <w:bottom w:val="single" w:sz="4" w:space="0" w:color="auto"/>
              <w:right w:val="single" w:sz="4" w:space="0" w:color="auto"/>
            </w:tcBorders>
            <w:shd w:val="clear" w:color="auto" w:fill="auto"/>
          </w:tcPr>
          <w:p w14:paraId="5A6EBE2A" w14:textId="77777777" w:rsidR="0039430C" w:rsidRPr="000D0BDF" w:rsidRDefault="0039430C" w:rsidP="00AC2898">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658227B9" w14:textId="77777777" w:rsidR="0039430C" w:rsidRPr="000D0BDF" w:rsidRDefault="0039430C" w:rsidP="00AC2898">
            <w:pPr>
              <w:jc w:val="center"/>
              <w:rPr>
                <w:sz w:val="20"/>
              </w:rPr>
            </w:pPr>
            <w:r w:rsidRPr="000D0BDF">
              <w:rPr>
                <w:sz w:val="20"/>
              </w:rPr>
              <w:t>1753</w:t>
            </w:r>
          </w:p>
        </w:tc>
        <w:tc>
          <w:tcPr>
            <w:tcW w:w="545" w:type="pct"/>
            <w:tcBorders>
              <w:top w:val="nil"/>
              <w:left w:val="nil"/>
              <w:bottom w:val="single" w:sz="4" w:space="0" w:color="auto"/>
              <w:right w:val="single" w:sz="4" w:space="0" w:color="auto"/>
            </w:tcBorders>
            <w:shd w:val="clear" w:color="auto" w:fill="auto"/>
            <w:vAlign w:val="center"/>
          </w:tcPr>
          <w:p w14:paraId="4D3AD593" w14:textId="77777777" w:rsidR="0039430C" w:rsidRPr="000D0BDF" w:rsidRDefault="0039430C" w:rsidP="00AC2898">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65203B6C" w14:textId="77777777" w:rsidR="0039430C" w:rsidRPr="000D0BDF" w:rsidRDefault="0039430C" w:rsidP="00AC2898">
            <w:pPr>
              <w:jc w:val="center"/>
              <w:rPr>
                <w:sz w:val="20"/>
              </w:rPr>
            </w:pPr>
            <w:r w:rsidRPr="000D0BDF">
              <w:rPr>
                <w:sz w:val="20"/>
              </w:rPr>
              <w:t>35</w:t>
            </w:r>
          </w:p>
        </w:tc>
        <w:tc>
          <w:tcPr>
            <w:tcW w:w="684" w:type="pct"/>
            <w:tcBorders>
              <w:top w:val="nil"/>
              <w:left w:val="nil"/>
              <w:bottom w:val="single" w:sz="4" w:space="0" w:color="auto"/>
              <w:right w:val="single" w:sz="4" w:space="0" w:color="auto"/>
            </w:tcBorders>
            <w:shd w:val="clear" w:color="auto" w:fill="auto"/>
            <w:noWrap/>
            <w:vAlign w:val="center"/>
          </w:tcPr>
          <w:p w14:paraId="209481F7" w14:textId="77777777" w:rsidR="0039430C" w:rsidRPr="000D0BDF" w:rsidRDefault="0039430C" w:rsidP="00AC2898">
            <w:pPr>
              <w:jc w:val="center"/>
              <w:rPr>
                <w:sz w:val="20"/>
              </w:rPr>
            </w:pPr>
            <w:r w:rsidRPr="000D0BDF">
              <w:rPr>
                <w:sz w:val="20"/>
              </w:rPr>
              <w:t>0,009</w:t>
            </w:r>
          </w:p>
        </w:tc>
      </w:tr>
      <w:tr w:rsidR="000D0BDF" w:rsidRPr="000D0BDF" w14:paraId="6CD2CE18" w14:textId="77777777" w:rsidTr="00D0406A">
        <w:trPr>
          <w:trHeight w:val="255"/>
        </w:trPr>
        <w:tc>
          <w:tcPr>
            <w:tcW w:w="584" w:type="pct"/>
            <w:vMerge w:val="restart"/>
            <w:tcBorders>
              <w:left w:val="single" w:sz="4" w:space="0" w:color="auto"/>
              <w:right w:val="single" w:sz="4" w:space="0" w:color="auto"/>
            </w:tcBorders>
            <w:vAlign w:val="center"/>
          </w:tcPr>
          <w:p w14:paraId="14289B94" w14:textId="45D020DB" w:rsidR="000D0BDF" w:rsidRPr="000D0BDF" w:rsidRDefault="000D0BDF" w:rsidP="000D0BDF">
            <w:pPr>
              <w:jc w:val="center"/>
              <w:rPr>
                <w:bCs/>
                <w:sz w:val="20"/>
              </w:rPr>
            </w:pPr>
            <w:r w:rsidRPr="000D0BDF">
              <w:rPr>
                <w:sz w:val="20"/>
                <w:lang w:val="da-DK"/>
              </w:rPr>
              <w:t>Pieno džiovykla 1546 (16)</w:t>
            </w:r>
          </w:p>
        </w:tc>
        <w:tc>
          <w:tcPr>
            <w:tcW w:w="552" w:type="pct"/>
            <w:tcBorders>
              <w:left w:val="single" w:sz="4" w:space="0" w:color="auto"/>
              <w:bottom w:val="single" w:sz="4" w:space="0" w:color="auto"/>
              <w:right w:val="single" w:sz="4" w:space="0" w:color="auto"/>
            </w:tcBorders>
            <w:vAlign w:val="center"/>
          </w:tcPr>
          <w:p w14:paraId="77FFCAE5" w14:textId="21AF66E2" w:rsidR="000D0BDF" w:rsidRPr="000D0BDF" w:rsidRDefault="000D0BDF" w:rsidP="000D0BDF">
            <w:pPr>
              <w:jc w:val="center"/>
              <w:rPr>
                <w:bCs/>
                <w:sz w:val="20"/>
              </w:rPr>
            </w:pPr>
            <w:r w:rsidRPr="000D0BDF">
              <w:rPr>
                <w:sz w:val="20"/>
                <w:lang w:val="da-DK"/>
              </w:rPr>
              <w:t>Technologinio proceso oro kaminas</w:t>
            </w:r>
          </w:p>
        </w:tc>
        <w:tc>
          <w:tcPr>
            <w:tcW w:w="554" w:type="pct"/>
            <w:tcBorders>
              <w:left w:val="single" w:sz="4" w:space="0" w:color="auto"/>
              <w:bottom w:val="single" w:sz="4" w:space="0" w:color="auto"/>
              <w:right w:val="single" w:sz="4" w:space="0" w:color="auto"/>
            </w:tcBorders>
            <w:vAlign w:val="center"/>
          </w:tcPr>
          <w:p w14:paraId="0BA43E28" w14:textId="7F3F0495" w:rsidR="000D0BDF" w:rsidRPr="000D0BDF" w:rsidRDefault="000D0BDF" w:rsidP="000D0BDF">
            <w:pPr>
              <w:jc w:val="center"/>
              <w:rPr>
                <w:sz w:val="20"/>
              </w:rPr>
            </w:pPr>
            <w:r w:rsidRPr="000D0BDF">
              <w:rPr>
                <w:sz w:val="20"/>
                <w:lang w:val="da-DK"/>
              </w:rPr>
              <w:t>005</w:t>
            </w:r>
          </w:p>
        </w:tc>
        <w:tc>
          <w:tcPr>
            <w:tcW w:w="1088" w:type="pct"/>
            <w:tcBorders>
              <w:top w:val="nil"/>
              <w:left w:val="nil"/>
              <w:bottom w:val="single" w:sz="4" w:space="0" w:color="auto"/>
              <w:right w:val="single" w:sz="4" w:space="0" w:color="auto"/>
            </w:tcBorders>
            <w:shd w:val="clear" w:color="auto" w:fill="auto"/>
            <w:vAlign w:val="center"/>
          </w:tcPr>
          <w:p w14:paraId="36F13FAF" w14:textId="51139A26" w:rsidR="000D0BDF" w:rsidRPr="000D0BDF" w:rsidRDefault="000D0BDF" w:rsidP="000D0BDF">
            <w:pPr>
              <w:rPr>
                <w:sz w:val="20"/>
              </w:rPr>
            </w:pPr>
            <w:r>
              <w:rPr>
                <w:sz w:val="20"/>
                <w:lang w:val="da-DK"/>
              </w:rPr>
              <w:t>kietosios dalelės (C</w:t>
            </w:r>
            <w:r w:rsidRPr="00D92019">
              <w:rPr>
                <w:sz w:val="20"/>
                <w:lang w:val="da-DK"/>
              </w:rPr>
              <w:t>)</w:t>
            </w:r>
          </w:p>
        </w:tc>
        <w:tc>
          <w:tcPr>
            <w:tcW w:w="496" w:type="pct"/>
            <w:tcBorders>
              <w:top w:val="nil"/>
              <w:left w:val="nil"/>
              <w:bottom w:val="single" w:sz="4" w:space="0" w:color="auto"/>
              <w:right w:val="single" w:sz="4" w:space="0" w:color="auto"/>
            </w:tcBorders>
            <w:shd w:val="clear" w:color="auto" w:fill="auto"/>
            <w:vAlign w:val="center"/>
          </w:tcPr>
          <w:p w14:paraId="6024EB27" w14:textId="3718C5F2" w:rsidR="000D0BDF" w:rsidRPr="00DE1269" w:rsidRDefault="000D0BDF" w:rsidP="000D0BDF">
            <w:pPr>
              <w:jc w:val="center"/>
              <w:rPr>
                <w:sz w:val="20"/>
              </w:rPr>
            </w:pPr>
            <w:r w:rsidRPr="00DE1269">
              <w:rPr>
                <w:sz w:val="20"/>
              </w:rPr>
              <w:t>4281</w:t>
            </w:r>
          </w:p>
        </w:tc>
        <w:tc>
          <w:tcPr>
            <w:tcW w:w="545" w:type="pct"/>
            <w:tcBorders>
              <w:top w:val="nil"/>
              <w:left w:val="nil"/>
              <w:bottom w:val="single" w:sz="4" w:space="0" w:color="auto"/>
              <w:right w:val="single" w:sz="4" w:space="0" w:color="auto"/>
            </w:tcBorders>
            <w:shd w:val="clear" w:color="auto" w:fill="auto"/>
            <w:vAlign w:val="center"/>
          </w:tcPr>
          <w:p w14:paraId="035E2DA2" w14:textId="49A69CA7" w:rsidR="000D0BDF" w:rsidRPr="00DE1269" w:rsidRDefault="000D0BDF" w:rsidP="000D0BDF">
            <w:pPr>
              <w:jc w:val="center"/>
              <w:rPr>
                <w:sz w:val="20"/>
              </w:rPr>
            </w:pPr>
            <w:r w:rsidRPr="00DE1269">
              <w:rPr>
                <w:sz w:val="20"/>
                <w:lang w:val="da-DK"/>
              </w:rPr>
              <w:t>g/s</w:t>
            </w:r>
          </w:p>
        </w:tc>
        <w:tc>
          <w:tcPr>
            <w:tcW w:w="497" w:type="pct"/>
            <w:tcBorders>
              <w:top w:val="nil"/>
              <w:left w:val="nil"/>
              <w:bottom w:val="single" w:sz="4" w:space="0" w:color="auto"/>
              <w:right w:val="single" w:sz="4" w:space="0" w:color="auto"/>
            </w:tcBorders>
            <w:shd w:val="clear" w:color="auto" w:fill="auto"/>
            <w:vAlign w:val="center"/>
          </w:tcPr>
          <w:p w14:paraId="4F0959FF" w14:textId="4FBD6D4B" w:rsidR="000D0BDF" w:rsidRPr="00DE1269" w:rsidRDefault="000D0BDF" w:rsidP="000D0BDF">
            <w:pPr>
              <w:jc w:val="center"/>
              <w:rPr>
                <w:sz w:val="20"/>
              </w:rPr>
            </w:pPr>
            <w:r w:rsidRPr="00DE1269">
              <w:rPr>
                <w:sz w:val="20"/>
                <w:lang w:val="da-DK"/>
              </w:rPr>
              <w:t>0,217</w:t>
            </w:r>
          </w:p>
        </w:tc>
        <w:tc>
          <w:tcPr>
            <w:tcW w:w="684" w:type="pct"/>
            <w:tcBorders>
              <w:top w:val="nil"/>
              <w:left w:val="nil"/>
              <w:bottom w:val="single" w:sz="4" w:space="0" w:color="auto"/>
              <w:right w:val="single" w:sz="4" w:space="0" w:color="auto"/>
            </w:tcBorders>
            <w:shd w:val="clear" w:color="auto" w:fill="auto"/>
            <w:noWrap/>
            <w:vAlign w:val="center"/>
          </w:tcPr>
          <w:p w14:paraId="34CE63AE" w14:textId="521CE33F" w:rsidR="000D0BDF" w:rsidRPr="00DE1269" w:rsidRDefault="000D0BDF" w:rsidP="000D0BDF">
            <w:pPr>
              <w:jc w:val="center"/>
              <w:rPr>
                <w:sz w:val="20"/>
              </w:rPr>
            </w:pPr>
            <w:r w:rsidRPr="00DE1269">
              <w:rPr>
                <w:sz w:val="20"/>
                <w:lang w:val="da-DK"/>
              </w:rPr>
              <w:t>6,84</w:t>
            </w:r>
          </w:p>
        </w:tc>
      </w:tr>
      <w:tr w:rsidR="00D0406A" w:rsidRPr="000D0BDF" w14:paraId="521FE7E6" w14:textId="77777777" w:rsidTr="00D0406A">
        <w:trPr>
          <w:trHeight w:val="255"/>
        </w:trPr>
        <w:tc>
          <w:tcPr>
            <w:tcW w:w="584" w:type="pct"/>
            <w:vMerge/>
            <w:tcBorders>
              <w:left w:val="single" w:sz="4" w:space="0" w:color="auto"/>
              <w:right w:val="single" w:sz="4" w:space="0" w:color="auto"/>
            </w:tcBorders>
            <w:vAlign w:val="center"/>
          </w:tcPr>
          <w:p w14:paraId="0BC428E7" w14:textId="07E3B62A" w:rsidR="00D0406A" w:rsidRPr="000D0BDF" w:rsidRDefault="00D0406A" w:rsidP="00D0406A">
            <w:pPr>
              <w:jc w:val="center"/>
              <w:rPr>
                <w:bCs/>
                <w:sz w:val="20"/>
              </w:rPr>
            </w:pPr>
          </w:p>
        </w:tc>
        <w:tc>
          <w:tcPr>
            <w:tcW w:w="552" w:type="pct"/>
            <w:vMerge w:val="restart"/>
            <w:tcBorders>
              <w:left w:val="single" w:sz="4" w:space="0" w:color="auto"/>
              <w:right w:val="single" w:sz="4" w:space="0" w:color="auto"/>
            </w:tcBorders>
            <w:vAlign w:val="center"/>
          </w:tcPr>
          <w:p w14:paraId="2883CB84" w14:textId="0E054883" w:rsidR="00D0406A" w:rsidRPr="000D0BDF" w:rsidRDefault="00D0406A" w:rsidP="00D0406A">
            <w:pPr>
              <w:jc w:val="center"/>
              <w:rPr>
                <w:bCs/>
                <w:sz w:val="20"/>
              </w:rPr>
            </w:pPr>
            <w:r w:rsidRPr="000D0BDF">
              <w:rPr>
                <w:sz w:val="20"/>
                <w:lang w:val="da-DK"/>
              </w:rPr>
              <w:t>Degimo kameros kaminas</w:t>
            </w:r>
          </w:p>
        </w:tc>
        <w:tc>
          <w:tcPr>
            <w:tcW w:w="554" w:type="pct"/>
            <w:vMerge w:val="restart"/>
            <w:tcBorders>
              <w:left w:val="single" w:sz="4" w:space="0" w:color="auto"/>
              <w:right w:val="single" w:sz="4" w:space="0" w:color="auto"/>
            </w:tcBorders>
            <w:vAlign w:val="center"/>
          </w:tcPr>
          <w:p w14:paraId="7F61CCCD" w14:textId="2122A7A0" w:rsidR="00D0406A" w:rsidRPr="000D0BDF" w:rsidRDefault="00D0406A" w:rsidP="00D0406A">
            <w:pPr>
              <w:jc w:val="center"/>
              <w:rPr>
                <w:sz w:val="20"/>
              </w:rPr>
            </w:pPr>
            <w:r w:rsidRPr="000D0BDF">
              <w:rPr>
                <w:sz w:val="20"/>
                <w:lang w:val="da-DK"/>
              </w:rPr>
              <w:t>008</w:t>
            </w:r>
          </w:p>
        </w:tc>
        <w:tc>
          <w:tcPr>
            <w:tcW w:w="1088" w:type="pct"/>
            <w:tcBorders>
              <w:top w:val="nil"/>
              <w:left w:val="nil"/>
              <w:bottom w:val="single" w:sz="4" w:space="0" w:color="auto"/>
              <w:right w:val="single" w:sz="4" w:space="0" w:color="auto"/>
            </w:tcBorders>
            <w:shd w:val="clear" w:color="auto" w:fill="auto"/>
          </w:tcPr>
          <w:p w14:paraId="65FADF17" w14:textId="779EBD61" w:rsidR="00D0406A" w:rsidRPr="000D0BDF" w:rsidRDefault="00D0406A" w:rsidP="00D0406A">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644D50B1" w14:textId="31D7746F" w:rsidR="00D0406A" w:rsidRPr="000D0BDF" w:rsidRDefault="00D0406A" w:rsidP="00D0406A">
            <w:pPr>
              <w:jc w:val="center"/>
              <w:rPr>
                <w:sz w:val="20"/>
              </w:rPr>
            </w:pPr>
            <w:r w:rsidRPr="000D0BDF">
              <w:rPr>
                <w:sz w:val="20"/>
              </w:rPr>
              <w:t>177</w:t>
            </w:r>
          </w:p>
        </w:tc>
        <w:tc>
          <w:tcPr>
            <w:tcW w:w="545" w:type="pct"/>
            <w:tcBorders>
              <w:top w:val="nil"/>
              <w:left w:val="nil"/>
              <w:bottom w:val="single" w:sz="4" w:space="0" w:color="auto"/>
              <w:right w:val="single" w:sz="4" w:space="0" w:color="auto"/>
            </w:tcBorders>
            <w:shd w:val="clear" w:color="auto" w:fill="auto"/>
            <w:vAlign w:val="center"/>
          </w:tcPr>
          <w:p w14:paraId="051D8041" w14:textId="0F9D9D4F"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57CDEAF2" w14:textId="53198096" w:rsidR="00D0406A" w:rsidRPr="000D0BDF" w:rsidRDefault="00D0406A" w:rsidP="00D0406A">
            <w:pPr>
              <w:jc w:val="center"/>
              <w:rPr>
                <w:sz w:val="20"/>
              </w:rPr>
            </w:pPr>
            <w:r w:rsidRPr="000D0BDF">
              <w:rPr>
                <w:sz w:val="20"/>
                <w:lang w:val="da-DK"/>
              </w:rPr>
              <w:t>400</w:t>
            </w:r>
          </w:p>
        </w:tc>
        <w:tc>
          <w:tcPr>
            <w:tcW w:w="684" w:type="pct"/>
            <w:tcBorders>
              <w:top w:val="nil"/>
              <w:left w:val="nil"/>
              <w:bottom w:val="single" w:sz="4" w:space="0" w:color="auto"/>
              <w:right w:val="single" w:sz="4" w:space="0" w:color="auto"/>
            </w:tcBorders>
            <w:shd w:val="clear" w:color="auto" w:fill="auto"/>
            <w:noWrap/>
            <w:vAlign w:val="center"/>
          </w:tcPr>
          <w:p w14:paraId="11BB1BA3" w14:textId="77C6B897" w:rsidR="00D0406A" w:rsidRPr="000D0BDF" w:rsidRDefault="00D0406A" w:rsidP="00D0406A">
            <w:pPr>
              <w:jc w:val="center"/>
              <w:rPr>
                <w:sz w:val="20"/>
              </w:rPr>
            </w:pPr>
            <w:r w:rsidRPr="000D0BDF">
              <w:rPr>
                <w:sz w:val="20"/>
              </w:rPr>
              <w:t>23,46</w:t>
            </w:r>
          </w:p>
        </w:tc>
      </w:tr>
      <w:tr w:rsidR="00D0406A" w:rsidRPr="000D0BDF" w14:paraId="57ED4728" w14:textId="77777777" w:rsidTr="00D0406A">
        <w:trPr>
          <w:trHeight w:val="255"/>
        </w:trPr>
        <w:tc>
          <w:tcPr>
            <w:tcW w:w="584" w:type="pct"/>
            <w:vMerge/>
            <w:tcBorders>
              <w:left w:val="single" w:sz="4" w:space="0" w:color="auto"/>
              <w:right w:val="single" w:sz="4" w:space="0" w:color="auto"/>
            </w:tcBorders>
            <w:vAlign w:val="center"/>
          </w:tcPr>
          <w:p w14:paraId="64297FC4" w14:textId="77777777" w:rsidR="00D0406A" w:rsidRPr="000D0BDF" w:rsidRDefault="00D0406A" w:rsidP="00D0406A">
            <w:pPr>
              <w:jc w:val="center"/>
              <w:rPr>
                <w:bCs/>
                <w:sz w:val="20"/>
              </w:rPr>
            </w:pPr>
          </w:p>
        </w:tc>
        <w:tc>
          <w:tcPr>
            <w:tcW w:w="552" w:type="pct"/>
            <w:vMerge/>
            <w:tcBorders>
              <w:left w:val="single" w:sz="4" w:space="0" w:color="auto"/>
              <w:right w:val="single" w:sz="4" w:space="0" w:color="auto"/>
            </w:tcBorders>
            <w:vAlign w:val="center"/>
          </w:tcPr>
          <w:p w14:paraId="6C9246C1" w14:textId="77777777" w:rsidR="00D0406A" w:rsidRPr="000D0BDF" w:rsidRDefault="00D0406A" w:rsidP="00D0406A">
            <w:pPr>
              <w:jc w:val="center"/>
              <w:rPr>
                <w:bCs/>
                <w:sz w:val="20"/>
              </w:rPr>
            </w:pPr>
          </w:p>
        </w:tc>
        <w:tc>
          <w:tcPr>
            <w:tcW w:w="554" w:type="pct"/>
            <w:vMerge/>
            <w:tcBorders>
              <w:left w:val="single" w:sz="4" w:space="0" w:color="auto"/>
              <w:right w:val="single" w:sz="4" w:space="0" w:color="auto"/>
            </w:tcBorders>
            <w:vAlign w:val="center"/>
          </w:tcPr>
          <w:p w14:paraId="271764A9" w14:textId="0FB6A2DA"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477D74CC" w14:textId="1FD435D1" w:rsidR="00D0406A" w:rsidRPr="000D0BDF" w:rsidRDefault="00D0406A" w:rsidP="00D0406A">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32F681F0" w14:textId="319A88C9" w:rsidR="00D0406A" w:rsidRPr="000D0BDF" w:rsidRDefault="00D0406A" w:rsidP="00D0406A">
            <w:pPr>
              <w:jc w:val="center"/>
              <w:rPr>
                <w:sz w:val="20"/>
              </w:rPr>
            </w:pPr>
            <w:r w:rsidRPr="000D0BDF">
              <w:rPr>
                <w:sz w:val="20"/>
              </w:rPr>
              <w:t>250</w:t>
            </w:r>
          </w:p>
        </w:tc>
        <w:tc>
          <w:tcPr>
            <w:tcW w:w="545" w:type="pct"/>
            <w:tcBorders>
              <w:top w:val="nil"/>
              <w:left w:val="nil"/>
              <w:bottom w:val="single" w:sz="4" w:space="0" w:color="auto"/>
              <w:right w:val="single" w:sz="4" w:space="0" w:color="auto"/>
            </w:tcBorders>
            <w:shd w:val="clear" w:color="auto" w:fill="auto"/>
            <w:vAlign w:val="center"/>
          </w:tcPr>
          <w:p w14:paraId="35E3A722" w14:textId="2CA891AE"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798FA01C" w14:textId="4BBDE694" w:rsidR="00D0406A" w:rsidRPr="000D0BDF" w:rsidRDefault="00D0406A" w:rsidP="00D0406A">
            <w:pPr>
              <w:jc w:val="center"/>
              <w:rPr>
                <w:sz w:val="20"/>
              </w:rPr>
            </w:pPr>
            <w:r w:rsidRPr="000D0BDF">
              <w:rPr>
                <w:sz w:val="20"/>
                <w:lang w:val="da-DK"/>
              </w:rPr>
              <w:t>350</w:t>
            </w:r>
          </w:p>
        </w:tc>
        <w:tc>
          <w:tcPr>
            <w:tcW w:w="684" w:type="pct"/>
            <w:tcBorders>
              <w:top w:val="nil"/>
              <w:left w:val="nil"/>
              <w:bottom w:val="single" w:sz="4" w:space="0" w:color="auto"/>
              <w:right w:val="single" w:sz="4" w:space="0" w:color="auto"/>
            </w:tcBorders>
            <w:shd w:val="clear" w:color="auto" w:fill="auto"/>
            <w:noWrap/>
            <w:vAlign w:val="center"/>
          </w:tcPr>
          <w:p w14:paraId="15FE4D6F" w14:textId="7E9EF7E1" w:rsidR="00D0406A" w:rsidRPr="000D0BDF" w:rsidRDefault="00D0406A" w:rsidP="00D0406A">
            <w:pPr>
              <w:jc w:val="center"/>
              <w:rPr>
                <w:sz w:val="20"/>
              </w:rPr>
            </w:pPr>
            <w:r w:rsidRPr="000D0BDF">
              <w:rPr>
                <w:bCs/>
                <w:sz w:val="20"/>
              </w:rPr>
              <w:t>8,92</w:t>
            </w:r>
          </w:p>
        </w:tc>
      </w:tr>
      <w:tr w:rsidR="00D0406A" w:rsidRPr="000D0BDF" w14:paraId="6E5BE3F7" w14:textId="77777777" w:rsidTr="00D0406A">
        <w:trPr>
          <w:trHeight w:val="255"/>
        </w:trPr>
        <w:tc>
          <w:tcPr>
            <w:tcW w:w="584" w:type="pct"/>
            <w:vMerge/>
            <w:tcBorders>
              <w:left w:val="single" w:sz="4" w:space="0" w:color="auto"/>
              <w:right w:val="single" w:sz="4" w:space="0" w:color="auto"/>
            </w:tcBorders>
            <w:vAlign w:val="center"/>
          </w:tcPr>
          <w:p w14:paraId="05496AB7" w14:textId="77777777" w:rsidR="00D0406A" w:rsidRPr="000D0BDF" w:rsidRDefault="00D0406A" w:rsidP="00D0406A">
            <w:pPr>
              <w:jc w:val="center"/>
              <w:rPr>
                <w:bCs/>
                <w:sz w:val="20"/>
              </w:rPr>
            </w:pPr>
          </w:p>
        </w:tc>
        <w:tc>
          <w:tcPr>
            <w:tcW w:w="552" w:type="pct"/>
            <w:vMerge/>
            <w:tcBorders>
              <w:left w:val="single" w:sz="4" w:space="0" w:color="auto"/>
              <w:right w:val="single" w:sz="4" w:space="0" w:color="auto"/>
            </w:tcBorders>
            <w:vAlign w:val="center"/>
          </w:tcPr>
          <w:p w14:paraId="556E9E2A" w14:textId="77777777" w:rsidR="00D0406A" w:rsidRPr="000D0BDF" w:rsidRDefault="00D0406A" w:rsidP="00D0406A">
            <w:pPr>
              <w:jc w:val="center"/>
              <w:rPr>
                <w:bCs/>
                <w:sz w:val="20"/>
              </w:rPr>
            </w:pPr>
          </w:p>
        </w:tc>
        <w:tc>
          <w:tcPr>
            <w:tcW w:w="554" w:type="pct"/>
            <w:vMerge/>
            <w:tcBorders>
              <w:left w:val="single" w:sz="4" w:space="0" w:color="auto"/>
              <w:right w:val="single" w:sz="4" w:space="0" w:color="auto"/>
            </w:tcBorders>
            <w:vAlign w:val="center"/>
          </w:tcPr>
          <w:p w14:paraId="6C8F9418" w14:textId="3FCA781C"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5B313D9A" w14:textId="2B2144E8" w:rsidR="00D0406A" w:rsidRPr="000D0BDF" w:rsidRDefault="00D0406A" w:rsidP="00D0406A">
            <w:pPr>
              <w:rPr>
                <w:sz w:val="20"/>
              </w:rPr>
            </w:pPr>
            <w:r w:rsidRPr="000D0BDF">
              <w:rPr>
                <w:sz w:val="20"/>
              </w:rPr>
              <w:t>kietosios dalelės (A)</w:t>
            </w:r>
          </w:p>
        </w:tc>
        <w:tc>
          <w:tcPr>
            <w:tcW w:w="496" w:type="pct"/>
            <w:tcBorders>
              <w:top w:val="nil"/>
              <w:left w:val="nil"/>
              <w:bottom w:val="single" w:sz="4" w:space="0" w:color="auto"/>
              <w:right w:val="single" w:sz="4" w:space="0" w:color="auto"/>
            </w:tcBorders>
            <w:shd w:val="clear" w:color="auto" w:fill="auto"/>
            <w:vAlign w:val="center"/>
          </w:tcPr>
          <w:p w14:paraId="0B15118B" w14:textId="107E6548" w:rsidR="00D0406A" w:rsidRPr="000D0BDF" w:rsidRDefault="00D0406A" w:rsidP="00D0406A">
            <w:pPr>
              <w:jc w:val="center"/>
              <w:rPr>
                <w:sz w:val="20"/>
              </w:rPr>
            </w:pPr>
            <w:r w:rsidRPr="000D0BDF">
              <w:rPr>
                <w:sz w:val="20"/>
              </w:rPr>
              <w:t>6493</w:t>
            </w:r>
          </w:p>
        </w:tc>
        <w:tc>
          <w:tcPr>
            <w:tcW w:w="545" w:type="pct"/>
            <w:tcBorders>
              <w:top w:val="nil"/>
              <w:left w:val="nil"/>
              <w:bottom w:val="single" w:sz="4" w:space="0" w:color="auto"/>
              <w:right w:val="single" w:sz="4" w:space="0" w:color="auto"/>
            </w:tcBorders>
            <w:shd w:val="clear" w:color="auto" w:fill="auto"/>
            <w:vAlign w:val="center"/>
          </w:tcPr>
          <w:p w14:paraId="424EB7BF" w14:textId="59E9799B"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60EBE158" w14:textId="717B4E33" w:rsidR="00D0406A" w:rsidRPr="000D0BDF" w:rsidRDefault="00D0406A" w:rsidP="00D0406A">
            <w:pPr>
              <w:jc w:val="center"/>
              <w:rPr>
                <w:sz w:val="20"/>
              </w:rPr>
            </w:pPr>
            <w:r w:rsidRPr="000D0BDF">
              <w:rPr>
                <w:sz w:val="20"/>
                <w:lang w:val="da-DK"/>
              </w:rPr>
              <w:t>20</w:t>
            </w:r>
          </w:p>
        </w:tc>
        <w:tc>
          <w:tcPr>
            <w:tcW w:w="684" w:type="pct"/>
            <w:tcBorders>
              <w:top w:val="nil"/>
              <w:left w:val="nil"/>
              <w:bottom w:val="single" w:sz="4" w:space="0" w:color="auto"/>
              <w:right w:val="single" w:sz="4" w:space="0" w:color="auto"/>
            </w:tcBorders>
            <w:shd w:val="clear" w:color="auto" w:fill="auto"/>
            <w:noWrap/>
            <w:vAlign w:val="center"/>
          </w:tcPr>
          <w:p w14:paraId="5430C755" w14:textId="2273E48E" w:rsidR="00D0406A" w:rsidRPr="000D0BDF" w:rsidRDefault="00D0406A" w:rsidP="00D0406A">
            <w:pPr>
              <w:jc w:val="center"/>
              <w:rPr>
                <w:sz w:val="20"/>
              </w:rPr>
            </w:pPr>
            <w:r w:rsidRPr="000D0BDF">
              <w:rPr>
                <w:sz w:val="20"/>
              </w:rPr>
              <w:t>0,079</w:t>
            </w:r>
          </w:p>
        </w:tc>
      </w:tr>
      <w:tr w:rsidR="00D0406A" w:rsidRPr="000D0BDF" w14:paraId="1045B9C2" w14:textId="77777777" w:rsidTr="00D0406A">
        <w:trPr>
          <w:trHeight w:val="255"/>
        </w:trPr>
        <w:tc>
          <w:tcPr>
            <w:tcW w:w="584" w:type="pct"/>
            <w:vMerge/>
            <w:tcBorders>
              <w:left w:val="single" w:sz="4" w:space="0" w:color="auto"/>
              <w:bottom w:val="single" w:sz="4" w:space="0" w:color="auto"/>
              <w:right w:val="single" w:sz="4" w:space="0" w:color="auto"/>
            </w:tcBorders>
            <w:vAlign w:val="center"/>
          </w:tcPr>
          <w:p w14:paraId="7821E73A" w14:textId="77777777" w:rsidR="00D0406A" w:rsidRPr="000D0BDF" w:rsidRDefault="00D0406A" w:rsidP="00D0406A">
            <w:pPr>
              <w:jc w:val="center"/>
              <w:rPr>
                <w:bCs/>
                <w:sz w:val="20"/>
              </w:rPr>
            </w:pPr>
          </w:p>
        </w:tc>
        <w:tc>
          <w:tcPr>
            <w:tcW w:w="552" w:type="pct"/>
            <w:vMerge/>
            <w:tcBorders>
              <w:left w:val="single" w:sz="4" w:space="0" w:color="auto"/>
              <w:bottom w:val="single" w:sz="4" w:space="0" w:color="auto"/>
              <w:right w:val="single" w:sz="4" w:space="0" w:color="auto"/>
            </w:tcBorders>
            <w:vAlign w:val="center"/>
          </w:tcPr>
          <w:p w14:paraId="73A9450A" w14:textId="77777777" w:rsidR="00D0406A" w:rsidRPr="000D0BDF" w:rsidRDefault="00D0406A" w:rsidP="00D0406A">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47B08186" w14:textId="0FBD7E77"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5965C96B" w14:textId="365D31AD" w:rsidR="00D0406A" w:rsidRPr="000D0BDF" w:rsidRDefault="00D0406A" w:rsidP="00D0406A">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30ED029C" w14:textId="5C0041F6" w:rsidR="00D0406A" w:rsidRPr="000D0BDF" w:rsidRDefault="00D0406A" w:rsidP="00D0406A">
            <w:pPr>
              <w:jc w:val="center"/>
              <w:rPr>
                <w:sz w:val="20"/>
              </w:rPr>
            </w:pPr>
            <w:r w:rsidRPr="000D0BDF">
              <w:rPr>
                <w:sz w:val="20"/>
              </w:rPr>
              <w:t>1753</w:t>
            </w:r>
          </w:p>
        </w:tc>
        <w:tc>
          <w:tcPr>
            <w:tcW w:w="545" w:type="pct"/>
            <w:tcBorders>
              <w:top w:val="nil"/>
              <w:left w:val="nil"/>
              <w:bottom w:val="single" w:sz="4" w:space="0" w:color="auto"/>
              <w:right w:val="single" w:sz="4" w:space="0" w:color="auto"/>
            </w:tcBorders>
            <w:shd w:val="clear" w:color="auto" w:fill="auto"/>
            <w:vAlign w:val="center"/>
          </w:tcPr>
          <w:p w14:paraId="0F89F45D" w14:textId="6CEB0E64"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3A705785" w14:textId="5313CFF6" w:rsidR="00D0406A" w:rsidRPr="000D0BDF" w:rsidRDefault="00D0406A" w:rsidP="00D0406A">
            <w:pPr>
              <w:jc w:val="center"/>
              <w:rPr>
                <w:sz w:val="20"/>
              </w:rPr>
            </w:pPr>
            <w:r w:rsidRPr="000D0BDF">
              <w:rPr>
                <w:sz w:val="20"/>
                <w:lang w:val="da-DK"/>
              </w:rPr>
              <w:t>35</w:t>
            </w:r>
          </w:p>
        </w:tc>
        <w:tc>
          <w:tcPr>
            <w:tcW w:w="684" w:type="pct"/>
            <w:tcBorders>
              <w:top w:val="nil"/>
              <w:left w:val="nil"/>
              <w:bottom w:val="single" w:sz="4" w:space="0" w:color="auto"/>
              <w:right w:val="single" w:sz="4" w:space="0" w:color="auto"/>
            </w:tcBorders>
            <w:shd w:val="clear" w:color="auto" w:fill="auto"/>
            <w:noWrap/>
            <w:vAlign w:val="center"/>
          </w:tcPr>
          <w:p w14:paraId="02DA6AF4" w14:textId="3A1DE8EF" w:rsidR="00D0406A" w:rsidRPr="000D0BDF" w:rsidRDefault="00D0406A" w:rsidP="00D0406A">
            <w:pPr>
              <w:jc w:val="center"/>
              <w:rPr>
                <w:sz w:val="20"/>
              </w:rPr>
            </w:pPr>
            <w:r w:rsidRPr="000D0BDF">
              <w:rPr>
                <w:sz w:val="20"/>
              </w:rPr>
              <w:t>0,068</w:t>
            </w:r>
          </w:p>
        </w:tc>
      </w:tr>
      <w:tr w:rsidR="000D0BDF" w:rsidRPr="000D0BDF" w14:paraId="4C67C8AD" w14:textId="77777777" w:rsidTr="00D0406A">
        <w:trPr>
          <w:trHeight w:val="255"/>
        </w:trPr>
        <w:tc>
          <w:tcPr>
            <w:tcW w:w="584" w:type="pct"/>
            <w:vMerge w:val="restart"/>
            <w:tcBorders>
              <w:left w:val="single" w:sz="4" w:space="0" w:color="auto"/>
              <w:right w:val="single" w:sz="4" w:space="0" w:color="auto"/>
            </w:tcBorders>
            <w:vAlign w:val="center"/>
          </w:tcPr>
          <w:p w14:paraId="7EC7AECD" w14:textId="09AD71C2" w:rsidR="000D0BDF" w:rsidRPr="000D0BDF" w:rsidRDefault="000D0BDF" w:rsidP="000D0BDF">
            <w:pPr>
              <w:jc w:val="center"/>
              <w:rPr>
                <w:bCs/>
                <w:sz w:val="20"/>
              </w:rPr>
            </w:pPr>
            <w:r w:rsidRPr="000D0BDF">
              <w:rPr>
                <w:sz w:val="20"/>
                <w:lang w:val="da-DK"/>
              </w:rPr>
              <w:t>Pieno džiovykla 1545 (15)</w:t>
            </w:r>
          </w:p>
        </w:tc>
        <w:tc>
          <w:tcPr>
            <w:tcW w:w="552" w:type="pct"/>
            <w:tcBorders>
              <w:left w:val="single" w:sz="4" w:space="0" w:color="auto"/>
              <w:bottom w:val="single" w:sz="4" w:space="0" w:color="auto"/>
              <w:right w:val="single" w:sz="4" w:space="0" w:color="auto"/>
            </w:tcBorders>
            <w:vAlign w:val="center"/>
          </w:tcPr>
          <w:p w14:paraId="09BEC0ED" w14:textId="610AB1DC" w:rsidR="000D0BDF" w:rsidRPr="000D0BDF" w:rsidRDefault="000D0BDF" w:rsidP="000D0BDF">
            <w:pPr>
              <w:jc w:val="center"/>
              <w:rPr>
                <w:bCs/>
                <w:sz w:val="20"/>
              </w:rPr>
            </w:pPr>
            <w:r w:rsidRPr="000D0BDF">
              <w:rPr>
                <w:sz w:val="20"/>
                <w:lang w:val="da-DK"/>
              </w:rPr>
              <w:t>Technologinio proceso oro kaminas</w:t>
            </w:r>
          </w:p>
        </w:tc>
        <w:tc>
          <w:tcPr>
            <w:tcW w:w="554" w:type="pct"/>
            <w:tcBorders>
              <w:left w:val="single" w:sz="4" w:space="0" w:color="auto"/>
              <w:bottom w:val="single" w:sz="4" w:space="0" w:color="auto"/>
              <w:right w:val="single" w:sz="4" w:space="0" w:color="auto"/>
            </w:tcBorders>
            <w:vAlign w:val="center"/>
          </w:tcPr>
          <w:p w14:paraId="4D89FC16" w14:textId="1FB84EAD" w:rsidR="000D0BDF" w:rsidRPr="000D0BDF" w:rsidRDefault="000D0BDF" w:rsidP="000D0BDF">
            <w:pPr>
              <w:jc w:val="center"/>
              <w:rPr>
                <w:sz w:val="20"/>
              </w:rPr>
            </w:pPr>
            <w:r w:rsidRPr="000D0BDF">
              <w:rPr>
                <w:sz w:val="20"/>
                <w:lang w:val="da-DK"/>
              </w:rPr>
              <w:t>006</w:t>
            </w:r>
          </w:p>
        </w:tc>
        <w:tc>
          <w:tcPr>
            <w:tcW w:w="1088" w:type="pct"/>
            <w:tcBorders>
              <w:top w:val="nil"/>
              <w:left w:val="nil"/>
              <w:bottom w:val="single" w:sz="4" w:space="0" w:color="auto"/>
              <w:right w:val="single" w:sz="4" w:space="0" w:color="auto"/>
            </w:tcBorders>
            <w:shd w:val="clear" w:color="auto" w:fill="auto"/>
            <w:vAlign w:val="center"/>
          </w:tcPr>
          <w:p w14:paraId="4198BD85" w14:textId="0020032B" w:rsidR="000D0BDF" w:rsidRPr="000D0BDF" w:rsidRDefault="000D0BDF" w:rsidP="000D0BDF">
            <w:pPr>
              <w:rPr>
                <w:sz w:val="20"/>
              </w:rPr>
            </w:pPr>
            <w:r w:rsidRPr="009B4CDF">
              <w:rPr>
                <w:sz w:val="20"/>
                <w:lang w:val="da-DK"/>
              </w:rPr>
              <w:t>kietosios dalelės (C)</w:t>
            </w:r>
          </w:p>
        </w:tc>
        <w:tc>
          <w:tcPr>
            <w:tcW w:w="496" w:type="pct"/>
            <w:tcBorders>
              <w:top w:val="nil"/>
              <w:left w:val="nil"/>
              <w:bottom w:val="single" w:sz="4" w:space="0" w:color="auto"/>
              <w:right w:val="single" w:sz="4" w:space="0" w:color="auto"/>
            </w:tcBorders>
            <w:shd w:val="clear" w:color="auto" w:fill="auto"/>
            <w:vAlign w:val="center"/>
          </w:tcPr>
          <w:p w14:paraId="1BAB75E1" w14:textId="3E023D9B" w:rsidR="000D0BDF" w:rsidRPr="00DE1269" w:rsidRDefault="000D0BDF" w:rsidP="000D0BDF">
            <w:pPr>
              <w:jc w:val="center"/>
              <w:rPr>
                <w:sz w:val="20"/>
              </w:rPr>
            </w:pPr>
            <w:r w:rsidRPr="00DE1269">
              <w:rPr>
                <w:sz w:val="20"/>
              </w:rPr>
              <w:t>4281</w:t>
            </w:r>
          </w:p>
        </w:tc>
        <w:tc>
          <w:tcPr>
            <w:tcW w:w="545" w:type="pct"/>
            <w:tcBorders>
              <w:top w:val="nil"/>
              <w:left w:val="nil"/>
              <w:bottom w:val="single" w:sz="4" w:space="0" w:color="auto"/>
              <w:right w:val="single" w:sz="4" w:space="0" w:color="auto"/>
            </w:tcBorders>
            <w:shd w:val="clear" w:color="auto" w:fill="auto"/>
            <w:vAlign w:val="center"/>
          </w:tcPr>
          <w:p w14:paraId="1BD5F50F" w14:textId="29EB43C2" w:rsidR="000D0BDF" w:rsidRPr="00DE1269" w:rsidRDefault="000D0BDF" w:rsidP="000D0BDF">
            <w:pPr>
              <w:jc w:val="center"/>
              <w:rPr>
                <w:sz w:val="20"/>
              </w:rPr>
            </w:pPr>
            <w:r w:rsidRPr="00DE1269">
              <w:rPr>
                <w:sz w:val="20"/>
                <w:lang w:val="da-DK"/>
              </w:rPr>
              <w:t>g/s</w:t>
            </w:r>
          </w:p>
        </w:tc>
        <w:tc>
          <w:tcPr>
            <w:tcW w:w="497" w:type="pct"/>
            <w:tcBorders>
              <w:top w:val="nil"/>
              <w:left w:val="nil"/>
              <w:bottom w:val="single" w:sz="4" w:space="0" w:color="auto"/>
              <w:right w:val="single" w:sz="4" w:space="0" w:color="auto"/>
            </w:tcBorders>
            <w:shd w:val="clear" w:color="auto" w:fill="auto"/>
            <w:vAlign w:val="center"/>
          </w:tcPr>
          <w:p w14:paraId="7A26FC63" w14:textId="45AD7896" w:rsidR="000D0BDF" w:rsidRPr="00DE1269" w:rsidRDefault="000D0BDF" w:rsidP="000D0BDF">
            <w:pPr>
              <w:jc w:val="center"/>
              <w:rPr>
                <w:sz w:val="20"/>
              </w:rPr>
            </w:pPr>
            <w:r w:rsidRPr="00DE1269">
              <w:rPr>
                <w:sz w:val="20"/>
                <w:lang w:val="da-DK"/>
              </w:rPr>
              <w:t>0,267</w:t>
            </w:r>
          </w:p>
        </w:tc>
        <w:tc>
          <w:tcPr>
            <w:tcW w:w="684" w:type="pct"/>
            <w:tcBorders>
              <w:top w:val="nil"/>
              <w:left w:val="nil"/>
              <w:bottom w:val="single" w:sz="4" w:space="0" w:color="auto"/>
              <w:right w:val="single" w:sz="4" w:space="0" w:color="auto"/>
            </w:tcBorders>
            <w:shd w:val="clear" w:color="auto" w:fill="auto"/>
            <w:noWrap/>
            <w:vAlign w:val="center"/>
          </w:tcPr>
          <w:p w14:paraId="44AD6E28" w14:textId="03DC0E6F" w:rsidR="000D0BDF" w:rsidRPr="00DE1269" w:rsidRDefault="000D0BDF" w:rsidP="000D0BDF">
            <w:pPr>
              <w:jc w:val="center"/>
              <w:rPr>
                <w:sz w:val="20"/>
              </w:rPr>
            </w:pPr>
            <w:r w:rsidRPr="00DE1269">
              <w:rPr>
                <w:sz w:val="20"/>
                <w:lang w:val="da-DK"/>
              </w:rPr>
              <w:t>8,42</w:t>
            </w:r>
          </w:p>
        </w:tc>
      </w:tr>
      <w:tr w:rsidR="00D0406A" w:rsidRPr="000D0BDF" w14:paraId="7614A791" w14:textId="77777777" w:rsidTr="00651B49">
        <w:trPr>
          <w:trHeight w:val="255"/>
        </w:trPr>
        <w:tc>
          <w:tcPr>
            <w:tcW w:w="584" w:type="pct"/>
            <w:vMerge/>
            <w:tcBorders>
              <w:left w:val="single" w:sz="4" w:space="0" w:color="auto"/>
              <w:right w:val="single" w:sz="4" w:space="0" w:color="auto"/>
            </w:tcBorders>
            <w:vAlign w:val="center"/>
          </w:tcPr>
          <w:p w14:paraId="1932CDBE" w14:textId="77777777" w:rsidR="00D0406A" w:rsidRPr="000D0BDF" w:rsidRDefault="00D0406A" w:rsidP="00D0406A">
            <w:pPr>
              <w:jc w:val="center"/>
              <w:rPr>
                <w:bCs/>
                <w:sz w:val="20"/>
              </w:rPr>
            </w:pPr>
          </w:p>
        </w:tc>
        <w:tc>
          <w:tcPr>
            <w:tcW w:w="552" w:type="pct"/>
            <w:vMerge w:val="restart"/>
            <w:tcBorders>
              <w:left w:val="single" w:sz="4" w:space="0" w:color="auto"/>
              <w:right w:val="single" w:sz="4" w:space="0" w:color="auto"/>
            </w:tcBorders>
            <w:vAlign w:val="center"/>
          </w:tcPr>
          <w:p w14:paraId="67BBE9DF" w14:textId="7BBB6FF3" w:rsidR="00D0406A" w:rsidRPr="000D0BDF" w:rsidRDefault="00D0406A" w:rsidP="00D0406A">
            <w:pPr>
              <w:jc w:val="center"/>
              <w:rPr>
                <w:bCs/>
                <w:sz w:val="20"/>
              </w:rPr>
            </w:pPr>
            <w:r w:rsidRPr="000D0BDF">
              <w:rPr>
                <w:sz w:val="20"/>
                <w:lang w:val="da-DK"/>
              </w:rPr>
              <w:t>Degimo kameros kaminas</w:t>
            </w:r>
          </w:p>
        </w:tc>
        <w:tc>
          <w:tcPr>
            <w:tcW w:w="554" w:type="pct"/>
            <w:vMerge w:val="restart"/>
            <w:tcBorders>
              <w:left w:val="single" w:sz="4" w:space="0" w:color="auto"/>
              <w:right w:val="single" w:sz="4" w:space="0" w:color="auto"/>
            </w:tcBorders>
            <w:vAlign w:val="center"/>
          </w:tcPr>
          <w:p w14:paraId="4D0BA44D" w14:textId="109671D1" w:rsidR="00D0406A" w:rsidRPr="000D0BDF" w:rsidRDefault="00D0406A" w:rsidP="00D0406A">
            <w:pPr>
              <w:jc w:val="center"/>
              <w:rPr>
                <w:sz w:val="20"/>
              </w:rPr>
            </w:pPr>
            <w:r w:rsidRPr="000D0BDF">
              <w:rPr>
                <w:sz w:val="20"/>
                <w:lang w:val="da-DK"/>
              </w:rPr>
              <w:t>009</w:t>
            </w:r>
          </w:p>
        </w:tc>
        <w:tc>
          <w:tcPr>
            <w:tcW w:w="1088" w:type="pct"/>
            <w:tcBorders>
              <w:top w:val="nil"/>
              <w:left w:val="nil"/>
              <w:bottom w:val="single" w:sz="4" w:space="0" w:color="auto"/>
              <w:right w:val="single" w:sz="4" w:space="0" w:color="auto"/>
            </w:tcBorders>
            <w:shd w:val="clear" w:color="auto" w:fill="auto"/>
          </w:tcPr>
          <w:p w14:paraId="52AAF33E" w14:textId="0D9CA6D4" w:rsidR="00D0406A" w:rsidRPr="000D0BDF" w:rsidRDefault="00D0406A" w:rsidP="00D0406A">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03426021" w14:textId="76F186D7" w:rsidR="00D0406A" w:rsidRPr="00DE1269" w:rsidRDefault="00D0406A" w:rsidP="00D0406A">
            <w:pPr>
              <w:jc w:val="center"/>
              <w:rPr>
                <w:sz w:val="20"/>
              </w:rPr>
            </w:pPr>
            <w:r w:rsidRPr="00DE1269">
              <w:rPr>
                <w:sz w:val="20"/>
              </w:rPr>
              <w:t>177</w:t>
            </w:r>
          </w:p>
        </w:tc>
        <w:tc>
          <w:tcPr>
            <w:tcW w:w="545" w:type="pct"/>
            <w:tcBorders>
              <w:top w:val="nil"/>
              <w:left w:val="nil"/>
              <w:bottom w:val="single" w:sz="4" w:space="0" w:color="auto"/>
              <w:right w:val="single" w:sz="4" w:space="0" w:color="auto"/>
            </w:tcBorders>
            <w:shd w:val="clear" w:color="auto" w:fill="auto"/>
            <w:vAlign w:val="center"/>
          </w:tcPr>
          <w:p w14:paraId="246E73DC" w14:textId="76A057C4" w:rsidR="00D0406A" w:rsidRPr="00DE1269" w:rsidRDefault="00D0406A" w:rsidP="00D0406A">
            <w:pPr>
              <w:jc w:val="center"/>
              <w:rPr>
                <w:sz w:val="20"/>
              </w:rPr>
            </w:pPr>
            <w:r w:rsidRPr="00DE1269">
              <w:rPr>
                <w:sz w:val="20"/>
              </w:rPr>
              <w:t>mg/Nm</w:t>
            </w:r>
            <w:r w:rsidRPr="00DE1269">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3C5F764C" w14:textId="2559E331" w:rsidR="00D0406A" w:rsidRPr="00DE1269" w:rsidRDefault="00D0406A" w:rsidP="00D0406A">
            <w:pPr>
              <w:jc w:val="center"/>
              <w:rPr>
                <w:sz w:val="20"/>
              </w:rPr>
            </w:pPr>
            <w:r w:rsidRPr="00DE1269">
              <w:rPr>
                <w:sz w:val="20"/>
                <w:lang w:val="da-DK"/>
              </w:rPr>
              <w:t>400</w:t>
            </w:r>
          </w:p>
        </w:tc>
        <w:tc>
          <w:tcPr>
            <w:tcW w:w="684" w:type="pct"/>
            <w:tcBorders>
              <w:top w:val="nil"/>
              <w:left w:val="nil"/>
              <w:bottom w:val="single" w:sz="4" w:space="0" w:color="auto"/>
              <w:right w:val="single" w:sz="4" w:space="0" w:color="auto"/>
            </w:tcBorders>
            <w:shd w:val="clear" w:color="auto" w:fill="auto"/>
            <w:noWrap/>
            <w:vAlign w:val="center"/>
          </w:tcPr>
          <w:p w14:paraId="354A1501" w14:textId="04B158C4" w:rsidR="00D0406A" w:rsidRPr="00DE1269" w:rsidRDefault="00D0406A" w:rsidP="00D0406A">
            <w:pPr>
              <w:jc w:val="center"/>
              <w:rPr>
                <w:sz w:val="20"/>
              </w:rPr>
            </w:pPr>
            <w:r w:rsidRPr="00DE1269">
              <w:rPr>
                <w:sz w:val="20"/>
              </w:rPr>
              <w:t>35,2</w:t>
            </w:r>
          </w:p>
        </w:tc>
      </w:tr>
      <w:tr w:rsidR="00D0406A" w:rsidRPr="000D0BDF" w14:paraId="20FC4551" w14:textId="77777777" w:rsidTr="00651B49">
        <w:trPr>
          <w:trHeight w:val="255"/>
        </w:trPr>
        <w:tc>
          <w:tcPr>
            <w:tcW w:w="584" w:type="pct"/>
            <w:vMerge/>
            <w:tcBorders>
              <w:left w:val="single" w:sz="4" w:space="0" w:color="auto"/>
              <w:right w:val="single" w:sz="4" w:space="0" w:color="auto"/>
            </w:tcBorders>
            <w:vAlign w:val="center"/>
          </w:tcPr>
          <w:p w14:paraId="0209131A" w14:textId="77777777" w:rsidR="00D0406A" w:rsidRPr="000D0BDF" w:rsidRDefault="00D0406A" w:rsidP="00D0406A">
            <w:pPr>
              <w:jc w:val="center"/>
              <w:rPr>
                <w:bCs/>
                <w:sz w:val="20"/>
              </w:rPr>
            </w:pPr>
          </w:p>
        </w:tc>
        <w:tc>
          <w:tcPr>
            <w:tcW w:w="552" w:type="pct"/>
            <w:vMerge/>
            <w:tcBorders>
              <w:left w:val="single" w:sz="4" w:space="0" w:color="auto"/>
              <w:right w:val="single" w:sz="4" w:space="0" w:color="auto"/>
            </w:tcBorders>
            <w:vAlign w:val="center"/>
          </w:tcPr>
          <w:p w14:paraId="1BCBE50D" w14:textId="77777777" w:rsidR="00D0406A" w:rsidRPr="000D0BDF" w:rsidRDefault="00D0406A" w:rsidP="00D0406A">
            <w:pPr>
              <w:jc w:val="center"/>
              <w:rPr>
                <w:bCs/>
                <w:sz w:val="20"/>
              </w:rPr>
            </w:pPr>
          </w:p>
        </w:tc>
        <w:tc>
          <w:tcPr>
            <w:tcW w:w="554" w:type="pct"/>
            <w:vMerge/>
            <w:tcBorders>
              <w:left w:val="single" w:sz="4" w:space="0" w:color="auto"/>
              <w:right w:val="single" w:sz="4" w:space="0" w:color="auto"/>
            </w:tcBorders>
            <w:vAlign w:val="center"/>
          </w:tcPr>
          <w:p w14:paraId="312E7C67" w14:textId="25F0A3E2"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5F67387C" w14:textId="4DB8D58D" w:rsidR="00D0406A" w:rsidRPr="000D0BDF" w:rsidRDefault="00D0406A" w:rsidP="00D0406A">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15EEDF51" w14:textId="2ACEDDEB" w:rsidR="00D0406A" w:rsidRPr="00DE1269" w:rsidRDefault="00D0406A" w:rsidP="00D0406A">
            <w:pPr>
              <w:jc w:val="center"/>
              <w:rPr>
                <w:sz w:val="20"/>
              </w:rPr>
            </w:pPr>
            <w:r w:rsidRPr="00DE1269">
              <w:rPr>
                <w:sz w:val="20"/>
              </w:rPr>
              <w:t>250</w:t>
            </w:r>
          </w:p>
        </w:tc>
        <w:tc>
          <w:tcPr>
            <w:tcW w:w="545" w:type="pct"/>
            <w:tcBorders>
              <w:top w:val="nil"/>
              <w:left w:val="nil"/>
              <w:bottom w:val="single" w:sz="4" w:space="0" w:color="auto"/>
              <w:right w:val="single" w:sz="4" w:space="0" w:color="auto"/>
            </w:tcBorders>
            <w:shd w:val="clear" w:color="auto" w:fill="auto"/>
            <w:vAlign w:val="center"/>
          </w:tcPr>
          <w:p w14:paraId="07F9D9FB" w14:textId="0053F038" w:rsidR="00D0406A" w:rsidRPr="00DE1269" w:rsidRDefault="00D0406A" w:rsidP="00D0406A">
            <w:pPr>
              <w:jc w:val="center"/>
              <w:rPr>
                <w:sz w:val="20"/>
              </w:rPr>
            </w:pPr>
            <w:r w:rsidRPr="00DE1269">
              <w:rPr>
                <w:sz w:val="20"/>
              </w:rPr>
              <w:t>mg/Nm</w:t>
            </w:r>
            <w:r w:rsidRPr="00DE1269">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172C2477" w14:textId="79484E29" w:rsidR="00D0406A" w:rsidRPr="00DE1269" w:rsidRDefault="00D0406A" w:rsidP="00D0406A">
            <w:pPr>
              <w:jc w:val="center"/>
              <w:rPr>
                <w:sz w:val="20"/>
              </w:rPr>
            </w:pPr>
            <w:r w:rsidRPr="00DE1269">
              <w:rPr>
                <w:sz w:val="20"/>
                <w:lang w:val="da-DK"/>
              </w:rPr>
              <w:t>350</w:t>
            </w:r>
          </w:p>
        </w:tc>
        <w:tc>
          <w:tcPr>
            <w:tcW w:w="684" w:type="pct"/>
            <w:tcBorders>
              <w:top w:val="nil"/>
              <w:left w:val="nil"/>
              <w:bottom w:val="single" w:sz="4" w:space="0" w:color="auto"/>
              <w:right w:val="single" w:sz="4" w:space="0" w:color="auto"/>
            </w:tcBorders>
            <w:shd w:val="clear" w:color="auto" w:fill="auto"/>
            <w:noWrap/>
            <w:vAlign w:val="center"/>
          </w:tcPr>
          <w:p w14:paraId="137F9823" w14:textId="4AD1E401" w:rsidR="00D0406A" w:rsidRPr="00DE1269" w:rsidRDefault="00D0406A" w:rsidP="00D0406A">
            <w:pPr>
              <w:jc w:val="center"/>
              <w:rPr>
                <w:sz w:val="20"/>
              </w:rPr>
            </w:pPr>
            <w:r w:rsidRPr="00DE1269">
              <w:rPr>
                <w:bCs/>
                <w:sz w:val="20"/>
              </w:rPr>
              <w:t>14,08</w:t>
            </w:r>
          </w:p>
        </w:tc>
      </w:tr>
      <w:tr w:rsidR="00D0406A" w:rsidRPr="000D0BDF" w14:paraId="36214BBB" w14:textId="77777777" w:rsidTr="00651B49">
        <w:trPr>
          <w:trHeight w:val="255"/>
        </w:trPr>
        <w:tc>
          <w:tcPr>
            <w:tcW w:w="584" w:type="pct"/>
            <w:vMerge/>
            <w:tcBorders>
              <w:left w:val="single" w:sz="4" w:space="0" w:color="auto"/>
              <w:right w:val="single" w:sz="4" w:space="0" w:color="auto"/>
            </w:tcBorders>
          </w:tcPr>
          <w:p w14:paraId="7DA0980D" w14:textId="77777777" w:rsidR="00D0406A" w:rsidRPr="000D0BDF" w:rsidRDefault="00D0406A" w:rsidP="00D0406A">
            <w:pPr>
              <w:jc w:val="center"/>
              <w:rPr>
                <w:bCs/>
                <w:sz w:val="20"/>
              </w:rPr>
            </w:pPr>
          </w:p>
        </w:tc>
        <w:tc>
          <w:tcPr>
            <w:tcW w:w="552" w:type="pct"/>
            <w:vMerge/>
            <w:tcBorders>
              <w:left w:val="single" w:sz="4" w:space="0" w:color="auto"/>
              <w:right w:val="single" w:sz="4" w:space="0" w:color="auto"/>
            </w:tcBorders>
            <w:vAlign w:val="center"/>
          </w:tcPr>
          <w:p w14:paraId="50AF6998" w14:textId="77777777" w:rsidR="00D0406A" w:rsidRPr="000D0BDF" w:rsidRDefault="00D0406A" w:rsidP="00D0406A">
            <w:pPr>
              <w:jc w:val="center"/>
              <w:rPr>
                <w:bCs/>
                <w:sz w:val="20"/>
              </w:rPr>
            </w:pPr>
          </w:p>
        </w:tc>
        <w:tc>
          <w:tcPr>
            <w:tcW w:w="554" w:type="pct"/>
            <w:vMerge/>
            <w:tcBorders>
              <w:left w:val="single" w:sz="4" w:space="0" w:color="auto"/>
              <w:right w:val="single" w:sz="4" w:space="0" w:color="auto"/>
            </w:tcBorders>
            <w:vAlign w:val="center"/>
          </w:tcPr>
          <w:p w14:paraId="14F62AC7" w14:textId="0EFB105D"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42D3D81A" w14:textId="46E56773" w:rsidR="00D0406A" w:rsidRPr="000D0BDF" w:rsidRDefault="00D0406A" w:rsidP="00D0406A">
            <w:pPr>
              <w:rPr>
                <w:sz w:val="20"/>
              </w:rPr>
            </w:pPr>
            <w:r w:rsidRPr="000D0BDF">
              <w:rPr>
                <w:sz w:val="20"/>
              </w:rPr>
              <w:t>kietosios dalelės (A)</w:t>
            </w:r>
          </w:p>
        </w:tc>
        <w:tc>
          <w:tcPr>
            <w:tcW w:w="496" w:type="pct"/>
            <w:tcBorders>
              <w:top w:val="nil"/>
              <w:left w:val="nil"/>
              <w:bottom w:val="single" w:sz="4" w:space="0" w:color="auto"/>
              <w:right w:val="single" w:sz="4" w:space="0" w:color="auto"/>
            </w:tcBorders>
            <w:shd w:val="clear" w:color="auto" w:fill="auto"/>
            <w:vAlign w:val="center"/>
          </w:tcPr>
          <w:p w14:paraId="5416460B" w14:textId="5D2444EE" w:rsidR="00D0406A" w:rsidRPr="00DE1269" w:rsidRDefault="00D0406A" w:rsidP="00D0406A">
            <w:pPr>
              <w:jc w:val="center"/>
              <w:rPr>
                <w:sz w:val="20"/>
              </w:rPr>
            </w:pPr>
            <w:r w:rsidRPr="00DE1269">
              <w:rPr>
                <w:sz w:val="20"/>
              </w:rPr>
              <w:t>6493</w:t>
            </w:r>
          </w:p>
        </w:tc>
        <w:tc>
          <w:tcPr>
            <w:tcW w:w="545" w:type="pct"/>
            <w:tcBorders>
              <w:top w:val="nil"/>
              <w:left w:val="nil"/>
              <w:bottom w:val="single" w:sz="4" w:space="0" w:color="auto"/>
              <w:right w:val="single" w:sz="4" w:space="0" w:color="auto"/>
            </w:tcBorders>
            <w:shd w:val="clear" w:color="auto" w:fill="auto"/>
            <w:vAlign w:val="center"/>
          </w:tcPr>
          <w:p w14:paraId="758A03B6" w14:textId="2F334B1E" w:rsidR="00D0406A" w:rsidRPr="00DE1269" w:rsidRDefault="00D0406A" w:rsidP="00D0406A">
            <w:pPr>
              <w:jc w:val="center"/>
              <w:rPr>
                <w:sz w:val="20"/>
              </w:rPr>
            </w:pPr>
            <w:r w:rsidRPr="00DE1269">
              <w:rPr>
                <w:sz w:val="20"/>
              </w:rPr>
              <w:t>mg/Nm</w:t>
            </w:r>
            <w:r w:rsidRPr="00DE1269">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4ABD56A7" w14:textId="1458C151" w:rsidR="00D0406A" w:rsidRPr="00DE1269" w:rsidRDefault="00D0406A" w:rsidP="00D0406A">
            <w:pPr>
              <w:jc w:val="center"/>
              <w:rPr>
                <w:sz w:val="20"/>
              </w:rPr>
            </w:pPr>
            <w:r w:rsidRPr="00DE1269">
              <w:rPr>
                <w:sz w:val="20"/>
                <w:lang w:val="da-DK"/>
              </w:rPr>
              <w:t>20</w:t>
            </w:r>
          </w:p>
        </w:tc>
        <w:tc>
          <w:tcPr>
            <w:tcW w:w="684" w:type="pct"/>
            <w:tcBorders>
              <w:top w:val="nil"/>
              <w:left w:val="nil"/>
              <w:bottom w:val="single" w:sz="4" w:space="0" w:color="auto"/>
              <w:right w:val="single" w:sz="4" w:space="0" w:color="auto"/>
            </w:tcBorders>
            <w:shd w:val="clear" w:color="auto" w:fill="auto"/>
            <w:noWrap/>
            <w:vAlign w:val="center"/>
          </w:tcPr>
          <w:p w14:paraId="5CB2101F" w14:textId="2BFD0C41" w:rsidR="00D0406A" w:rsidRPr="00DE1269" w:rsidRDefault="00D0406A" w:rsidP="00D0406A">
            <w:pPr>
              <w:jc w:val="center"/>
              <w:rPr>
                <w:sz w:val="20"/>
              </w:rPr>
            </w:pPr>
            <w:r w:rsidRPr="00DE1269">
              <w:rPr>
                <w:sz w:val="20"/>
              </w:rPr>
              <w:t>0,118</w:t>
            </w:r>
          </w:p>
        </w:tc>
      </w:tr>
      <w:tr w:rsidR="00D0406A" w:rsidRPr="000D0BDF" w14:paraId="0E1E457D" w14:textId="77777777" w:rsidTr="00D0406A">
        <w:trPr>
          <w:trHeight w:val="255"/>
        </w:trPr>
        <w:tc>
          <w:tcPr>
            <w:tcW w:w="584" w:type="pct"/>
            <w:vMerge/>
            <w:tcBorders>
              <w:left w:val="single" w:sz="4" w:space="0" w:color="auto"/>
              <w:bottom w:val="single" w:sz="4" w:space="0" w:color="auto"/>
              <w:right w:val="single" w:sz="4" w:space="0" w:color="auto"/>
            </w:tcBorders>
            <w:vAlign w:val="center"/>
          </w:tcPr>
          <w:p w14:paraId="5FB778C3" w14:textId="77777777" w:rsidR="00D0406A" w:rsidRPr="000D0BDF" w:rsidRDefault="00D0406A" w:rsidP="00D0406A">
            <w:pPr>
              <w:jc w:val="center"/>
              <w:rPr>
                <w:bCs/>
                <w:sz w:val="20"/>
              </w:rPr>
            </w:pPr>
          </w:p>
        </w:tc>
        <w:tc>
          <w:tcPr>
            <w:tcW w:w="552" w:type="pct"/>
            <w:vMerge/>
            <w:tcBorders>
              <w:left w:val="single" w:sz="4" w:space="0" w:color="auto"/>
              <w:bottom w:val="single" w:sz="4" w:space="0" w:color="auto"/>
              <w:right w:val="single" w:sz="4" w:space="0" w:color="auto"/>
            </w:tcBorders>
            <w:vAlign w:val="center"/>
          </w:tcPr>
          <w:p w14:paraId="493F2FA0" w14:textId="77777777" w:rsidR="00D0406A" w:rsidRPr="000D0BDF" w:rsidRDefault="00D0406A" w:rsidP="00D0406A">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1CA0C32F" w14:textId="4774070C"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5E6C9C97" w14:textId="69BE8FD3" w:rsidR="00D0406A" w:rsidRPr="000D0BDF" w:rsidRDefault="00D0406A" w:rsidP="00D0406A">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07C047BE" w14:textId="53754004" w:rsidR="00D0406A" w:rsidRPr="00DE1269" w:rsidRDefault="00D0406A" w:rsidP="00D0406A">
            <w:pPr>
              <w:jc w:val="center"/>
              <w:rPr>
                <w:sz w:val="20"/>
              </w:rPr>
            </w:pPr>
            <w:r w:rsidRPr="00DE1269">
              <w:rPr>
                <w:sz w:val="20"/>
              </w:rPr>
              <w:t>1753</w:t>
            </w:r>
          </w:p>
        </w:tc>
        <w:tc>
          <w:tcPr>
            <w:tcW w:w="545" w:type="pct"/>
            <w:tcBorders>
              <w:top w:val="nil"/>
              <w:left w:val="nil"/>
              <w:bottom w:val="single" w:sz="4" w:space="0" w:color="auto"/>
              <w:right w:val="single" w:sz="4" w:space="0" w:color="auto"/>
            </w:tcBorders>
            <w:shd w:val="clear" w:color="auto" w:fill="auto"/>
            <w:vAlign w:val="center"/>
          </w:tcPr>
          <w:p w14:paraId="768CF34D" w14:textId="5DD58F45" w:rsidR="00D0406A" w:rsidRPr="00DE1269" w:rsidRDefault="00D0406A" w:rsidP="00D0406A">
            <w:pPr>
              <w:jc w:val="center"/>
              <w:rPr>
                <w:sz w:val="20"/>
              </w:rPr>
            </w:pPr>
            <w:r w:rsidRPr="00DE1269">
              <w:rPr>
                <w:sz w:val="20"/>
              </w:rPr>
              <w:t>mg/Nm</w:t>
            </w:r>
            <w:r w:rsidRPr="00DE1269">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185EC26B" w14:textId="25CBEC90" w:rsidR="00D0406A" w:rsidRPr="00DE1269" w:rsidRDefault="00D0406A" w:rsidP="00D0406A">
            <w:pPr>
              <w:jc w:val="center"/>
              <w:rPr>
                <w:sz w:val="20"/>
              </w:rPr>
            </w:pPr>
            <w:r w:rsidRPr="00DE1269">
              <w:rPr>
                <w:sz w:val="20"/>
                <w:lang w:val="da-DK"/>
              </w:rPr>
              <w:t>35</w:t>
            </w:r>
          </w:p>
        </w:tc>
        <w:tc>
          <w:tcPr>
            <w:tcW w:w="684" w:type="pct"/>
            <w:tcBorders>
              <w:top w:val="nil"/>
              <w:left w:val="nil"/>
              <w:bottom w:val="single" w:sz="4" w:space="0" w:color="auto"/>
              <w:right w:val="single" w:sz="4" w:space="0" w:color="auto"/>
            </w:tcBorders>
            <w:shd w:val="clear" w:color="auto" w:fill="auto"/>
            <w:noWrap/>
            <w:vAlign w:val="center"/>
          </w:tcPr>
          <w:p w14:paraId="065536A7" w14:textId="1B3F06B7" w:rsidR="00D0406A" w:rsidRPr="00DE1269" w:rsidRDefault="00D0406A" w:rsidP="00D0406A">
            <w:pPr>
              <w:jc w:val="center"/>
              <w:rPr>
                <w:sz w:val="20"/>
              </w:rPr>
            </w:pPr>
            <w:r w:rsidRPr="00DE1269">
              <w:rPr>
                <w:sz w:val="20"/>
              </w:rPr>
              <w:t>0,101</w:t>
            </w:r>
          </w:p>
        </w:tc>
      </w:tr>
      <w:tr w:rsidR="000D0BDF" w:rsidRPr="000D0BDF" w14:paraId="4EEABE91" w14:textId="77777777" w:rsidTr="00D0406A">
        <w:trPr>
          <w:trHeight w:val="255"/>
        </w:trPr>
        <w:tc>
          <w:tcPr>
            <w:tcW w:w="584" w:type="pct"/>
            <w:vMerge w:val="restart"/>
            <w:tcBorders>
              <w:left w:val="single" w:sz="4" w:space="0" w:color="auto"/>
              <w:right w:val="single" w:sz="4" w:space="0" w:color="auto"/>
            </w:tcBorders>
            <w:vAlign w:val="center"/>
          </w:tcPr>
          <w:p w14:paraId="4BDFF255" w14:textId="5EF97655" w:rsidR="000D0BDF" w:rsidRPr="000D0BDF" w:rsidRDefault="000D0BDF" w:rsidP="000D0BDF">
            <w:pPr>
              <w:jc w:val="center"/>
              <w:rPr>
                <w:bCs/>
                <w:sz w:val="20"/>
              </w:rPr>
            </w:pPr>
            <w:r w:rsidRPr="000D0BDF">
              <w:rPr>
                <w:sz w:val="20"/>
                <w:lang w:val="da-DK"/>
              </w:rPr>
              <w:t>Pieno džiovykla 1544 (14)</w:t>
            </w:r>
          </w:p>
        </w:tc>
        <w:tc>
          <w:tcPr>
            <w:tcW w:w="552" w:type="pct"/>
            <w:tcBorders>
              <w:left w:val="single" w:sz="4" w:space="0" w:color="auto"/>
              <w:bottom w:val="single" w:sz="4" w:space="0" w:color="auto"/>
              <w:right w:val="single" w:sz="4" w:space="0" w:color="auto"/>
            </w:tcBorders>
            <w:vAlign w:val="center"/>
          </w:tcPr>
          <w:p w14:paraId="2ED737B8" w14:textId="725622E1" w:rsidR="000D0BDF" w:rsidRPr="000D0BDF" w:rsidRDefault="000D0BDF" w:rsidP="000D0BDF">
            <w:pPr>
              <w:jc w:val="center"/>
              <w:rPr>
                <w:bCs/>
                <w:sz w:val="20"/>
              </w:rPr>
            </w:pPr>
            <w:r w:rsidRPr="000D0BDF">
              <w:rPr>
                <w:sz w:val="20"/>
                <w:lang w:val="da-DK"/>
              </w:rPr>
              <w:t>Technologinio proceso oro kaminas</w:t>
            </w:r>
          </w:p>
        </w:tc>
        <w:tc>
          <w:tcPr>
            <w:tcW w:w="554" w:type="pct"/>
            <w:tcBorders>
              <w:left w:val="single" w:sz="4" w:space="0" w:color="auto"/>
              <w:bottom w:val="single" w:sz="4" w:space="0" w:color="auto"/>
              <w:right w:val="single" w:sz="4" w:space="0" w:color="auto"/>
            </w:tcBorders>
            <w:vAlign w:val="center"/>
          </w:tcPr>
          <w:p w14:paraId="6960734E" w14:textId="70DDF4BB" w:rsidR="000D0BDF" w:rsidRPr="000D0BDF" w:rsidRDefault="000D0BDF" w:rsidP="000D0BDF">
            <w:pPr>
              <w:jc w:val="center"/>
              <w:rPr>
                <w:sz w:val="20"/>
              </w:rPr>
            </w:pPr>
            <w:r w:rsidRPr="000D0BDF">
              <w:rPr>
                <w:sz w:val="20"/>
                <w:lang w:val="da-DK"/>
              </w:rPr>
              <w:t>007</w:t>
            </w:r>
          </w:p>
        </w:tc>
        <w:tc>
          <w:tcPr>
            <w:tcW w:w="1088" w:type="pct"/>
            <w:tcBorders>
              <w:top w:val="nil"/>
              <w:left w:val="nil"/>
              <w:bottom w:val="single" w:sz="4" w:space="0" w:color="auto"/>
              <w:right w:val="single" w:sz="4" w:space="0" w:color="auto"/>
            </w:tcBorders>
            <w:shd w:val="clear" w:color="auto" w:fill="auto"/>
            <w:vAlign w:val="center"/>
          </w:tcPr>
          <w:p w14:paraId="34345BAA" w14:textId="4B733168" w:rsidR="000D0BDF" w:rsidRPr="000D0BDF" w:rsidRDefault="000D0BDF" w:rsidP="000D0BDF">
            <w:pPr>
              <w:rPr>
                <w:sz w:val="20"/>
              </w:rPr>
            </w:pPr>
            <w:r>
              <w:rPr>
                <w:sz w:val="20"/>
                <w:lang w:val="da-DK"/>
              </w:rPr>
              <w:t>kietosios dalelės (C</w:t>
            </w:r>
            <w:r w:rsidRPr="00D92019">
              <w:rPr>
                <w:sz w:val="20"/>
                <w:lang w:val="da-DK"/>
              </w:rPr>
              <w:t>)</w:t>
            </w:r>
          </w:p>
        </w:tc>
        <w:tc>
          <w:tcPr>
            <w:tcW w:w="496" w:type="pct"/>
            <w:tcBorders>
              <w:top w:val="nil"/>
              <w:left w:val="nil"/>
              <w:bottom w:val="single" w:sz="4" w:space="0" w:color="auto"/>
              <w:right w:val="single" w:sz="4" w:space="0" w:color="auto"/>
            </w:tcBorders>
            <w:shd w:val="clear" w:color="auto" w:fill="auto"/>
            <w:vAlign w:val="center"/>
          </w:tcPr>
          <w:p w14:paraId="57AD6AEA" w14:textId="057A46F6" w:rsidR="000D0BDF" w:rsidRPr="00DE1269" w:rsidRDefault="000D0BDF" w:rsidP="000D0BDF">
            <w:pPr>
              <w:jc w:val="center"/>
              <w:rPr>
                <w:sz w:val="20"/>
              </w:rPr>
            </w:pPr>
            <w:r w:rsidRPr="00DE1269">
              <w:rPr>
                <w:sz w:val="20"/>
              </w:rPr>
              <w:t>4281</w:t>
            </w:r>
          </w:p>
        </w:tc>
        <w:tc>
          <w:tcPr>
            <w:tcW w:w="545" w:type="pct"/>
            <w:tcBorders>
              <w:top w:val="nil"/>
              <w:left w:val="nil"/>
              <w:bottom w:val="single" w:sz="4" w:space="0" w:color="auto"/>
              <w:right w:val="single" w:sz="4" w:space="0" w:color="auto"/>
            </w:tcBorders>
            <w:shd w:val="clear" w:color="auto" w:fill="auto"/>
            <w:vAlign w:val="center"/>
          </w:tcPr>
          <w:p w14:paraId="32EB6AE6" w14:textId="25E40322" w:rsidR="000D0BDF" w:rsidRPr="00DE1269" w:rsidRDefault="000D0BDF" w:rsidP="000D0BDF">
            <w:pPr>
              <w:jc w:val="center"/>
              <w:rPr>
                <w:sz w:val="20"/>
              </w:rPr>
            </w:pPr>
            <w:r w:rsidRPr="00DE1269">
              <w:rPr>
                <w:sz w:val="20"/>
                <w:lang w:val="da-DK"/>
              </w:rPr>
              <w:t>g/s</w:t>
            </w:r>
          </w:p>
        </w:tc>
        <w:tc>
          <w:tcPr>
            <w:tcW w:w="497" w:type="pct"/>
            <w:tcBorders>
              <w:top w:val="nil"/>
              <w:left w:val="nil"/>
              <w:bottom w:val="single" w:sz="4" w:space="0" w:color="auto"/>
              <w:right w:val="single" w:sz="4" w:space="0" w:color="auto"/>
            </w:tcBorders>
            <w:shd w:val="clear" w:color="auto" w:fill="auto"/>
            <w:vAlign w:val="center"/>
          </w:tcPr>
          <w:p w14:paraId="0C70D5DF" w14:textId="692503A0" w:rsidR="000D0BDF" w:rsidRPr="00DE1269" w:rsidRDefault="000D0BDF" w:rsidP="000D0BDF">
            <w:pPr>
              <w:jc w:val="center"/>
              <w:rPr>
                <w:sz w:val="20"/>
              </w:rPr>
            </w:pPr>
            <w:r w:rsidRPr="00DE1269">
              <w:rPr>
                <w:sz w:val="20"/>
                <w:lang w:val="da-DK"/>
              </w:rPr>
              <w:t>0,081</w:t>
            </w:r>
          </w:p>
        </w:tc>
        <w:tc>
          <w:tcPr>
            <w:tcW w:w="684" w:type="pct"/>
            <w:tcBorders>
              <w:top w:val="nil"/>
              <w:left w:val="nil"/>
              <w:bottom w:val="single" w:sz="4" w:space="0" w:color="auto"/>
              <w:right w:val="single" w:sz="4" w:space="0" w:color="auto"/>
            </w:tcBorders>
            <w:shd w:val="clear" w:color="auto" w:fill="auto"/>
            <w:noWrap/>
            <w:vAlign w:val="center"/>
          </w:tcPr>
          <w:p w14:paraId="5FC97718" w14:textId="0DF6EE39" w:rsidR="000D0BDF" w:rsidRPr="00DE1269" w:rsidRDefault="000D0BDF" w:rsidP="000D0BDF">
            <w:pPr>
              <w:jc w:val="center"/>
              <w:rPr>
                <w:sz w:val="20"/>
              </w:rPr>
            </w:pPr>
            <w:r w:rsidRPr="00DE1269">
              <w:rPr>
                <w:sz w:val="20"/>
                <w:lang w:val="da-DK"/>
              </w:rPr>
              <w:t>2,55</w:t>
            </w:r>
          </w:p>
        </w:tc>
      </w:tr>
      <w:tr w:rsidR="00D0406A" w:rsidRPr="000D0BDF" w14:paraId="5349C6F6" w14:textId="77777777" w:rsidTr="00651B49">
        <w:trPr>
          <w:trHeight w:val="255"/>
        </w:trPr>
        <w:tc>
          <w:tcPr>
            <w:tcW w:w="584" w:type="pct"/>
            <w:vMerge/>
            <w:tcBorders>
              <w:left w:val="single" w:sz="4" w:space="0" w:color="auto"/>
              <w:right w:val="single" w:sz="4" w:space="0" w:color="auto"/>
            </w:tcBorders>
            <w:vAlign w:val="center"/>
          </w:tcPr>
          <w:p w14:paraId="54295777" w14:textId="77777777" w:rsidR="00D0406A" w:rsidRPr="000D0BDF" w:rsidRDefault="00D0406A" w:rsidP="00D0406A">
            <w:pPr>
              <w:jc w:val="center"/>
              <w:rPr>
                <w:bCs/>
                <w:sz w:val="20"/>
              </w:rPr>
            </w:pPr>
          </w:p>
        </w:tc>
        <w:tc>
          <w:tcPr>
            <w:tcW w:w="552" w:type="pct"/>
            <w:vMerge w:val="restart"/>
            <w:tcBorders>
              <w:left w:val="single" w:sz="4" w:space="0" w:color="auto"/>
              <w:right w:val="single" w:sz="4" w:space="0" w:color="auto"/>
            </w:tcBorders>
            <w:vAlign w:val="center"/>
          </w:tcPr>
          <w:p w14:paraId="08A3A486" w14:textId="60C2BD7A" w:rsidR="00D0406A" w:rsidRPr="000D0BDF" w:rsidRDefault="00D0406A" w:rsidP="00D0406A">
            <w:pPr>
              <w:jc w:val="center"/>
              <w:rPr>
                <w:bCs/>
                <w:sz w:val="20"/>
              </w:rPr>
            </w:pPr>
            <w:r w:rsidRPr="000D0BDF">
              <w:rPr>
                <w:sz w:val="20"/>
                <w:lang w:val="da-DK"/>
              </w:rPr>
              <w:t>Degimo kameros kaminas</w:t>
            </w:r>
          </w:p>
        </w:tc>
        <w:tc>
          <w:tcPr>
            <w:tcW w:w="554" w:type="pct"/>
            <w:vMerge w:val="restart"/>
            <w:tcBorders>
              <w:left w:val="single" w:sz="4" w:space="0" w:color="auto"/>
              <w:right w:val="single" w:sz="4" w:space="0" w:color="auto"/>
            </w:tcBorders>
            <w:vAlign w:val="center"/>
          </w:tcPr>
          <w:p w14:paraId="510D4B91" w14:textId="2A01EBF2" w:rsidR="00D0406A" w:rsidRPr="000D0BDF" w:rsidRDefault="00D0406A" w:rsidP="00D0406A">
            <w:pPr>
              <w:jc w:val="center"/>
              <w:rPr>
                <w:sz w:val="20"/>
              </w:rPr>
            </w:pPr>
            <w:r w:rsidRPr="000D0BDF">
              <w:rPr>
                <w:sz w:val="20"/>
                <w:lang w:val="da-DK"/>
              </w:rPr>
              <w:t>010</w:t>
            </w:r>
          </w:p>
        </w:tc>
        <w:tc>
          <w:tcPr>
            <w:tcW w:w="1088" w:type="pct"/>
            <w:tcBorders>
              <w:top w:val="nil"/>
              <w:left w:val="nil"/>
              <w:bottom w:val="single" w:sz="4" w:space="0" w:color="auto"/>
              <w:right w:val="single" w:sz="4" w:space="0" w:color="auto"/>
            </w:tcBorders>
            <w:shd w:val="clear" w:color="auto" w:fill="auto"/>
          </w:tcPr>
          <w:p w14:paraId="0618E3A1" w14:textId="219551F0" w:rsidR="00D0406A" w:rsidRPr="000D0BDF" w:rsidRDefault="00D0406A" w:rsidP="00D0406A">
            <w:pPr>
              <w:rPr>
                <w:sz w:val="20"/>
              </w:rPr>
            </w:pPr>
            <w:r w:rsidRPr="000D0BDF">
              <w:rPr>
                <w:sz w:val="20"/>
              </w:rPr>
              <w:t>anglies monoksidas (A)</w:t>
            </w:r>
          </w:p>
        </w:tc>
        <w:tc>
          <w:tcPr>
            <w:tcW w:w="496" w:type="pct"/>
            <w:tcBorders>
              <w:top w:val="nil"/>
              <w:left w:val="nil"/>
              <w:bottom w:val="single" w:sz="4" w:space="0" w:color="auto"/>
              <w:right w:val="single" w:sz="4" w:space="0" w:color="auto"/>
            </w:tcBorders>
            <w:shd w:val="clear" w:color="auto" w:fill="auto"/>
            <w:vAlign w:val="center"/>
          </w:tcPr>
          <w:p w14:paraId="03E144D3" w14:textId="28B48BA8" w:rsidR="00D0406A" w:rsidRPr="000D0BDF" w:rsidRDefault="00D0406A" w:rsidP="00D0406A">
            <w:pPr>
              <w:jc w:val="center"/>
              <w:rPr>
                <w:sz w:val="20"/>
              </w:rPr>
            </w:pPr>
            <w:r w:rsidRPr="000D0BDF">
              <w:rPr>
                <w:sz w:val="20"/>
              </w:rPr>
              <w:t>177</w:t>
            </w:r>
          </w:p>
        </w:tc>
        <w:tc>
          <w:tcPr>
            <w:tcW w:w="545" w:type="pct"/>
            <w:tcBorders>
              <w:top w:val="nil"/>
              <w:left w:val="nil"/>
              <w:bottom w:val="single" w:sz="4" w:space="0" w:color="auto"/>
              <w:right w:val="single" w:sz="4" w:space="0" w:color="auto"/>
            </w:tcBorders>
            <w:shd w:val="clear" w:color="auto" w:fill="auto"/>
            <w:vAlign w:val="center"/>
          </w:tcPr>
          <w:p w14:paraId="741A0201" w14:textId="6FA562CA"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24CBD8C6" w14:textId="317C5674" w:rsidR="00D0406A" w:rsidRPr="000D0BDF" w:rsidRDefault="00D0406A" w:rsidP="00D0406A">
            <w:pPr>
              <w:jc w:val="center"/>
              <w:rPr>
                <w:sz w:val="20"/>
              </w:rPr>
            </w:pPr>
            <w:r w:rsidRPr="000D0BDF">
              <w:rPr>
                <w:sz w:val="20"/>
                <w:lang w:val="da-DK"/>
              </w:rPr>
              <w:t>400</w:t>
            </w:r>
          </w:p>
        </w:tc>
        <w:tc>
          <w:tcPr>
            <w:tcW w:w="684" w:type="pct"/>
            <w:tcBorders>
              <w:top w:val="nil"/>
              <w:left w:val="nil"/>
              <w:bottom w:val="single" w:sz="4" w:space="0" w:color="auto"/>
              <w:right w:val="single" w:sz="4" w:space="0" w:color="auto"/>
            </w:tcBorders>
            <w:shd w:val="clear" w:color="auto" w:fill="auto"/>
            <w:noWrap/>
            <w:vAlign w:val="center"/>
          </w:tcPr>
          <w:p w14:paraId="3B47F9E0" w14:textId="0A0D7C02" w:rsidR="00D0406A" w:rsidRPr="000D0BDF" w:rsidRDefault="00D0406A" w:rsidP="00D0406A">
            <w:pPr>
              <w:jc w:val="center"/>
              <w:rPr>
                <w:sz w:val="20"/>
              </w:rPr>
            </w:pPr>
            <w:r w:rsidRPr="000D0BDF">
              <w:rPr>
                <w:sz w:val="20"/>
              </w:rPr>
              <w:t>10,998</w:t>
            </w:r>
          </w:p>
        </w:tc>
      </w:tr>
      <w:tr w:rsidR="00D0406A" w:rsidRPr="000D0BDF" w14:paraId="3979D4F9" w14:textId="77777777" w:rsidTr="00651B49">
        <w:trPr>
          <w:trHeight w:val="255"/>
        </w:trPr>
        <w:tc>
          <w:tcPr>
            <w:tcW w:w="584" w:type="pct"/>
            <w:vMerge/>
            <w:tcBorders>
              <w:left w:val="single" w:sz="4" w:space="0" w:color="auto"/>
              <w:right w:val="single" w:sz="4" w:space="0" w:color="auto"/>
            </w:tcBorders>
            <w:vAlign w:val="center"/>
          </w:tcPr>
          <w:p w14:paraId="35248484" w14:textId="77777777" w:rsidR="00D0406A" w:rsidRPr="000D0BDF" w:rsidRDefault="00D0406A" w:rsidP="00D0406A">
            <w:pPr>
              <w:jc w:val="center"/>
              <w:rPr>
                <w:bCs/>
                <w:sz w:val="20"/>
              </w:rPr>
            </w:pPr>
          </w:p>
        </w:tc>
        <w:tc>
          <w:tcPr>
            <w:tcW w:w="552" w:type="pct"/>
            <w:vMerge/>
            <w:tcBorders>
              <w:left w:val="single" w:sz="4" w:space="0" w:color="auto"/>
              <w:right w:val="single" w:sz="4" w:space="0" w:color="auto"/>
            </w:tcBorders>
            <w:vAlign w:val="center"/>
          </w:tcPr>
          <w:p w14:paraId="2AECF1CC" w14:textId="77777777" w:rsidR="00D0406A" w:rsidRPr="000D0BDF" w:rsidRDefault="00D0406A" w:rsidP="00D0406A">
            <w:pPr>
              <w:jc w:val="center"/>
              <w:rPr>
                <w:bCs/>
                <w:sz w:val="20"/>
              </w:rPr>
            </w:pPr>
          </w:p>
        </w:tc>
        <w:tc>
          <w:tcPr>
            <w:tcW w:w="554" w:type="pct"/>
            <w:vMerge/>
            <w:tcBorders>
              <w:left w:val="single" w:sz="4" w:space="0" w:color="auto"/>
              <w:right w:val="single" w:sz="4" w:space="0" w:color="auto"/>
            </w:tcBorders>
            <w:vAlign w:val="center"/>
          </w:tcPr>
          <w:p w14:paraId="54FC8E39" w14:textId="7C3F7EB5"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77E90B7A" w14:textId="78753841" w:rsidR="00D0406A" w:rsidRPr="000D0BDF" w:rsidRDefault="00D0406A" w:rsidP="00D0406A">
            <w:pPr>
              <w:rPr>
                <w:sz w:val="20"/>
              </w:rPr>
            </w:pPr>
            <w:r w:rsidRPr="000D0BDF">
              <w:rPr>
                <w:sz w:val="20"/>
              </w:rPr>
              <w:t>azoto oksidai (A)</w:t>
            </w:r>
          </w:p>
        </w:tc>
        <w:tc>
          <w:tcPr>
            <w:tcW w:w="496" w:type="pct"/>
            <w:tcBorders>
              <w:top w:val="nil"/>
              <w:left w:val="nil"/>
              <w:bottom w:val="single" w:sz="4" w:space="0" w:color="auto"/>
              <w:right w:val="single" w:sz="4" w:space="0" w:color="auto"/>
            </w:tcBorders>
            <w:shd w:val="clear" w:color="auto" w:fill="auto"/>
            <w:vAlign w:val="center"/>
          </w:tcPr>
          <w:p w14:paraId="426A414E" w14:textId="315E67C0" w:rsidR="00D0406A" w:rsidRPr="000D0BDF" w:rsidRDefault="00D0406A" w:rsidP="00D0406A">
            <w:pPr>
              <w:jc w:val="center"/>
              <w:rPr>
                <w:sz w:val="20"/>
              </w:rPr>
            </w:pPr>
            <w:r w:rsidRPr="000D0BDF">
              <w:rPr>
                <w:sz w:val="20"/>
              </w:rPr>
              <w:t>250</w:t>
            </w:r>
          </w:p>
        </w:tc>
        <w:tc>
          <w:tcPr>
            <w:tcW w:w="545" w:type="pct"/>
            <w:tcBorders>
              <w:top w:val="nil"/>
              <w:left w:val="nil"/>
              <w:bottom w:val="single" w:sz="4" w:space="0" w:color="auto"/>
              <w:right w:val="single" w:sz="4" w:space="0" w:color="auto"/>
            </w:tcBorders>
            <w:shd w:val="clear" w:color="auto" w:fill="auto"/>
            <w:vAlign w:val="center"/>
          </w:tcPr>
          <w:p w14:paraId="01581C17" w14:textId="123D5DDD"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2C3A4E29" w14:textId="425B005D" w:rsidR="00D0406A" w:rsidRPr="000D0BDF" w:rsidRDefault="00D0406A" w:rsidP="00D0406A">
            <w:pPr>
              <w:jc w:val="center"/>
              <w:rPr>
                <w:sz w:val="20"/>
              </w:rPr>
            </w:pPr>
            <w:r w:rsidRPr="000D0BDF">
              <w:rPr>
                <w:sz w:val="20"/>
                <w:lang w:val="da-DK"/>
              </w:rPr>
              <w:t>350</w:t>
            </w:r>
          </w:p>
        </w:tc>
        <w:tc>
          <w:tcPr>
            <w:tcW w:w="684" w:type="pct"/>
            <w:tcBorders>
              <w:top w:val="nil"/>
              <w:left w:val="nil"/>
              <w:bottom w:val="single" w:sz="4" w:space="0" w:color="auto"/>
              <w:right w:val="single" w:sz="4" w:space="0" w:color="auto"/>
            </w:tcBorders>
            <w:shd w:val="clear" w:color="auto" w:fill="auto"/>
            <w:noWrap/>
            <w:vAlign w:val="center"/>
          </w:tcPr>
          <w:p w14:paraId="53D55063" w14:textId="32346F80" w:rsidR="00D0406A" w:rsidRPr="000D0BDF" w:rsidRDefault="00D0406A" w:rsidP="00D0406A">
            <w:pPr>
              <w:jc w:val="center"/>
              <w:rPr>
                <w:sz w:val="20"/>
              </w:rPr>
            </w:pPr>
            <w:r w:rsidRPr="000D0BDF">
              <w:rPr>
                <w:bCs/>
                <w:sz w:val="20"/>
              </w:rPr>
              <w:t>3,96</w:t>
            </w:r>
          </w:p>
        </w:tc>
      </w:tr>
      <w:tr w:rsidR="00D0406A" w:rsidRPr="000D0BDF" w14:paraId="2706D16E" w14:textId="77777777" w:rsidTr="00651B49">
        <w:trPr>
          <w:trHeight w:val="255"/>
        </w:trPr>
        <w:tc>
          <w:tcPr>
            <w:tcW w:w="584" w:type="pct"/>
            <w:vMerge/>
            <w:tcBorders>
              <w:left w:val="single" w:sz="4" w:space="0" w:color="auto"/>
              <w:right w:val="single" w:sz="4" w:space="0" w:color="auto"/>
            </w:tcBorders>
            <w:vAlign w:val="center"/>
          </w:tcPr>
          <w:p w14:paraId="6E58449B" w14:textId="77777777" w:rsidR="00D0406A" w:rsidRPr="000D0BDF" w:rsidRDefault="00D0406A" w:rsidP="00D0406A">
            <w:pPr>
              <w:jc w:val="center"/>
              <w:rPr>
                <w:bCs/>
                <w:sz w:val="20"/>
              </w:rPr>
            </w:pPr>
          </w:p>
        </w:tc>
        <w:tc>
          <w:tcPr>
            <w:tcW w:w="552" w:type="pct"/>
            <w:vMerge/>
            <w:tcBorders>
              <w:left w:val="single" w:sz="4" w:space="0" w:color="auto"/>
              <w:right w:val="single" w:sz="4" w:space="0" w:color="auto"/>
            </w:tcBorders>
            <w:vAlign w:val="center"/>
          </w:tcPr>
          <w:p w14:paraId="4B4A687B" w14:textId="77777777" w:rsidR="00D0406A" w:rsidRPr="000D0BDF" w:rsidRDefault="00D0406A" w:rsidP="00D0406A">
            <w:pPr>
              <w:jc w:val="center"/>
              <w:rPr>
                <w:bCs/>
                <w:sz w:val="20"/>
              </w:rPr>
            </w:pPr>
          </w:p>
        </w:tc>
        <w:tc>
          <w:tcPr>
            <w:tcW w:w="554" w:type="pct"/>
            <w:vMerge/>
            <w:tcBorders>
              <w:left w:val="single" w:sz="4" w:space="0" w:color="auto"/>
              <w:right w:val="single" w:sz="4" w:space="0" w:color="auto"/>
            </w:tcBorders>
            <w:vAlign w:val="center"/>
          </w:tcPr>
          <w:p w14:paraId="4B4CD509" w14:textId="4AD0E768"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5D95954E" w14:textId="43FC0E2C" w:rsidR="00D0406A" w:rsidRPr="000D0BDF" w:rsidRDefault="00D0406A" w:rsidP="00D0406A">
            <w:pPr>
              <w:rPr>
                <w:sz w:val="20"/>
              </w:rPr>
            </w:pPr>
            <w:r w:rsidRPr="000D0BDF">
              <w:rPr>
                <w:sz w:val="20"/>
              </w:rPr>
              <w:t>kietosios dalelės (A)</w:t>
            </w:r>
          </w:p>
        </w:tc>
        <w:tc>
          <w:tcPr>
            <w:tcW w:w="496" w:type="pct"/>
            <w:tcBorders>
              <w:top w:val="nil"/>
              <w:left w:val="nil"/>
              <w:bottom w:val="single" w:sz="4" w:space="0" w:color="auto"/>
              <w:right w:val="single" w:sz="4" w:space="0" w:color="auto"/>
            </w:tcBorders>
            <w:shd w:val="clear" w:color="auto" w:fill="auto"/>
            <w:vAlign w:val="center"/>
          </w:tcPr>
          <w:p w14:paraId="4E8DC5C6" w14:textId="0DBF01AD" w:rsidR="00D0406A" w:rsidRPr="000D0BDF" w:rsidRDefault="00D0406A" w:rsidP="00D0406A">
            <w:pPr>
              <w:jc w:val="center"/>
              <w:rPr>
                <w:sz w:val="20"/>
              </w:rPr>
            </w:pPr>
            <w:r w:rsidRPr="000D0BDF">
              <w:rPr>
                <w:sz w:val="20"/>
              </w:rPr>
              <w:t>6493</w:t>
            </w:r>
          </w:p>
        </w:tc>
        <w:tc>
          <w:tcPr>
            <w:tcW w:w="545" w:type="pct"/>
            <w:tcBorders>
              <w:top w:val="nil"/>
              <w:left w:val="nil"/>
              <w:bottom w:val="single" w:sz="4" w:space="0" w:color="auto"/>
              <w:right w:val="single" w:sz="4" w:space="0" w:color="auto"/>
            </w:tcBorders>
            <w:shd w:val="clear" w:color="auto" w:fill="auto"/>
            <w:vAlign w:val="center"/>
          </w:tcPr>
          <w:p w14:paraId="2FE9211C" w14:textId="57469BF5"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1DA80365" w14:textId="36AA2AFA" w:rsidR="00D0406A" w:rsidRPr="000D0BDF" w:rsidRDefault="00D0406A" w:rsidP="00D0406A">
            <w:pPr>
              <w:jc w:val="center"/>
              <w:rPr>
                <w:sz w:val="20"/>
              </w:rPr>
            </w:pPr>
            <w:r w:rsidRPr="000D0BDF">
              <w:rPr>
                <w:sz w:val="20"/>
                <w:lang w:val="da-DK"/>
              </w:rPr>
              <w:t>20</w:t>
            </w:r>
          </w:p>
        </w:tc>
        <w:tc>
          <w:tcPr>
            <w:tcW w:w="684" w:type="pct"/>
            <w:tcBorders>
              <w:top w:val="nil"/>
              <w:left w:val="nil"/>
              <w:bottom w:val="single" w:sz="4" w:space="0" w:color="auto"/>
              <w:right w:val="single" w:sz="4" w:space="0" w:color="auto"/>
            </w:tcBorders>
            <w:shd w:val="clear" w:color="auto" w:fill="auto"/>
            <w:noWrap/>
            <w:vAlign w:val="center"/>
          </w:tcPr>
          <w:p w14:paraId="5196F376" w14:textId="393F9894" w:rsidR="00D0406A" w:rsidRPr="000D0BDF" w:rsidRDefault="00D0406A" w:rsidP="00D0406A">
            <w:pPr>
              <w:jc w:val="center"/>
              <w:rPr>
                <w:sz w:val="20"/>
              </w:rPr>
            </w:pPr>
            <w:r w:rsidRPr="000D0BDF">
              <w:rPr>
                <w:sz w:val="20"/>
              </w:rPr>
              <w:t>0,037</w:t>
            </w:r>
          </w:p>
        </w:tc>
      </w:tr>
      <w:tr w:rsidR="00D0406A" w:rsidRPr="000D0BDF" w14:paraId="7CA4AD3D" w14:textId="77777777" w:rsidTr="00D0406A">
        <w:trPr>
          <w:trHeight w:val="255"/>
        </w:trPr>
        <w:tc>
          <w:tcPr>
            <w:tcW w:w="584" w:type="pct"/>
            <w:vMerge/>
            <w:tcBorders>
              <w:left w:val="single" w:sz="4" w:space="0" w:color="auto"/>
              <w:bottom w:val="single" w:sz="4" w:space="0" w:color="auto"/>
              <w:right w:val="single" w:sz="4" w:space="0" w:color="auto"/>
            </w:tcBorders>
            <w:vAlign w:val="center"/>
          </w:tcPr>
          <w:p w14:paraId="107A99FB" w14:textId="77777777" w:rsidR="00D0406A" w:rsidRPr="000D0BDF" w:rsidRDefault="00D0406A" w:rsidP="00D0406A">
            <w:pPr>
              <w:jc w:val="center"/>
              <w:rPr>
                <w:bCs/>
                <w:sz w:val="20"/>
              </w:rPr>
            </w:pPr>
          </w:p>
        </w:tc>
        <w:tc>
          <w:tcPr>
            <w:tcW w:w="552" w:type="pct"/>
            <w:vMerge/>
            <w:tcBorders>
              <w:left w:val="single" w:sz="4" w:space="0" w:color="auto"/>
              <w:bottom w:val="single" w:sz="4" w:space="0" w:color="auto"/>
              <w:right w:val="single" w:sz="4" w:space="0" w:color="auto"/>
            </w:tcBorders>
            <w:vAlign w:val="center"/>
          </w:tcPr>
          <w:p w14:paraId="1269177E" w14:textId="77777777" w:rsidR="00D0406A" w:rsidRPr="000D0BDF" w:rsidRDefault="00D0406A" w:rsidP="00D0406A">
            <w:pPr>
              <w:jc w:val="center"/>
              <w:rPr>
                <w:bCs/>
                <w:sz w:val="20"/>
              </w:rPr>
            </w:pPr>
          </w:p>
        </w:tc>
        <w:tc>
          <w:tcPr>
            <w:tcW w:w="554" w:type="pct"/>
            <w:vMerge/>
            <w:tcBorders>
              <w:left w:val="single" w:sz="4" w:space="0" w:color="auto"/>
              <w:bottom w:val="single" w:sz="4" w:space="0" w:color="auto"/>
              <w:right w:val="single" w:sz="4" w:space="0" w:color="auto"/>
            </w:tcBorders>
            <w:vAlign w:val="center"/>
          </w:tcPr>
          <w:p w14:paraId="4A71D9E5" w14:textId="766EC42E" w:rsidR="00D0406A" w:rsidRPr="000D0BDF" w:rsidRDefault="00D0406A" w:rsidP="00D0406A">
            <w:pPr>
              <w:jc w:val="center"/>
              <w:rPr>
                <w:sz w:val="20"/>
              </w:rPr>
            </w:pPr>
          </w:p>
        </w:tc>
        <w:tc>
          <w:tcPr>
            <w:tcW w:w="1088" w:type="pct"/>
            <w:tcBorders>
              <w:top w:val="nil"/>
              <w:left w:val="nil"/>
              <w:bottom w:val="single" w:sz="4" w:space="0" w:color="auto"/>
              <w:right w:val="single" w:sz="4" w:space="0" w:color="auto"/>
            </w:tcBorders>
            <w:shd w:val="clear" w:color="auto" w:fill="auto"/>
          </w:tcPr>
          <w:p w14:paraId="0CC10A60" w14:textId="37B891DD" w:rsidR="00D0406A" w:rsidRPr="000D0BDF" w:rsidRDefault="00D0406A" w:rsidP="00D0406A">
            <w:pPr>
              <w:rPr>
                <w:sz w:val="20"/>
              </w:rPr>
            </w:pPr>
            <w:r w:rsidRPr="000D0BDF">
              <w:rPr>
                <w:sz w:val="20"/>
              </w:rPr>
              <w:t>sieros dioksidas (A)</w:t>
            </w:r>
          </w:p>
        </w:tc>
        <w:tc>
          <w:tcPr>
            <w:tcW w:w="496" w:type="pct"/>
            <w:tcBorders>
              <w:top w:val="nil"/>
              <w:left w:val="nil"/>
              <w:bottom w:val="single" w:sz="4" w:space="0" w:color="auto"/>
              <w:right w:val="single" w:sz="4" w:space="0" w:color="auto"/>
            </w:tcBorders>
            <w:shd w:val="clear" w:color="auto" w:fill="auto"/>
            <w:vAlign w:val="center"/>
          </w:tcPr>
          <w:p w14:paraId="64B7B2BB" w14:textId="73B003EA" w:rsidR="00D0406A" w:rsidRPr="000D0BDF" w:rsidRDefault="00D0406A" w:rsidP="00D0406A">
            <w:pPr>
              <w:jc w:val="center"/>
              <w:rPr>
                <w:sz w:val="20"/>
              </w:rPr>
            </w:pPr>
            <w:r w:rsidRPr="000D0BDF">
              <w:rPr>
                <w:sz w:val="20"/>
              </w:rPr>
              <w:t>1753</w:t>
            </w:r>
          </w:p>
        </w:tc>
        <w:tc>
          <w:tcPr>
            <w:tcW w:w="545" w:type="pct"/>
            <w:tcBorders>
              <w:top w:val="nil"/>
              <w:left w:val="nil"/>
              <w:bottom w:val="single" w:sz="4" w:space="0" w:color="auto"/>
              <w:right w:val="single" w:sz="4" w:space="0" w:color="auto"/>
            </w:tcBorders>
            <w:shd w:val="clear" w:color="auto" w:fill="auto"/>
            <w:vAlign w:val="center"/>
          </w:tcPr>
          <w:p w14:paraId="76509010" w14:textId="4AD9FA71" w:rsidR="00D0406A" w:rsidRPr="000D0BDF" w:rsidRDefault="00D0406A" w:rsidP="00D0406A">
            <w:pPr>
              <w:jc w:val="center"/>
              <w:rPr>
                <w:sz w:val="20"/>
              </w:rPr>
            </w:pPr>
            <w:r w:rsidRPr="000D0BDF">
              <w:rPr>
                <w:sz w:val="20"/>
              </w:rPr>
              <w:t>mg/Nm</w:t>
            </w:r>
            <w:r w:rsidRPr="000D0BDF">
              <w:rPr>
                <w:sz w:val="20"/>
                <w:vertAlign w:val="superscript"/>
              </w:rPr>
              <w:t>3</w:t>
            </w:r>
          </w:p>
        </w:tc>
        <w:tc>
          <w:tcPr>
            <w:tcW w:w="497" w:type="pct"/>
            <w:tcBorders>
              <w:top w:val="nil"/>
              <w:left w:val="nil"/>
              <w:bottom w:val="single" w:sz="4" w:space="0" w:color="auto"/>
              <w:right w:val="single" w:sz="4" w:space="0" w:color="auto"/>
            </w:tcBorders>
            <w:shd w:val="clear" w:color="auto" w:fill="auto"/>
            <w:vAlign w:val="center"/>
          </w:tcPr>
          <w:p w14:paraId="0BB3B7BE" w14:textId="57CD44D9" w:rsidR="00D0406A" w:rsidRPr="000D0BDF" w:rsidRDefault="00D0406A" w:rsidP="00D0406A">
            <w:pPr>
              <w:jc w:val="center"/>
              <w:rPr>
                <w:sz w:val="20"/>
              </w:rPr>
            </w:pPr>
            <w:r w:rsidRPr="000D0BDF">
              <w:rPr>
                <w:sz w:val="20"/>
                <w:lang w:val="da-DK"/>
              </w:rPr>
              <w:t>35</w:t>
            </w:r>
          </w:p>
        </w:tc>
        <w:tc>
          <w:tcPr>
            <w:tcW w:w="684" w:type="pct"/>
            <w:tcBorders>
              <w:top w:val="nil"/>
              <w:left w:val="nil"/>
              <w:bottom w:val="single" w:sz="4" w:space="0" w:color="auto"/>
              <w:right w:val="single" w:sz="4" w:space="0" w:color="auto"/>
            </w:tcBorders>
            <w:shd w:val="clear" w:color="auto" w:fill="auto"/>
            <w:noWrap/>
            <w:vAlign w:val="center"/>
          </w:tcPr>
          <w:p w14:paraId="089CA64E" w14:textId="78D725ED" w:rsidR="00D0406A" w:rsidRPr="000D0BDF" w:rsidRDefault="00D0406A" w:rsidP="00D0406A">
            <w:pPr>
              <w:jc w:val="center"/>
              <w:rPr>
                <w:sz w:val="20"/>
              </w:rPr>
            </w:pPr>
            <w:r w:rsidRPr="000D0BDF">
              <w:rPr>
                <w:sz w:val="20"/>
              </w:rPr>
              <w:t>0,0032</w:t>
            </w:r>
          </w:p>
        </w:tc>
      </w:tr>
      <w:tr w:rsidR="00D0406A" w:rsidRPr="000D0BDF" w14:paraId="34ABE7CA" w14:textId="77777777" w:rsidTr="00D0406A">
        <w:trPr>
          <w:trHeight w:val="255"/>
        </w:trPr>
        <w:tc>
          <w:tcPr>
            <w:tcW w:w="4316" w:type="pct"/>
            <w:gridSpan w:val="7"/>
            <w:tcBorders>
              <w:left w:val="single" w:sz="4" w:space="0" w:color="auto"/>
              <w:bottom w:val="single" w:sz="4" w:space="0" w:color="auto"/>
              <w:right w:val="single" w:sz="4" w:space="0" w:color="auto"/>
            </w:tcBorders>
            <w:vAlign w:val="center"/>
          </w:tcPr>
          <w:p w14:paraId="5888745C" w14:textId="77777777" w:rsidR="00D0406A" w:rsidRPr="000D0BDF" w:rsidRDefault="00D0406A" w:rsidP="00D0406A">
            <w:pPr>
              <w:jc w:val="right"/>
              <w:rPr>
                <w:sz w:val="20"/>
              </w:rPr>
            </w:pPr>
            <w:r w:rsidRPr="000D0BDF">
              <w:rPr>
                <w:b/>
                <w:bCs/>
                <w:sz w:val="20"/>
              </w:rPr>
              <w:t>Iš viso pagal veiklos rūšį:</w:t>
            </w:r>
          </w:p>
        </w:tc>
        <w:tc>
          <w:tcPr>
            <w:tcW w:w="684" w:type="pct"/>
            <w:tcBorders>
              <w:top w:val="nil"/>
              <w:left w:val="nil"/>
              <w:bottom w:val="single" w:sz="4" w:space="0" w:color="auto"/>
              <w:right w:val="single" w:sz="4" w:space="0" w:color="auto"/>
            </w:tcBorders>
            <w:shd w:val="clear" w:color="auto" w:fill="auto"/>
            <w:noWrap/>
            <w:vAlign w:val="center"/>
          </w:tcPr>
          <w:p w14:paraId="05E4C6D1" w14:textId="7C276CF8" w:rsidR="00D0406A" w:rsidRPr="000D0BDF" w:rsidRDefault="00D0406A" w:rsidP="00DE1269">
            <w:pPr>
              <w:jc w:val="center"/>
              <w:rPr>
                <w:b/>
                <w:sz w:val="20"/>
              </w:rPr>
            </w:pPr>
            <w:r w:rsidRPr="000D0BDF">
              <w:rPr>
                <w:b/>
                <w:sz w:val="20"/>
              </w:rPr>
              <w:t>13</w:t>
            </w:r>
            <w:r w:rsidR="00DE1269">
              <w:rPr>
                <w:b/>
                <w:sz w:val="20"/>
              </w:rPr>
              <w:t>5,99</w:t>
            </w:r>
          </w:p>
        </w:tc>
      </w:tr>
      <w:tr w:rsidR="00D0406A" w:rsidRPr="000D0BDF" w14:paraId="2661E52F" w14:textId="77777777" w:rsidTr="00D0406A">
        <w:trPr>
          <w:trHeight w:val="255"/>
        </w:trPr>
        <w:tc>
          <w:tcPr>
            <w:tcW w:w="431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E7FC23" w14:textId="77777777" w:rsidR="00D0406A" w:rsidRPr="000D0BDF" w:rsidRDefault="00D0406A" w:rsidP="00D0406A">
            <w:pPr>
              <w:jc w:val="right"/>
              <w:rPr>
                <w:b/>
                <w:bCs/>
                <w:sz w:val="20"/>
              </w:rPr>
            </w:pPr>
            <w:r w:rsidRPr="000D0BDF">
              <w:rPr>
                <w:b/>
                <w:bCs/>
                <w:sz w:val="20"/>
              </w:rPr>
              <w:t>Iš viso įrenginiui:</w:t>
            </w:r>
          </w:p>
        </w:tc>
        <w:tc>
          <w:tcPr>
            <w:tcW w:w="684" w:type="pct"/>
            <w:tcBorders>
              <w:top w:val="nil"/>
              <w:left w:val="nil"/>
              <w:bottom w:val="single" w:sz="4" w:space="0" w:color="auto"/>
              <w:right w:val="single" w:sz="4" w:space="0" w:color="auto"/>
            </w:tcBorders>
            <w:shd w:val="clear" w:color="000000" w:fill="FFFFFF"/>
            <w:noWrap/>
            <w:vAlign w:val="bottom"/>
          </w:tcPr>
          <w:p w14:paraId="7BC096B0" w14:textId="5F851377" w:rsidR="00D0406A" w:rsidRPr="000D0BDF" w:rsidRDefault="00DE1269" w:rsidP="00D0406A">
            <w:pPr>
              <w:jc w:val="center"/>
              <w:rPr>
                <w:b/>
                <w:bCs/>
                <w:sz w:val="20"/>
              </w:rPr>
            </w:pPr>
            <w:r>
              <w:rPr>
                <w:b/>
                <w:bCs/>
                <w:sz w:val="20"/>
              </w:rPr>
              <w:t>135,99</w:t>
            </w:r>
          </w:p>
        </w:tc>
      </w:tr>
    </w:tbl>
    <w:p w14:paraId="57A2952F" w14:textId="2FD3E51B" w:rsidR="0035209C" w:rsidRDefault="0035209C" w:rsidP="0035209C">
      <w:pPr>
        <w:jc w:val="both"/>
        <w:rPr>
          <w:sz w:val="22"/>
          <w:szCs w:val="24"/>
          <w:lang w:eastAsia="lt-LT"/>
        </w:rPr>
      </w:pPr>
    </w:p>
    <w:p w14:paraId="28664CBC" w14:textId="77777777" w:rsidR="0039430C" w:rsidRDefault="00E24A4C" w:rsidP="0039430C">
      <w:pPr>
        <w:ind w:firstLine="567"/>
        <w:jc w:val="both"/>
        <w:rPr>
          <w:b/>
          <w:sz w:val="22"/>
          <w:szCs w:val="24"/>
          <w:lang w:eastAsia="lt-LT"/>
        </w:rPr>
      </w:pPr>
      <w:r w:rsidRPr="0039430C">
        <w:rPr>
          <w:b/>
          <w:sz w:val="22"/>
          <w:szCs w:val="24"/>
          <w:lang w:eastAsia="lt-LT"/>
        </w:rPr>
        <w:t>12 lentelė. Aplinkos oro teršalų valymo įrenginiai ir taršos prevencijos priemonės</w:t>
      </w:r>
    </w:p>
    <w:p w14:paraId="6F7E1907" w14:textId="6690EA0F" w:rsidR="00DE1269" w:rsidRPr="0030120B" w:rsidRDefault="0039430C" w:rsidP="0030120B">
      <w:pPr>
        <w:spacing w:before="120" w:after="120"/>
        <w:ind w:firstLine="567"/>
        <w:jc w:val="both"/>
      </w:pPr>
      <w:r w:rsidRPr="008A1B13">
        <w:t>Lentelė nepildoma, nes oro teršalų valymo įrenginių nėra.</w:t>
      </w:r>
    </w:p>
    <w:p w14:paraId="44A02A79" w14:textId="77777777" w:rsidR="002D630E" w:rsidRDefault="00E24A4C">
      <w:pPr>
        <w:ind w:firstLine="567"/>
        <w:jc w:val="both"/>
        <w:rPr>
          <w:b/>
          <w:sz w:val="22"/>
          <w:szCs w:val="24"/>
          <w:lang w:eastAsia="lt-LT"/>
        </w:rPr>
      </w:pPr>
      <w:r w:rsidRPr="00A22263">
        <w:rPr>
          <w:b/>
          <w:sz w:val="22"/>
          <w:szCs w:val="24"/>
          <w:lang w:eastAsia="lt-LT"/>
        </w:rPr>
        <w:lastRenderedPageBreak/>
        <w:t>13 lentelė. Tarša į aplinkos orą esant neįprastoms (neatitiktinėms) veiklos sąlygoms</w:t>
      </w:r>
    </w:p>
    <w:p w14:paraId="4D8A4219" w14:textId="4AD67859" w:rsidR="00CB283A" w:rsidRPr="00DE1269" w:rsidRDefault="00A22263" w:rsidP="00DE1269">
      <w:pPr>
        <w:spacing w:before="120" w:after="120"/>
        <w:ind w:firstLine="567"/>
        <w:jc w:val="both"/>
      </w:pPr>
      <w:r w:rsidRPr="008A1B13">
        <w:rPr>
          <w:kern w:val="1"/>
        </w:rPr>
        <w:t>Lentelė nepildoma, nes tarša į aplinkos orą neįprastomis (neatitiktinėmis) veiklos sąlygomis nenumatoma.</w:t>
      </w:r>
    </w:p>
    <w:p w14:paraId="1A8D8835" w14:textId="77777777" w:rsidR="00CB283A" w:rsidRDefault="00CB283A" w:rsidP="00E226B8">
      <w:pPr>
        <w:rPr>
          <w:b/>
          <w:sz w:val="22"/>
          <w:szCs w:val="24"/>
          <w:lang w:eastAsia="lt-LT"/>
        </w:rPr>
      </w:pPr>
    </w:p>
    <w:p w14:paraId="4DB580EA" w14:textId="4C169CE3" w:rsidR="002D630E" w:rsidRDefault="00E24A4C">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471F63CE" w14:textId="77777777" w:rsidR="002D630E" w:rsidRPr="0035209C" w:rsidRDefault="002D630E" w:rsidP="0035209C">
      <w:pPr>
        <w:rPr>
          <w:szCs w:val="24"/>
          <w:lang w:eastAsia="lt-LT"/>
        </w:rPr>
      </w:pPr>
    </w:p>
    <w:p w14:paraId="1A44A4AA" w14:textId="77777777" w:rsidR="002D630E" w:rsidRPr="00A22263" w:rsidRDefault="00E24A4C">
      <w:pPr>
        <w:ind w:firstLine="567"/>
        <w:jc w:val="both"/>
        <w:rPr>
          <w:b/>
          <w:sz w:val="22"/>
          <w:szCs w:val="24"/>
          <w:lang w:eastAsia="lt-LT"/>
        </w:rPr>
      </w:pPr>
      <w:r w:rsidRPr="00A22263">
        <w:rPr>
          <w:b/>
          <w:sz w:val="22"/>
          <w:szCs w:val="24"/>
          <w:lang w:eastAsia="lt-LT"/>
        </w:rPr>
        <w:t>18. Šilt</w:t>
      </w:r>
      <w:r w:rsidR="00424605">
        <w:rPr>
          <w:b/>
          <w:sz w:val="22"/>
          <w:szCs w:val="24"/>
          <w:lang w:eastAsia="lt-LT"/>
        </w:rPr>
        <w:t>namio efektą sukeliančios dujos</w:t>
      </w:r>
      <w:r w:rsidR="00D05734">
        <w:rPr>
          <w:b/>
          <w:sz w:val="22"/>
          <w:szCs w:val="24"/>
          <w:lang w:eastAsia="lt-LT"/>
        </w:rPr>
        <w:t>.</w:t>
      </w:r>
    </w:p>
    <w:p w14:paraId="566DC488" w14:textId="77777777" w:rsidR="002D630E" w:rsidRPr="0035209C" w:rsidRDefault="002D630E" w:rsidP="0035209C">
      <w:pPr>
        <w:rPr>
          <w:b/>
          <w:szCs w:val="24"/>
          <w:lang w:eastAsia="lt-LT"/>
        </w:rPr>
      </w:pPr>
    </w:p>
    <w:p w14:paraId="4C1966C7" w14:textId="77777777" w:rsidR="002D630E" w:rsidRDefault="00E24A4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A22263">
        <w:rPr>
          <w:b/>
          <w:sz w:val="22"/>
          <w:szCs w:val="24"/>
          <w:lang w:eastAsia="lt-LT"/>
        </w:rPr>
        <w:t>14 lentelė. Veiklos rūšys ir šaltiniai, iš kurių į atmosferą išmetamos ŠESD, nurodytos Lietuvos Respublikos klimato kaitos valdymo finansinių instrumentų įstatymo 1 priede</w:t>
      </w:r>
    </w:p>
    <w:p w14:paraId="0588C42D" w14:textId="77777777" w:rsidR="00A22263" w:rsidRPr="00A22263" w:rsidRDefault="00A22263" w:rsidP="00A22263">
      <w:pPr>
        <w:spacing w:before="120" w:after="120"/>
        <w:ind w:firstLine="567"/>
        <w:jc w:val="both"/>
      </w:pPr>
      <w:r w:rsidRPr="008A1B13">
        <w:t>Lentelė nepildoma, nes ūkinė veikla nepriklauso veiklos rūšims ir šaltiniams, iš kurių į atmosferą išmetamos ŠESD.</w:t>
      </w:r>
    </w:p>
    <w:p w14:paraId="095BF591" w14:textId="77777777" w:rsidR="002D630E" w:rsidRDefault="002D630E"/>
    <w:p w14:paraId="27E877FF" w14:textId="77777777" w:rsidR="002D630E" w:rsidRDefault="00E24A4C">
      <w:pPr>
        <w:jc w:val="center"/>
        <w:rPr>
          <w:b/>
          <w:sz w:val="22"/>
          <w:szCs w:val="24"/>
          <w:lang w:eastAsia="lt-LT"/>
        </w:rPr>
      </w:pPr>
      <w:r>
        <w:rPr>
          <w:b/>
          <w:sz w:val="22"/>
          <w:szCs w:val="24"/>
          <w:lang w:eastAsia="lt-LT"/>
        </w:rPr>
        <w:t xml:space="preserve">VIII. TERŠALŲ IŠLEIDIMAS SU NUOTEKOMIS Į APLINKĄ </w:t>
      </w:r>
    </w:p>
    <w:p w14:paraId="1C502D95" w14:textId="77777777" w:rsidR="002D630E" w:rsidRPr="0035209C" w:rsidRDefault="002D630E" w:rsidP="0035209C">
      <w:pPr>
        <w:jc w:val="both"/>
        <w:rPr>
          <w:szCs w:val="24"/>
          <w:lang w:eastAsia="lt-LT"/>
        </w:rPr>
      </w:pPr>
    </w:p>
    <w:p w14:paraId="4AF16C98" w14:textId="77777777" w:rsidR="002D630E" w:rsidRPr="00A22263" w:rsidRDefault="00E24A4C" w:rsidP="00A22263">
      <w:pPr>
        <w:ind w:firstLine="567"/>
        <w:jc w:val="both"/>
        <w:rPr>
          <w:b/>
          <w:sz w:val="22"/>
          <w:szCs w:val="24"/>
          <w:lang w:eastAsia="lt-LT"/>
        </w:rPr>
      </w:pPr>
      <w:r w:rsidRPr="00A22263">
        <w:rPr>
          <w:b/>
          <w:sz w:val="22"/>
          <w:szCs w:val="24"/>
          <w:lang w:eastAsia="lt-LT"/>
        </w:rPr>
        <w:t>19. Teršalų išle</w:t>
      </w:r>
      <w:r w:rsidR="00424605">
        <w:rPr>
          <w:b/>
          <w:sz w:val="22"/>
          <w:szCs w:val="24"/>
          <w:lang w:eastAsia="lt-LT"/>
        </w:rPr>
        <w:t>idimas su nuotekomis į aplinką</w:t>
      </w:r>
      <w:r w:rsidR="00D05734">
        <w:rPr>
          <w:b/>
          <w:sz w:val="22"/>
          <w:szCs w:val="24"/>
          <w:lang w:eastAsia="lt-LT"/>
        </w:rPr>
        <w:t>.</w:t>
      </w:r>
    </w:p>
    <w:p w14:paraId="2ADFD74A" w14:textId="77777777" w:rsidR="00A22263" w:rsidRPr="002741EB" w:rsidRDefault="00A22263" w:rsidP="00A22263">
      <w:pPr>
        <w:spacing w:before="120" w:after="120"/>
        <w:ind w:firstLine="567"/>
        <w:jc w:val="both"/>
      </w:pPr>
      <w:r>
        <w:t>Pieno perdirbimo gamyklos</w:t>
      </w:r>
      <w:r w:rsidRPr="002741EB">
        <w:t xml:space="preserve"> eksploatacijos metu susidaro buitinės, </w:t>
      </w:r>
      <w:r>
        <w:t>gamybinės</w:t>
      </w:r>
      <w:r w:rsidRPr="002741EB">
        <w:t xml:space="preserve"> ir paviršinės nuotekos:</w:t>
      </w:r>
    </w:p>
    <w:p w14:paraId="68530414" w14:textId="77777777" w:rsidR="00A22263" w:rsidRPr="005C140C" w:rsidRDefault="00A22263" w:rsidP="00A22263">
      <w:pPr>
        <w:pStyle w:val="ListParagraph"/>
        <w:numPr>
          <w:ilvl w:val="0"/>
          <w:numId w:val="16"/>
        </w:numPr>
        <w:spacing w:before="120" w:after="120"/>
        <w:contextualSpacing w:val="0"/>
        <w:jc w:val="both"/>
      </w:pPr>
      <w:r w:rsidRPr="005C140C">
        <w:rPr>
          <w:i/>
        </w:rPr>
        <w:t>Buitinės nuotekos</w:t>
      </w:r>
      <w:r w:rsidRPr="005C140C">
        <w:t xml:space="preserve"> iš sanitarinių mazgų surenkamos ir nukreipiamos į esamus </w:t>
      </w:r>
      <w:r>
        <w:t>miesto</w:t>
      </w:r>
      <w:r w:rsidRPr="005C140C">
        <w:t xml:space="preserve"> buitinių nuotekų tinklus.</w:t>
      </w:r>
      <w:r>
        <w:t xml:space="preserve"> </w:t>
      </w:r>
    </w:p>
    <w:p w14:paraId="53D05712" w14:textId="6EE7DDF4" w:rsidR="00A22263" w:rsidRPr="005C140C" w:rsidRDefault="00A22263" w:rsidP="00A22263">
      <w:pPr>
        <w:pStyle w:val="ListParagraph"/>
        <w:numPr>
          <w:ilvl w:val="0"/>
          <w:numId w:val="16"/>
        </w:numPr>
        <w:spacing w:before="120" w:after="120"/>
        <w:contextualSpacing w:val="0"/>
        <w:jc w:val="both"/>
        <w:rPr>
          <w:i/>
        </w:rPr>
      </w:pPr>
      <w:r w:rsidRPr="005C140C">
        <w:rPr>
          <w:i/>
        </w:rPr>
        <w:t>Gamybinės nuotekos</w:t>
      </w:r>
      <w:r w:rsidRPr="005C140C">
        <w:t xml:space="preserve"> susidaro </w:t>
      </w:r>
      <w:r>
        <w:t>gamybos, įrangos bei</w:t>
      </w:r>
      <w:r w:rsidRPr="005C140C">
        <w:t xml:space="preserve"> patalpų plovimo metu. Prieš išleidžiant nuotekas į </w:t>
      </w:r>
      <w:r>
        <w:t>esamus</w:t>
      </w:r>
      <w:r w:rsidRPr="005C140C">
        <w:t xml:space="preserve"> buitinių nuotekų tinklus</w:t>
      </w:r>
      <w:r>
        <w:t>,</w:t>
      </w:r>
      <w:r w:rsidRPr="005C140C">
        <w:t xml:space="preserve"> gamybinės nuotekos valomos riebalų gaudyklėje (10 l/s našumo).</w:t>
      </w:r>
      <w:r>
        <w:t xml:space="preserve"> Taip pat gamybinių nuotekų susidaro katilinėse, kurios išleidžiamos </w:t>
      </w:r>
      <w:r w:rsidRPr="007F626B">
        <w:t xml:space="preserve">į </w:t>
      </w:r>
      <w:r w:rsidR="000919E3" w:rsidRPr="007F626B">
        <w:t>miesto buitinių</w:t>
      </w:r>
      <w:r w:rsidRPr="007F626B">
        <w:t xml:space="preserve"> nuotekų tinklus</w:t>
      </w:r>
      <w:r>
        <w:t>.</w:t>
      </w:r>
      <w:r w:rsidRPr="005C140C">
        <w:rPr>
          <w:i/>
        </w:rPr>
        <w:t xml:space="preserve"> </w:t>
      </w:r>
    </w:p>
    <w:p w14:paraId="7AA92547" w14:textId="77777777" w:rsidR="00A22263" w:rsidRPr="005C140C" w:rsidRDefault="00A22263" w:rsidP="00A22263">
      <w:pPr>
        <w:pStyle w:val="ListParagraph"/>
        <w:numPr>
          <w:ilvl w:val="0"/>
          <w:numId w:val="16"/>
        </w:numPr>
        <w:spacing w:before="120" w:after="120"/>
        <w:contextualSpacing w:val="0"/>
        <w:jc w:val="both"/>
      </w:pPr>
      <w:r w:rsidRPr="005C140C">
        <w:rPr>
          <w:i/>
        </w:rPr>
        <w:t>Paviršinės (lietaus) nuotekos</w:t>
      </w:r>
      <w:r w:rsidRPr="005C140C">
        <w:t xml:space="preserve">, kuriose nėra aplinkai kenksmingų medžiagų, nuo </w:t>
      </w:r>
      <w:r>
        <w:t>pastato stogo</w:t>
      </w:r>
      <w:r w:rsidRPr="005C140C">
        <w:t xml:space="preserve"> nuvedamos be valymo tiesiai į </w:t>
      </w:r>
      <w:r>
        <w:t>esamus</w:t>
      </w:r>
      <w:r w:rsidRPr="005C140C">
        <w:t xml:space="preserve"> lietaus nuotekų tinklus.</w:t>
      </w:r>
      <w:r>
        <w:t xml:space="preserve"> Paviršinės (lietaus) nuotekos, surenkamos nuo automobilių stovėjimo aikštelių bei pravažiavimų (iš viso 0,7184 ha ploto), surenkamos, nukreipiamos į 20 l/s našumo lietaus nuotekų valymo įrenginius (naftos gaudyklę su integruotu smėlio bei nuosėdų nusodintuvu) ir tik išvalytos išleidžiamos į</w:t>
      </w:r>
      <w:r w:rsidRPr="00524F42">
        <w:t xml:space="preserve"> </w:t>
      </w:r>
      <w:r>
        <w:t>esamus</w:t>
      </w:r>
      <w:r w:rsidRPr="005C140C">
        <w:t xml:space="preserve"> lietaus nuotekų tinklus</w:t>
      </w:r>
      <w:r>
        <w:t xml:space="preserve">. </w:t>
      </w:r>
    </w:p>
    <w:p w14:paraId="46080988" w14:textId="134B79D4" w:rsidR="00A22263" w:rsidRPr="002741EB" w:rsidRDefault="00A22263" w:rsidP="00A22263">
      <w:pPr>
        <w:spacing w:before="120" w:after="120"/>
        <w:ind w:firstLine="567"/>
        <w:jc w:val="both"/>
      </w:pPr>
      <w:r w:rsidRPr="002741EB">
        <w:t xml:space="preserve">Suvestinis inžinerinių tinklų planas pateiktas Paraiškos </w:t>
      </w:r>
      <w:r w:rsidRPr="002741EB">
        <w:rPr>
          <w:b/>
        </w:rPr>
        <w:t>4 priede</w:t>
      </w:r>
      <w:r w:rsidRPr="002741EB">
        <w:t>.</w:t>
      </w:r>
      <w:r>
        <w:t xml:space="preserve"> Sutarčių su UAB „Kauno vandenys“ dėl nuotekų išleidimo kopijos pateiktos Paraiškos </w:t>
      </w:r>
      <w:r w:rsidR="005F2276">
        <w:rPr>
          <w:b/>
        </w:rPr>
        <w:t>10</w:t>
      </w:r>
      <w:r w:rsidRPr="00EA7858">
        <w:rPr>
          <w:b/>
        </w:rPr>
        <w:t xml:space="preserve"> priede</w:t>
      </w:r>
      <w:r>
        <w:t xml:space="preserve">. </w:t>
      </w:r>
    </w:p>
    <w:p w14:paraId="3D62803F" w14:textId="77777777" w:rsidR="00A22263" w:rsidRPr="0035209C" w:rsidRDefault="00A22263" w:rsidP="0035209C">
      <w:pPr>
        <w:jc w:val="both"/>
        <w:rPr>
          <w:szCs w:val="24"/>
          <w:lang w:eastAsia="lt-LT"/>
        </w:rPr>
      </w:pPr>
    </w:p>
    <w:p w14:paraId="06DEC290" w14:textId="77777777" w:rsidR="002D630E" w:rsidRDefault="00E24A4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A22263">
        <w:rPr>
          <w:b/>
          <w:sz w:val="22"/>
          <w:szCs w:val="22"/>
          <w:lang w:eastAsia="lt-LT"/>
        </w:rPr>
        <w:t>15 lentelė. Informacija apie paviršinį vandens telkinį (priimtuvą), į kurį planuojama išleisti nuotekas</w:t>
      </w:r>
    </w:p>
    <w:p w14:paraId="7489D86C" w14:textId="28D4D610" w:rsidR="00CE67AC" w:rsidRDefault="00A22263" w:rsidP="007164E6">
      <w:pPr>
        <w:spacing w:before="120" w:after="120"/>
        <w:ind w:firstLine="567"/>
        <w:jc w:val="both"/>
      </w:pPr>
      <w:r w:rsidRPr="008A1B13">
        <w:t>Lentelė nepildoma, nes nuotekos į paviršinį vandens telkinį neišleidžiamos.</w:t>
      </w:r>
    </w:p>
    <w:p w14:paraId="376F9955" w14:textId="4470C023" w:rsidR="00CE67AC" w:rsidRDefault="00CE67AC"/>
    <w:p w14:paraId="187F2D59" w14:textId="15F39AF9" w:rsidR="00D120F1" w:rsidRDefault="00D120F1"/>
    <w:p w14:paraId="7A8C8909" w14:textId="77777777" w:rsidR="002D630E" w:rsidRPr="00A22263" w:rsidRDefault="00E24A4C">
      <w:pPr>
        <w:ind w:firstLine="567"/>
        <w:jc w:val="both"/>
        <w:rPr>
          <w:b/>
          <w:sz w:val="22"/>
          <w:szCs w:val="24"/>
          <w:lang w:eastAsia="lt-LT"/>
        </w:rPr>
      </w:pPr>
      <w:r w:rsidRPr="00A22263">
        <w:rPr>
          <w:b/>
          <w:sz w:val="22"/>
          <w:szCs w:val="24"/>
          <w:lang w:eastAsia="lt-LT"/>
        </w:rPr>
        <w:lastRenderedPageBreak/>
        <w:t>16 lentelė. Informacija apie nuotekų išleidimo vietą/priimtuvą (išskyrus paviršinius vandens telkinius), į kurį planuojama išleisti nuotekas</w:t>
      </w:r>
    </w:p>
    <w:p w14:paraId="7C721421" w14:textId="77777777" w:rsidR="002D630E" w:rsidRPr="0035209C" w:rsidRDefault="002D630E" w:rsidP="0035209C">
      <w:pPr>
        <w:jc w:val="both"/>
        <w:rPr>
          <w:szCs w:val="24"/>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2393"/>
        <w:gridCol w:w="1489"/>
        <w:gridCol w:w="1390"/>
        <w:gridCol w:w="1405"/>
      </w:tblGrid>
      <w:tr w:rsidR="002D630E" w14:paraId="536E1D82" w14:textId="77777777">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3F7B2B8D" w14:textId="77777777" w:rsidR="002D630E" w:rsidRPr="008D64B2" w:rsidRDefault="00E24A4C">
            <w:pPr>
              <w:jc w:val="center"/>
              <w:rPr>
                <w:b/>
                <w:sz w:val="20"/>
                <w:vertAlign w:val="superscript"/>
                <w:lang w:eastAsia="lt-LT"/>
              </w:rPr>
            </w:pPr>
            <w:r w:rsidRPr="008D64B2">
              <w:rPr>
                <w:b/>
                <w:sz w:val="20"/>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14:paraId="734299E9" w14:textId="77777777" w:rsidR="002D630E" w:rsidRPr="008D64B2" w:rsidRDefault="00E24A4C">
            <w:pPr>
              <w:jc w:val="center"/>
              <w:rPr>
                <w:b/>
                <w:sz w:val="20"/>
                <w:vertAlign w:val="superscript"/>
                <w:lang w:eastAsia="lt-LT"/>
              </w:rPr>
            </w:pPr>
            <w:r w:rsidRPr="008D64B2">
              <w:rPr>
                <w:b/>
                <w:sz w:val="20"/>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5D1769BE" w14:textId="77777777" w:rsidR="002D630E" w:rsidRPr="008D64B2" w:rsidRDefault="00E24A4C">
            <w:pPr>
              <w:jc w:val="center"/>
              <w:rPr>
                <w:b/>
                <w:sz w:val="20"/>
                <w:vertAlign w:val="superscript"/>
                <w:lang w:eastAsia="lt-LT"/>
              </w:rPr>
            </w:pPr>
            <w:r w:rsidRPr="008D64B2">
              <w:rPr>
                <w:b/>
                <w:sz w:val="20"/>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14:paraId="66407FA7" w14:textId="77777777" w:rsidR="002D630E" w:rsidRPr="008D64B2" w:rsidRDefault="00E24A4C">
            <w:pPr>
              <w:keepNext/>
              <w:suppressAutoHyphens/>
              <w:jc w:val="center"/>
              <w:textAlignment w:val="baseline"/>
              <w:outlineLvl w:val="3"/>
              <w:rPr>
                <w:b/>
                <w:sz w:val="20"/>
                <w:vertAlign w:val="superscript"/>
                <w:lang w:eastAsia="lt-LT"/>
              </w:rPr>
            </w:pPr>
            <w:r w:rsidRPr="008D64B2">
              <w:rPr>
                <w:b/>
                <w:sz w:val="20"/>
                <w:lang w:eastAsia="lt-LT"/>
              </w:rPr>
              <w:t xml:space="preserve">Leistina priimtuvo apkrova </w:t>
            </w:r>
          </w:p>
        </w:tc>
      </w:tr>
      <w:tr w:rsidR="002D630E" w14:paraId="74157589" w14:textId="77777777">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426ED706" w14:textId="77777777" w:rsidR="002D630E" w:rsidRPr="008D64B2" w:rsidRDefault="002D630E">
            <w:pPr>
              <w:jc w:val="center"/>
              <w:rPr>
                <w:b/>
                <w:sz w:val="20"/>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313BD001" w14:textId="77777777" w:rsidR="002D630E" w:rsidRPr="008D64B2" w:rsidRDefault="002D630E">
            <w:pPr>
              <w:jc w:val="center"/>
              <w:rPr>
                <w:b/>
                <w:sz w:val="20"/>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5EA7937F" w14:textId="77777777" w:rsidR="002D630E" w:rsidRPr="008D64B2" w:rsidRDefault="002D630E">
            <w:pPr>
              <w:jc w:val="center"/>
              <w:rPr>
                <w:b/>
                <w:sz w:val="20"/>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14:paraId="5DD266DF" w14:textId="77777777" w:rsidR="002D630E" w:rsidRPr="008D64B2" w:rsidRDefault="00E24A4C">
            <w:pPr>
              <w:keepNext/>
              <w:suppressAutoHyphens/>
              <w:jc w:val="center"/>
              <w:textAlignment w:val="baseline"/>
              <w:outlineLvl w:val="3"/>
              <w:rPr>
                <w:b/>
                <w:sz w:val="20"/>
                <w:lang w:eastAsia="lt-LT"/>
              </w:rPr>
            </w:pPr>
            <w:r w:rsidRPr="008D64B2">
              <w:rPr>
                <w:b/>
                <w:sz w:val="20"/>
                <w:lang w:eastAsia="lt-LT"/>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6BC15CE4" w14:textId="77777777" w:rsidR="002D630E" w:rsidRPr="008D64B2" w:rsidRDefault="00E24A4C">
            <w:pPr>
              <w:keepNext/>
              <w:suppressAutoHyphens/>
              <w:jc w:val="center"/>
              <w:textAlignment w:val="baseline"/>
              <w:outlineLvl w:val="3"/>
              <w:rPr>
                <w:b/>
                <w:sz w:val="20"/>
                <w:lang w:eastAsia="lt-LT"/>
              </w:rPr>
            </w:pPr>
            <w:r w:rsidRPr="008D64B2">
              <w:rPr>
                <w:b/>
                <w:sz w:val="20"/>
                <w:lang w:eastAsia="lt-LT"/>
              </w:rPr>
              <w:t>teršalais</w:t>
            </w:r>
          </w:p>
        </w:tc>
      </w:tr>
      <w:tr w:rsidR="002D630E" w14:paraId="63083826" w14:textId="77777777">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64AF962" w14:textId="77777777" w:rsidR="002D630E" w:rsidRPr="008D64B2" w:rsidRDefault="002D630E">
            <w:pPr>
              <w:jc w:val="center"/>
              <w:rPr>
                <w:b/>
                <w:sz w:val="20"/>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354E251B" w14:textId="77777777" w:rsidR="002D630E" w:rsidRPr="008D64B2" w:rsidRDefault="002D630E">
            <w:pPr>
              <w:jc w:val="center"/>
              <w:rPr>
                <w:b/>
                <w:sz w:val="20"/>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11F24412" w14:textId="77777777" w:rsidR="002D630E" w:rsidRPr="008D64B2" w:rsidRDefault="002D630E">
            <w:pPr>
              <w:jc w:val="center"/>
              <w:rPr>
                <w:b/>
                <w:sz w:val="20"/>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162A100D" w14:textId="77777777" w:rsidR="002D630E" w:rsidRPr="008D64B2" w:rsidRDefault="00E24A4C">
            <w:pPr>
              <w:jc w:val="center"/>
              <w:rPr>
                <w:b/>
                <w:sz w:val="20"/>
                <w:lang w:eastAsia="lt-LT"/>
              </w:rPr>
            </w:pPr>
            <w:r w:rsidRPr="008D64B2">
              <w:rPr>
                <w:b/>
                <w:sz w:val="20"/>
                <w:lang w:eastAsia="lt-LT"/>
              </w:rPr>
              <w:t>m</w:t>
            </w:r>
            <w:r w:rsidRPr="008D64B2">
              <w:rPr>
                <w:b/>
                <w:sz w:val="20"/>
                <w:vertAlign w:val="superscript"/>
                <w:lang w:eastAsia="lt-LT"/>
              </w:rPr>
              <w:t>3</w:t>
            </w:r>
            <w:r w:rsidRPr="008D64B2">
              <w:rPr>
                <w:b/>
                <w:sz w:val="20"/>
                <w:lang w:eastAsia="lt-LT"/>
              </w:rPr>
              <w:t>/d</w:t>
            </w:r>
          </w:p>
        </w:tc>
        <w:tc>
          <w:tcPr>
            <w:tcW w:w="2393" w:type="dxa"/>
            <w:tcBorders>
              <w:top w:val="single" w:sz="4" w:space="0" w:color="auto"/>
              <w:left w:val="single" w:sz="4" w:space="0" w:color="auto"/>
              <w:bottom w:val="single" w:sz="4" w:space="0" w:color="auto"/>
              <w:right w:val="single" w:sz="4" w:space="0" w:color="auto"/>
            </w:tcBorders>
            <w:vAlign w:val="center"/>
          </w:tcPr>
          <w:p w14:paraId="66B68E53" w14:textId="77777777" w:rsidR="002D630E" w:rsidRPr="008D64B2" w:rsidRDefault="00E24A4C">
            <w:pPr>
              <w:jc w:val="center"/>
              <w:rPr>
                <w:b/>
                <w:sz w:val="20"/>
                <w:lang w:eastAsia="lt-LT"/>
              </w:rPr>
            </w:pPr>
            <w:r w:rsidRPr="008D64B2">
              <w:rPr>
                <w:b/>
                <w:sz w:val="20"/>
                <w:lang w:eastAsia="lt-LT"/>
              </w:rPr>
              <w:t>m</w:t>
            </w:r>
            <w:r w:rsidRPr="008D64B2">
              <w:rPr>
                <w:b/>
                <w:sz w:val="20"/>
                <w:vertAlign w:val="superscript"/>
                <w:lang w:eastAsia="lt-LT"/>
              </w:rPr>
              <w:t>3</w:t>
            </w:r>
            <w:r w:rsidRPr="008D64B2">
              <w:rPr>
                <w:b/>
                <w:sz w:val="20"/>
                <w:lang w:eastAsia="lt-LT"/>
              </w:rPr>
              <w:t>/metus</w:t>
            </w:r>
          </w:p>
        </w:tc>
        <w:tc>
          <w:tcPr>
            <w:tcW w:w="1489" w:type="dxa"/>
            <w:tcBorders>
              <w:top w:val="single" w:sz="4" w:space="0" w:color="auto"/>
              <w:left w:val="single" w:sz="4" w:space="0" w:color="auto"/>
              <w:bottom w:val="single" w:sz="4" w:space="0" w:color="auto"/>
              <w:right w:val="single" w:sz="4" w:space="0" w:color="auto"/>
            </w:tcBorders>
            <w:vAlign w:val="center"/>
          </w:tcPr>
          <w:p w14:paraId="047EEA8F" w14:textId="77777777" w:rsidR="002D630E" w:rsidRPr="008D64B2" w:rsidRDefault="00E24A4C">
            <w:pPr>
              <w:jc w:val="center"/>
              <w:rPr>
                <w:b/>
                <w:sz w:val="20"/>
                <w:vertAlign w:val="superscript"/>
                <w:lang w:eastAsia="lt-LT"/>
              </w:rPr>
            </w:pPr>
            <w:r w:rsidRPr="008D64B2">
              <w:rPr>
                <w:b/>
                <w:sz w:val="20"/>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14:paraId="13F932B7" w14:textId="77777777" w:rsidR="002D630E" w:rsidRPr="008D64B2" w:rsidRDefault="00E24A4C">
            <w:pPr>
              <w:jc w:val="center"/>
              <w:rPr>
                <w:b/>
                <w:sz w:val="20"/>
                <w:lang w:eastAsia="lt-LT"/>
              </w:rPr>
            </w:pPr>
            <w:r w:rsidRPr="008D64B2">
              <w:rPr>
                <w:b/>
                <w:sz w:val="20"/>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14:paraId="5A1B43E3" w14:textId="77777777" w:rsidR="002D630E" w:rsidRPr="008D64B2" w:rsidRDefault="00E24A4C">
            <w:pPr>
              <w:jc w:val="center"/>
              <w:rPr>
                <w:b/>
                <w:sz w:val="20"/>
                <w:lang w:eastAsia="lt-LT"/>
              </w:rPr>
            </w:pPr>
            <w:r w:rsidRPr="008D64B2">
              <w:rPr>
                <w:b/>
                <w:sz w:val="20"/>
                <w:lang w:eastAsia="lt-LT"/>
              </w:rPr>
              <w:t>reikšmė</w:t>
            </w:r>
          </w:p>
        </w:tc>
      </w:tr>
      <w:tr w:rsidR="002D630E" w14:paraId="5E4105D3" w14:textId="77777777">
        <w:trPr>
          <w:cantSplit/>
        </w:trPr>
        <w:tc>
          <w:tcPr>
            <w:tcW w:w="718" w:type="dxa"/>
            <w:tcBorders>
              <w:top w:val="single" w:sz="4" w:space="0" w:color="auto"/>
              <w:left w:val="single" w:sz="4" w:space="0" w:color="auto"/>
              <w:bottom w:val="single" w:sz="4" w:space="0" w:color="auto"/>
              <w:right w:val="single" w:sz="4" w:space="0" w:color="auto"/>
            </w:tcBorders>
            <w:vAlign w:val="center"/>
          </w:tcPr>
          <w:p w14:paraId="4D5EFE18" w14:textId="77777777" w:rsidR="002D630E" w:rsidRPr="00424605" w:rsidRDefault="00E24A4C">
            <w:pPr>
              <w:jc w:val="center"/>
              <w:rPr>
                <w:sz w:val="20"/>
                <w:lang w:eastAsia="lt-LT"/>
              </w:rPr>
            </w:pPr>
            <w:r w:rsidRPr="00424605">
              <w:rPr>
                <w:sz w:val="20"/>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14:paraId="5046B4F6" w14:textId="77777777" w:rsidR="002D630E" w:rsidRPr="00424605" w:rsidRDefault="00E24A4C">
            <w:pPr>
              <w:jc w:val="center"/>
              <w:rPr>
                <w:sz w:val="20"/>
                <w:lang w:eastAsia="lt-LT"/>
              </w:rPr>
            </w:pPr>
            <w:r w:rsidRPr="00424605">
              <w:rPr>
                <w:sz w:val="20"/>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14:paraId="43991DD4" w14:textId="77777777" w:rsidR="002D630E" w:rsidRPr="00424605" w:rsidRDefault="00E24A4C">
            <w:pPr>
              <w:jc w:val="center"/>
              <w:rPr>
                <w:sz w:val="20"/>
                <w:lang w:eastAsia="lt-LT"/>
              </w:rPr>
            </w:pPr>
            <w:r w:rsidRPr="00424605">
              <w:rPr>
                <w:sz w:val="20"/>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14:paraId="641A2D66" w14:textId="77777777" w:rsidR="002D630E" w:rsidRPr="00424605" w:rsidRDefault="00E24A4C">
            <w:pPr>
              <w:jc w:val="center"/>
              <w:rPr>
                <w:sz w:val="20"/>
                <w:lang w:eastAsia="lt-LT"/>
              </w:rPr>
            </w:pPr>
            <w:r w:rsidRPr="00424605">
              <w:rPr>
                <w:sz w:val="20"/>
                <w:lang w:eastAsia="lt-LT"/>
              </w:rPr>
              <w:t>4</w:t>
            </w:r>
          </w:p>
        </w:tc>
        <w:tc>
          <w:tcPr>
            <w:tcW w:w="2393" w:type="dxa"/>
            <w:tcBorders>
              <w:top w:val="single" w:sz="4" w:space="0" w:color="auto"/>
              <w:left w:val="single" w:sz="4" w:space="0" w:color="auto"/>
              <w:bottom w:val="single" w:sz="4" w:space="0" w:color="auto"/>
              <w:right w:val="single" w:sz="4" w:space="0" w:color="auto"/>
            </w:tcBorders>
            <w:vAlign w:val="center"/>
          </w:tcPr>
          <w:p w14:paraId="5B4C84A9" w14:textId="77777777" w:rsidR="002D630E" w:rsidRPr="00424605" w:rsidRDefault="00E24A4C">
            <w:pPr>
              <w:jc w:val="center"/>
              <w:rPr>
                <w:color w:val="000000"/>
                <w:sz w:val="20"/>
                <w:lang w:eastAsia="lt-LT"/>
              </w:rPr>
            </w:pPr>
            <w:r w:rsidRPr="00424605">
              <w:rPr>
                <w:color w:val="000000"/>
                <w:sz w:val="20"/>
                <w:lang w:eastAsia="lt-LT"/>
              </w:rPr>
              <w:t>5</w:t>
            </w:r>
          </w:p>
        </w:tc>
        <w:tc>
          <w:tcPr>
            <w:tcW w:w="1489" w:type="dxa"/>
            <w:tcBorders>
              <w:top w:val="single" w:sz="4" w:space="0" w:color="auto"/>
              <w:left w:val="single" w:sz="4" w:space="0" w:color="auto"/>
              <w:bottom w:val="single" w:sz="4" w:space="0" w:color="auto"/>
              <w:right w:val="single" w:sz="4" w:space="0" w:color="auto"/>
            </w:tcBorders>
            <w:vAlign w:val="center"/>
          </w:tcPr>
          <w:p w14:paraId="218A22BC" w14:textId="77777777" w:rsidR="002D630E" w:rsidRPr="00424605" w:rsidRDefault="00E24A4C">
            <w:pPr>
              <w:jc w:val="center"/>
              <w:rPr>
                <w:color w:val="000000"/>
                <w:sz w:val="20"/>
                <w:lang w:eastAsia="lt-LT"/>
              </w:rPr>
            </w:pPr>
            <w:r w:rsidRPr="00424605">
              <w:rPr>
                <w:color w:val="000000"/>
                <w:sz w:val="20"/>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14:paraId="4B6349E2" w14:textId="77777777" w:rsidR="002D630E" w:rsidRPr="00424605" w:rsidRDefault="00E24A4C">
            <w:pPr>
              <w:jc w:val="center"/>
              <w:rPr>
                <w:color w:val="000000"/>
                <w:sz w:val="20"/>
                <w:lang w:eastAsia="lt-LT"/>
              </w:rPr>
            </w:pPr>
            <w:r w:rsidRPr="00424605">
              <w:rPr>
                <w:color w:val="000000"/>
                <w:sz w:val="20"/>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14:paraId="3B1636CC" w14:textId="77777777" w:rsidR="002D630E" w:rsidRPr="00424605" w:rsidRDefault="00E24A4C">
            <w:pPr>
              <w:jc w:val="center"/>
              <w:rPr>
                <w:color w:val="000000"/>
                <w:sz w:val="20"/>
                <w:lang w:eastAsia="lt-LT"/>
              </w:rPr>
            </w:pPr>
            <w:r w:rsidRPr="00424605">
              <w:rPr>
                <w:color w:val="000000"/>
                <w:sz w:val="20"/>
                <w:lang w:eastAsia="lt-LT"/>
              </w:rPr>
              <w:t>8</w:t>
            </w:r>
          </w:p>
        </w:tc>
      </w:tr>
      <w:tr w:rsidR="00216D06" w14:paraId="126A0AA4" w14:textId="77777777" w:rsidTr="00AC2898">
        <w:trPr>
          <w:cantSplit/>
        </w:trPr>
        <w:tc>
          <w:tcPr>
            <w:tcW w:w="718" w:type="dxa"/>
            <w:vMerge w:val="restart"/>
            <w:tcBorders>
              <w:top w:val="single" w:sz="4" w:space="0" w:color="auto"/>
              <w:left w:val="single" w:sz="4" w:space="0" w:color="auto"/>
              <w:right w:val="single" w:sz="4" w:space="0" w:color="auto"/>
            </w:tcBorders>
            <w:vAlign w:val="center"/>
          </w:tcPr>
          <w:p w14:paraId="7F89680F" w14:textId="77777777" w:rsidR="00216D06" w:rsidRPr="00424605" w:rsidRDefault="00216D06" w:rsidP="00216D06">
            <w:pPr>
              <w:jc w:val="center"/>
              <w:rPr>
                <w:sz w:val="20"/>
              </w:rPr>
            </w:pPr>
            <w:r w:rsidRPr="00424605">
              <w:rPr>
                <w:sz w:val="20"/>
              </w:rPr>
              <w:t>1</w:t>
            </w:r>
          </w:p>
        </w:tc>
        <w:tc>
          <w:tcPr>
            <w:tcW w:w="2630" w:type="dxa"/>
            <w:vMerge w:val="restart"/>
            <w:tcBorders>
              <w:top w:val="single" w:sz="4" w:space="0" w:color="auto"/>
              <w:left w:val="single" w:sz="4" w:space="0" w:color="auto"/>
              <w:right w:val="single" w:sz="4" w:space="0" w:color="auto"/>
            </w:tcBorders>
            <w:vAlign w:val="center"/>
          </w:tcPr>
          <w:p w14:paraId="556A03AE" w14:textId="77777777" w:rsidR="00216D06" w:rsidRPr="00424605" w:rsidRDefault="00216D06" w:rsidP="00216D06">
            <w:pPr>
              <w:jc w:val="center"/>
              <w:rPr>
                <w:sz w:val="20"/>
              </w:rPr>
            </w:pPr>
            <w:r w:rsidRPr="00424605">
              <w:rPr>
                <w:sz w:val="20"/>
              </w:rPr>
              <w:t>Buitinės bei gamybinės nuotekos išleidžiamos į miesto nuotekų tinklus (šulinys Kokybės g.)</w:t>
            </w:r>
          </w:p>
        </w:tc>
        <w:tc>
          <w:tcPr>
            <w:tcW w:w="1669" w:type="dxa"/>
            <w:vMerge w:val="restart"/>
            <w:tcBorders>
              <w:top w:val="single" w:sz="4" w:space="0" w:color="auto"/>
              <w:left w:val="single" w:sz="4" w:space="0" w:color="auto"/>
              <w:right w:val="single" w:sz="4" w:space="0" w:color="auto"/>
            </w:tcBorders>
            <w:vAlign w:val="center"/>
          </w:tcPr>
          <w:p w14:paraId="5F1C0A58" w14:textId="77777777" w:rsidR="00216D06" w:rsidRPr="00424605" w:rsidRDefault="00216D06" w:rsidP="00216D06">
            <w:pPr>
              <w:jc w:val="center"/>
              <w:rPr>
                <w:sz w:val="20"/>
              </w:rPr>
            </w:pPr>
            <w:r w:rsidRPr="00424605">
              <w:rPr>
                <w:sz w:val="20"/>
              </w:rPr>
              <w:t>2015-06-29 sutartys Nr. SUT00106568 ir SUT00106570 su UAB „Kauno vandenys“</w:t>
            </w:r>
          </w:p>
        </w:tc>
        <w:tc>
          <w:tcPr>
            <w:tcW w:w="1800" w:type="dxa"/>
            <w:vMerge w:val="restart"/>
            <w:tcBorders>
              <w:top w:val="single" w:sz="4" w:space="0" w:color="auto"/>
              <w:left w:val="single" w:sz="4" w:space="0" w:color="auto"/>
              <w:right w:val="single" w:sz="4" w:space="0" w:color="auto"/>
            </w:tcBorders>
            <w:vAlign w:val="center"/>
          </w:tcPr>
          <w:p w14:paraId="51C5AD88" w14:textId="77777777" w:rsidR="00216D06" w:rsidRPr="00424605" w:rsidRDefault="00216D06" w:rsidP="00216D06">
            <w:pPr>
              <w:jc w:val="center"/>
              <w:rPr>
                <w:sz w:val="20"/>
              </w:rPr>
            </w:pPr>
            <w:r w:rsidRPr="00424605">
              <w:rPr>
                <w:sz w:val="20"/>
              </w:rPr>
              <w:t>-</w:t>
            </w:r>
          </w:p>
        </w:tc>
        <w:tc>
          <w:tcPr>
            <w:tcW w:w="2393" w:type="dxa"/>
            <w:vMerge w:val="restart"/>
            <w:tcBorders>
              <w:top w:val="single" w:sz="4" w:space="0" w:color="auto"/>
              <w:left w:val="single" w:sz="4" w:space="0" w:color="auto"/>
              <w:right w:val="single" w:sz="4" w:space="0" w:color="auto"/>
            </w:tcBorders>
            <w:vAlign w:val="center"/>
          </w:tcPr>
          <w:p w14:paraId="279F12E6" w14:textId="77777777" w:rsidR="00216D06" w:rsidRPr="00424605" w:rsidRDefault="00216D06" w:rsidP="00216D06">
            <w:pPr>
              <w:jc w:val="center"/>
              <w:rPr>
                <w:color w:val="000000"/>
                <w:sz w:val="20"/>
              </w:rPr>
            </w:pPr>
            <w:r w:rsidRPr="00424605">
              <w:rPr>
                <w:sz w:val="20"/>
              </w:rPr>
              <w:t>-</w:t>
            </w:r>
          </w:p>
        </w:tc>
        <w:tc>
          <w:tcPr>
            <w:tcW w:w="1489" w:type="dxa"/>
            <w:tcBorders>
              <w:top w:val="single" w:sz="4" w:space="0" w:color="auto"/>
              <w:left w:val="single" w:sz="4" w:space="0" w:color="auto"/>
              <w:bottom w:val="single" w:sz="4" w:space="0" w:color="auto"/>
              <w:right w:val="single" w:sz="4" w:space="0" w:color="auto"/>
            </w:tcBorders>
            <w:vAlign w:val="center"/>
          </w:tcPr>
          <w:p w14:paraId="1CA4C8E4" w14:textId="77777777" w:rsidR="00216D06" w:rsidRPr="00424605" w:rsidRDefault="00216D06" w:rsidP="00216D06">
            <w:pPr>
              <w:jc w:val="center"/>
              <w:rPr>
                <w:color w:val="000000"/>
                <w:sz w:val="20"/>
                <w:highlight w:val="yellow"/>
              </w:rPr>
            </w:pPr>
            <w:r w:rsidRPr="00424605">
              <w:rPr>
                <w:sz w:val="20"/>
              </w:rPr>
              <w:t>BDS</w:t>
            </w:r>
            <w:r w:rsidRPr="00424605">
              <w:rPr>
                <w:sz w:val="20"/>
                <w:vertAlign w:val="subscript"/>
              </w:rPr>
              <w:t>7</w:t>
            </w:r>
          </w:p>
        </w:tc>
        <w:tc>
          <w:tcPr>
            <w:tcW w:w="1390" w:type="dxa"/>
            <w:tcBorders>
              <w:top w:val="single" w:sz="4" w:space="0" w:color="auto"/>
              <w:left w:val="single" w:sz="4" w:space="0" w:color="auto"/>
              <w:bottom w:val="single" w:sz="4" w:space="0" w:color="auto"/>
              <w:right w:val="single" w:sz="4" w:space="0" w:color="auto"/>
            </w:tcBorders>
            <w:vAlign w:val="center"/>
          </w:tcPr>
          <w:p w14:paraId="78BB834E" w14:textId="77777777" w:rsidR="00216D06" w:rsidRPr="00424605" w:rsidRDefault="00216D06" w:rsidP="00216D06">
            <w:pPr>
              <w:jc w:val="center"/>
              <w:rPr>
                <w:color w:val="000000"/>
                <w:sz w:val="20"/>
                <w:highlight w:val="yellow"/>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4CA9352E" w14:textId="77777777" w:rsidR="00216D06" w:rsidRPr="00424605" w:rsidRDefault="00216D06" w:rsidP="00216D06">
            <w:pPr>
              <w:jc w:val="center"/>
              <w:rPr>
                <w:color w:val="000000"/>
                <w:sz w:val="20"/>
                <w:highlight w:val="yellow"/>
              </w:rPr>
            </w:pPr>
            <w:r w:rsidRPr="00424605">
              <w:rPr>
                <w:sz w:val="20"/>
              </w:rPr>
              <w:t>350</w:t>
            </w:r>
          </w:p>
        </w:tc>
      </w:tr>
      <w:tr w:rsidR="00216D06" w14:paraId="607D0AE2" w14:textId="77777777" w:rsidTr="00AC2898">
        <w:trPr>
          <w:cantSplit/>
        </w:trPr>
        <w:tc>
          <w:tcPr>
            <w:tcW w:w="718" w:type="dxa"/>
            <w:vMerge/>
            <w:tcBorders>
              <w:left w:val="single" w:sz="4" w:space="0" w:color="auto"/>
              <w:right w:val="single" w:sz="4" w:space="0" w:color="auto"/>
            </w:tcBorders>
            <w:vAlign w:val="center"/>
          </w:tcPr>
          <w:p w14:paraId="092702C2"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38A18366"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273ABF5E" w14:textId="77777777" w:rsidR="00216D06" w:rsidRPr="00424605" w:rsidRDefault="00216D06" w:rsidP="00216D06">
            <w:pPr>
              <w:jc w:val="center"/>
              <w:rPr>
                <w:sz w:val="20"/>
              </w:rPr>
            </w:pPr>
          </w:p>
        </w:tc>
        <w:tc>
          <w:tcPr>
            <w:tcW w:w="1800" w:type="dxa"/>
            <w:vMerge/>
            <w:tcBorders>
              <w:left w:val="single" w:sz="4" w:space="0" w:color="auto"/>
              <w:bottom w:val="single" w:sz="4" w:space="0" w:color="auto"/>
              <w:right w:val="single" w:sz="4" w:space="0" w:color="auto"/>
            </w:tcBorders>
            <w:vAlign w:val="center"/>
          </w:tcPr>
          <w:p w14:paraId="13CC2E6D" w14:textId="77777777" w:rsidR="00216D06" w:rsidRPr="00424605" w:rsidRDefault="00216D06" w:rsidP="00216D06">
            <w:pPr>
              <w:jc w:val="center"/>
              <w:rPr>
                <w:sz w:val="20"/>
                <w:highlight w:val="yellow"/>
              </w:rPr>
            </w:pPr>
          </w:p>
        </w:tc>
        <w:tc>
          <w:tcPr>
            <w:tcW w:w="2393" w:type="dxa"/>
            <w:vMerge/>
            <w:tcBorders>
              <w:left w:val="single" w:sz="4" w:space="0" w:color="auto"/>
              <w:bottom w:val="single" w:sz="4" w:space="0" w:color="auto"/>
              <w:right w:val="single" w:sz="4" w:space="0" w:color="auto"/>
            </w:tcBorders>
            <w:vAlign w:val="center"/>
          </w:tcPr>
          <w:p w14:paraId="1B1DC4B2"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600FA3E0" w14:textId="77777777" w:rsidR="00216D06" w:rsidRPr="00424605" w:rsidRDefault="00216D06" w:rsidP="00216D06">
            <w:pPr>
              <w:jc w:val="center"/>
              <w:rPr>
                <w:sz w:val="20"/>
              </w:rPr>
            </w:pPr>
            <w:r w:rsidRPr="00424605">
              <w:rPr>
                <w:sz w:val="20"/>
              </w:rPr>
              <w:t>SM</w:t>
            </w:r>
          </w:p>
        </w:tc>
        <w:tc>
          <w:tcPr>
            <w:tcW w:w="1390" w:type="dxa"/>
            <w:tcBorders>
              <w:top w:val="single" w:sz="4" w:space="0" w:color="auto"/>
              <w:left w:val="single" w:sz="4" w:space="0" w:color="auto"/>
              <w:bottom w:val="single" w:sz="4" w:space="0" w:color="auto"/>
              <w:right w:val="single" w:sz="4" w:space="0" w:color="auto"/>
            </w:tcBorders>
            <w:vAlign w:val="center"/>
          </w:tcPr>
          <w:p w14:paraId="530E9F97"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30D4E2D" w14:textId="77777777" w:rsidR="00216D06" w:rsidRPr="00424605" w:rsidRDefault="00216D06" w:rsidP="00216D06">
            <w:pPr>
              <w:jc w:val="center"/>
              <w:rPr>
                <w:sz w:val="20"/>
              </w:rPr>
            </w:pPr>
            <w:r w:rsidRPr="00424605">
              <w:rPr>
                <w:sz w:val="20"/>
              </w:rPr>
              <w:t>350</w:t>
            </w:r>
          </w:p>
        </w:tc>
      </w:tr>
      <w:tr w:rsidR="00216D06" w14:paraId="27921AB3" w14:textId="77777777" w:rsidTr="00AC2898">
        <w:trPr>
          <w:cantSplit/>
        </w:trPr>
        <w:tc>
          <w:tcPr>
            <w:tcW w:w="718" w:type="dxa"/>
            <w:vMerge/>
            <w:tcBorders>
              <w:left w:val="single" w:sz="4" w:space="0" w:color="auto"/>
              <w:bottom w:val="single" w:sz="4" w:space="0" w:color="auto"/>
              <w:right w:val="single" w:sz="4" w:space="0" w:color="auto"/>
            </w:tcBorders>
            <w:vAlign w:val="center"/>
          </w:tcPr>
          <w:p w14:paraId="381767BA" w14:textId="77777777" w:rsidR="00216D06" w:rsidRPr="00424605" w:rsidRDefault="00216D06" w:rsidP="00216D06">
            <w:pPr>
              <w:jc w:val="center"/>
              <w:rPr>
                <w:sz w:val="20"/>
              </w:rPr>
            </w:pPr>
          </w:p>
        </w:tc>
        <w:tc>
          <w:tcPr>
            <w:tcW w:w="2630" w:type="dxa"/>
            <w:vMerge/>
            <w:tcBorders>
              <w:left w:val="single" w:sz="4" w:space="0" w:color="auto"/>
              <w:bottom w:val="single" w:sz="4" w:space="0" w:color="auto"/>
              <w:right w:val="single" w:sz="4" w:space="0" w:color="auto"/>
            </w:tcBorders>
            <w:vAlign w:val="center"/>
          </w:tcPr>
          <w:p w14:paraId="74F32C6C"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2FFC33FB" w14:textId="77777777" w:rsidR="00216D06" w:rsidRPr="00424605" w:rsidRDefault="00216D06" w:rsidP="00216D06">
            <w:pPr>
              <w:jc w:val="center"/>
              <w:rPr>
                <w:sz w:val="20"/>
              </w:rPr>
            </w:pPr>
          </w:p>
        </w:tc>
        <w:tc>
          <w:tcPr>
            <w:tcW w:w="1800" w:type="dxa"/>
            <w:vMerge w:val="restart"/>
            <w:tcBorders>
              <w:top w:val="single" w:sz="4" w:space="0" w:color="auto"/>
              <w:left w:val="single" w:sz="4" w:space="0" w:color="auto"/>
              <w:right w:val="single" w:sz="4" w:space="0" w:color="auto"/>
            </w:tcBorders>
            <w:vAlign w:val="center"/>
          </w:tcPr>
          <w:p w14:paraId="7962EAB0" w14:textId="77777777" w:rsidR="00216D06" w:rsidRPr="00424605" w:rsidRDefault="00216D06" w:rsidP="00216D06">
            <w:pPr>
              <w:jc w:val="center"/>
              <w:rPr>
                <w:sz w:val="20"/>
                <w:highlight w:val="yellow"/>
              </w:rPr>
            </w:pPr>
          </w:p>
        </w:tc>
        <w:tc>
          <w:tcPr>
            <w:tcW w:w="2393" w:type="dxa"/>
            <w:vMerge w:val="restart"/>
            <w:tcBorders>
              <w:top w:val="single" w:sz="4" w:space="0" w:color="auto"/>
              <w:left w:val="single" w:sz="4" w:space="0" w:color="auto"/>
              <w:right w:val="single" w:sz="4" w:space="0" w:color="auto"/>
            </w:tcBorders>
            <w:vAlign w:val="center"/>
          </w:tcPr>
          <w:p w14:paraId="62D25F37"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3B9BB5CB" w14:textId="77777777" w:rsidR="00216D06" w:rsidRPr="00424605" w:rsidRDefault="00216D06" w:rsidP="00216D06">
            <w:pPr>
              <w:jc w:val="center"/>
              <w:rPr>
                <w:sz w:val="20"/>
              </w:rPr>
            </w:pPr>
            <w:r w:rsidRPr="00424605">
              <w:rPr>
                <w:sz w:val="20"/>
              </w:rPr>
              <w:t>N</w:t>
            </w:r>
            <w:r w:rsidRPr="00424605">
              <w:rPr>
                <w:sz w:val="20"/>
                <w:vertAlign w:val="subscript"/>
              </w:rPr>
              <w:t>b</w:t>
            </w:r>
          </w:p>
        </w:tc>
        <w:tc>
          <w:tcPr>
            <w:tcW w:w="1390" w:type="dxa"/>
            <w:tcBorders>
              <w:top w:val="single" w:sz="4" w:space="0" w:color="auto"/>
              <w:left w:val="single" w:sz="4" w:space="0" w:color="auto"/>
              <w:bottom w:val="single" w:sz="4" w:space="0" w:color="auto"/>
              <w:right w:val="single" w:sz="4" w:space="0" w:color="auto"/>
            </w:tcBorders>
            <w:vAlign w:val="center"/>
          </w:tcPr>
          <w:p w14:paraId="5F9A0D67"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4010E65" w14:textId="77777777" w:rsidR="00216D06" w:rsidRPr="00424605" w:rsidRDefault="00216D06" w:rsidP="00216D06">
            <w:pPr>
              <w:jc w:val="center"/>
              <w:rPr>
                <w:sz w:val="20"/>
              </w:rPr>
            </w:pPr>
            <w:r w:rsidRPr="00424605">
              <w:rPr>
                <w:sz w:val="20"/>
              </w:rPr>
              <w:t>50</w:t>
            </w:r>
          </w:p>
        </w:tc>
      </w:tr>
      <w:tr w:rsidR="00216D06" w14:paraId="28C0E24A" w14:textId="77777777" w:rsidTr="00AC2898">
        <w:trPr>
          <w:cantSplit/>
        </w:trPr>
        <w:tc>
          <w:tcPr>
            <w:tcW w:w="718" w:type="dxa"/>
            <w:vMerge w:val="restart"/>
            <w:tcBorders>
              <w:top w:val="single" w:sz="4" w:space="0" w:color="auto"/>
              <w:left w:val="single" w:sz="4" w:space="0" w:color="auto"/>
              <w:right w:val="single" w:sz="4" w:space="0" w:color="auto"/>
            </w:tcBorders>
            <w:vAlign w:val="center"/>
          </w:tcPr>
          <w:p w14:paraId="2B170EFC" w14:textId="77777777" w:rsidR="00216D06" w:rsidRPr="00424605" w:rsidRDefault="00216D06" w:rsidP="00216D06">
            <w:pPr>
              <w:jc w:val="center"/>
              <w:rPr>
                <w:sz w:val="20"/>
              </w:rPr>
            </w:pPr>
            <w:r w:rsidRPr="00424605">
              <w:rPr>
                <w:sz w:val="20"/>
              </w:rPr>
              <w:t>2</w:t>
            </w:r>
          </w:p>
        </w:tc>
        <w:tc>
          <w:tcPr>
            <w:tcW w:w="2630" w:type="dxa"/>
            <w:vMerge w:val="restart"/>
            <w:tcBorders>
              <w:top w:val="single" w:sz="4" w:space="0" w:color="auto"/>
              <w:left w:val="single" w:sz="4" w:space="0" w:color="auto"/>
              <w:right w:val="single" w:sz="4" w:space="0" w:color="auto"/>
            </w:tcBorders>
            <w:vAlign w:val="center"/>
          </w:tcPr>
          <w:p w14:paraId="2EA697BD" w14:textId="77777777" w:rsidR="00216D06" w:rsidRPr="00424605" w:rsidRDefault="00216D06" w:rsidP="00216D06">
            <w:pPr>
              <w:jc w:val="center"/>
              <w:rPr>
                <w:sz w:val="20"/>
              </w:rPr>
            </w:pPr>
            <w:r w:rsidRPr="00424605">
              <w:rPr>
                <w:sz w:val="20"/>
              </w:rPr>
              <w:t xml:space="preserve">Gamybinės nuotekos išleidžiamos į </w:t>
            </w:r>
          </w:p>
          <w:p w14:paraId="4817FE5C" w14:textId="77777777" w:rsidR="00216D06" w:rsidRPr="00424605" w:rsidRDefault="00216D06" w:rsidP="00216D06">
            <w:pPr>
              <w:jc w:val="center"/>
              <w:rPr>
                <w:sz w:val="20"/>
              </w:rPr>
            </w:pPr>
            <w:r w:rsidRPr="00424605">
              <w:rPr>
                <w:sz w:val="20"/>
              </w:rPr>
              <w:t>miesto nuotekų tinklus (šulinys Kokybės g.)</w:t>
            </w:r>
          </w:p>
        </w:tc>
        <w:tc>
          <w:tcPr>
            <w:tcW w:w="1669" w:type="dxa"/>
            <w:vMerge/>
            <w:tcBorders>
              <w:left w:val="single" w:sz="4" w:space="0" w:color="auto"/>
              <w:right w:val="single" w:sz="4" w:space="0" w:color="auto"/>
            </w:tcBorders>
            <w:vAlign w:val="center"/>
          </w:tcPr>
          <w:p w14:paraId="5B85DAF3"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392D79B7"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20A3285D"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2E504B2F" w14:textId="77777777" w:rsidR="00216D06" w:rsidRPr="00424605" w:rsidRDefault="00216D06" w:rsidP="00216D06">
            <w:pPr>
              <w:jc w:val="center"/>
              <w:rPr>
                <w:sz w:val="20"/>
              </w:rPr>
            </w:pPr>
            <w:r w:rsidRPr="00424605">
              <w:rPr>
                <w:sz w:val="20"/>
              </w:rPr>
              <w:t>P</w:t>
            </w:r>
            <w:r w:rsidRPr="00424605">
              <w:rPr>
                <w:sz w:val="20"/>
                <w:vertAlign w:val="subscript"/>
              </w:rPr>
              <w:t>b</w:t>
            </w:r>
          </w:p>
        </w:tc>
        <w:tc>
          <w:tcPr>
            <w:tcW w:w="1390" w:type="dxa"/>
            <w:tcBorders>
              <w:top w:val="single" w:sz="4" w:space="0" w:color="auto"/>
              <w:left w:val="single" w:sz="4" w:space="0" w:color="auto"/>
              <w:bottom w:val="single" w:sz="4" w:space="0" w:color="auto"/>
              <w:right w:val="single" w:sz="4" w:space="0" w:color="auto"/>
            </w:tcBorders>
            <w:vAlign w:val="center"/>
          </w:tcPr>
          <w:p w14:paraId="596103EB"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9E030E6" w14:textId="77777777" w:rsidR="00216D06" w:rsidRPr="00424605" w:rsidRDefault="00216D06" w:rsidP="00216D06">
            <w:pPr>
              <w:jc w:val="center"/>
              <w:rPr>
                <w:sz w:val="20"/>
              </w:rPr>
            </w:pPr>
            <w:r w:rsidRPr="00424605">
              <w:rPr>
                <w:sz w:val="20"/>
              </w:rPr>
              <w:t>10</w:t>
            </w:r>
          </w:p>
        </w:tc>
      </w:tr>
      <w:tr w:rsidR="00216D06" w14:paraId="6EF5DB76" w14:textId="77777777" w:rsidTr="00AC2898">
        <w:trPr>
          <w:cantSplit/>
        </w:trPr>
        <w:tc>
          <w:tcPr>
            <w:tcW w:w="718" w:type="dxa"/>
            <w:vMerge/>
            <w:tcBorders>
              <w:left w:val="single" w:sz="4" w:space="0" w:color="auto"/>
              <w:right w:val="single" w:sz="4" w:space="0" w:color="auto"/>
            </w:tcBorders>
            <w:vAlign w:val="center"/>
          </w:tcPr>
          <w:p w14:paraId="0AB5F8BE"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02144BEC"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5FB1475E"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2F0BC88E"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7219AD2D"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5E157D06" w14:textId="77777777" w:rsidR="00216D06" w:rsidRPr="00424605" w:rsidRDefault="00216D06" w:rsidP="00216D06">
            <w:pPr>
              <w:jc w:val="center"/>
              <w:rPr>
                <w:sz w:val="20"/>
              </w:rPr>
            </w:pPr>
            <w:r w:rsidRPr="00424605">
              <w:rPr>
                <w:sz w:val="20"/>
              </w:rPr>
              <w:t>Pb</w:t>
            </w:r>
          </w:p>
        </w:tc>
        <w:tc>
          <w:tcPr>
            <w:tcW w:w="1390" w:type="dxa"/>
            <w:tcBorders>
              <w:top w:val="single" w:sz="4" w:space="0" w:color="auto"/>
              <w:left w:val="single" w:sz="4" w:space="0" w:color="auto"/>
              <w:bottom w:val="single" w:sz="4" w:space="0" w:color="auto"/>
              <w:right w:val="single" w:sz="4" w:space="0" w:color="auto"/>
            </w:tcBorders>
            <w:vAlign w:val="center"/>
          </w:tcPr>
          <w:p w14:paraId="796A3BBF"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B831627" w14:textId="77777777" w:rsidR="00216D06" w:rsidRPr="00424605" w:rsidRDefault="00216D06" w:rsidP="00216D06">
            <w:pPr>
              <w:jc w:val="center"/>
              <w:rPr>
                <w:sz w:val="20"/>
              </w:rPr>
            </w:pPr>
            <w:r w:rsidRPr="00424605">
              <w:rPr>
                <w:sz w:val="20"/>
              </w:rPr>
              <w:t>0,5</w:t>
            </w:r>
          </w:p>
        </w:tc>
      </w:tr>
      <w:tr w:rsidR="00216D06" w14:paraId="56187A5C" w14:textId="77777777" w:rsidTr="00AC2898">
        <w:trPr>
          <w:cantSplit/>
        </w:trPr>
        <w:tc>
          <w:tcPr>
            <w:tcW w:w="718" w:type="dxa"/>
            <w:vMerge/>
            <w:tcBorders>
              <w:left w:val="single" w:sz="4" w:space="0" w:color="auto"/>
              <w:right w:val="single" w:sz="4" w:space="0" w:color="auto"/>
            </w:tcBorders>
            <w:vAlign w:val="center"/>
          </w:tcPr>
          <w:p w14:paraId="68F14376"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0AB600FA"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03503B02"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37F47A71"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390A1C2B"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53E7634E" w14:textId="77777777" w:rsidR="00216D06" w:rsidRPr="00424605" w:rsidRDefault="00216D06" w:rsidP="00216D06">
            <w:pPr>
              <w:jc w:val="center"/>
              <w:rPr>
                <w:sz w:val="20"/>
              </w:rPr>
            </w:pPr>
            <w:r w:rsidRPr="00424605">
              <w:rPr>
                <w:sz w:val="20"/>
              </w:rPr>
              <w:t>Ni</w:t>
            </w:r>
          </w:p>
        </w:tc>
        <w:tc>
          <w:tcPr>
            <w:tcW w:w="1390" w:type="dxa"/>
            <w:tcBorders>
              <w:top w:val="single" w:sz="4" w:space="0" w:color="auto"/>
              <w:left w:val="single" w:sz="4" w:space="0" w:color="auto"/>
              <w:bottom w:val="single" w:sz="4" w:space="0" w:color="auto"/>
              <w:right w:val="single" w:sz="4" w:space="0" w:color="auto"/>
            </w:tcBorders>
            <w:vAlign w:val="center"/>
          </w:tcPr>
          <w:p w14:paraId="6ED97E53"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28D031F0" w14:textId="77777777" w:rsidR="00216D06" w:rsidRPr="00424605" w:rsidRDefault="00216D06" w:rsidP="00216D06">
            <w:pPr>
              <w:jc w:val="center"/>
              <w:rPr>
                <w:sz w:val="20"/>
              </w:rPr>
            </w:pPr>
            <w:r w:rsidRPr="00424605">
              <w:rPr>
                <w:sz w:val="20"/>
              </w:rPr>
              <w:t>0,5</w:t>
            </w:r>
          </w:p>
        </w:tc>
      </w:tr>
      <w:tr w:rsidR="00216D06" w14:paraId="0E6D1435" w14:textId="77777777" w:rsidTr="00AC2898">
        <w:trPr>
          <w:cantSplit/>
        </w:trPr>
        <w:tc>
          <w:tcPr>
            <w:tcW w:w="718" w:type="dxa"/>
            <w:vMerge/>
            <w:tcBorders>
              <w:left w:val="single" w:sz="4" w:space="0" w:color="auto"/>
              <w:right w:val="single" w:sz="4" w:space="0" w:color="auto"/>
            </w:tcBorders>
            <w:vAlign w:val="center"/>
          </w:tcPr>
          <w:p w14:paraId="041B01C7"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1B1FE76B"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31FDA939"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6B51AFC5"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37D0FE05"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67ADDD8E" w14:textId="77777777" w:rsidR="00216D06" w:rsidRPr="00424605" w:rsidRDefault="00216D06" w:rsidP="00216D06">
            <w:pPr>
              <w:jc w:val="center"/>
              <w:rPr>
                <w:sz w:val="20"/>
              </w:rPr>
            </w:pPr>
            <w:r w:rsidRPr="00424605">
              <w:rPr>
                <w:sz w:val="20"/>
              </w:rPr>
              <w:t>Hg</w:t>
            </w:r>
          </w:p>
        </w:tc>
        <w:tc>
          <w:tcPr>
            <w:tcW w:w="1390" w:type="dxa"/>
            <w:tcBorders>
              <w:top w:val="single" w:sz="4" w:space="0" w:color="auto"/>
              <w:left w:val="single" w:sz="4" w:space="0" w:color="auto"/>
              <w:bottom w:val="single" w:sz="4" w:space="0" w:color="auto"/>
              <w:right w:val="single" w:sz="4" w:space="0" w:color="auto"/>
            </w:tcBorders>
            <w:vAlign w:val="center"/>
          </w:tcPr>
          <w:p w14:paraId="14198554"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21C9AD8" w14:textId="77777777" w:rsidR="00216D06" w:rsidRPr="00424605" w:rsidRDefault="00216D06" w:rsidP="00216D06">
            <w:pPr>
              <w:jc w:val="center"/>
              <w:rPr>
                <w:sz w:val="20"/>
              </w:rPr>
            </w:pPr>
            <w:r w:rsidRPr="00424605">
              <w:rPr>
                <w:sz w:val="20"/>
              </w:rPr>
              <w:t>0,01</w:t>
            </w:r>
          </w:p>
        </w:tc>
      </w:tr>
      <w:tr w:rsidR="00216D06" w14:paraId="5BE74501" w14:textId="77777777" w:rsidTr="00AC2898">
        <w:trPr>
          <w:cantSplit/>
        </w:trPr>
        <w:tc>
          <w:tcPr>
            <w:tcW w:w="718" w:type="dxa"/>
            <w:vMerge/>
            <w:tcBorders>
              <w:left w:val="single" w:sz="4" w:space="0" w:color="auto"/>
              <w:right w:val="single" w:sz="4" w:space="0" w:color="auto"/>
            </w:tcBorders>
            <w:vAlign w:val="center"/>
          </w:tcPr>
          <w:p w14:paraId="09ACF087"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4A941228"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2D895B54"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09817458"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46590ABE"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60FDEC65" w14:textId="77777777" w:rsidR="00216D06" w:rsidRPr="00424605" w:rsidRDefault="00216D06" w:rsidP="00216D06">
            <w:pPr>
              <w:jc w:val="center"/>
              <w:rPr>
                <w:sz w:val="20"/>
              </w:rPr>
            </w:pPr>
            <w:r w:rsidRPr="00424605">
              <w:rPr>
                <w:sz w:val="20"/>
              </w:rPr>
              <w:t>Sn</w:t>
            </w:r>
          </w:p>
        </w:tc>
        <w:tc>
          <w:tcPr>
            <w:tcW w:w="1390" w:type="dxa"/>
            <w:tcBorders>
              <w:top w:val="single" w:sz="4" w:space="0" w:color="auto"/>
              <w:left w:val="single" w:sz="4" w:space="0" w:color="auto"/>
              <w:bottom w:val="single" w:sz="4" w:space="0" w:color="auto"/>
              <w:right w:val="single" w:sz="4" w:space="0" w:color="auto"/>
            </w:tcBorders>
            <w:vAlign w:val="center"/>
          </w:tcPr>
          <w:p w14:paraId="0862C293"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4FCF39BF" w14:textId="77777777" w:rsidR="00216D06" w:rsidRPr="00424605" w:rsidRDefault="00216D06" w:rsidP="00216D06">
            <w:pPr>
              <w:jc w:val="center"/>
              <w:rPr>
                <w:sz w:val="20"/>
              </w:rPr>
            </w:pPr>
            <w:r w:rsidRPr="00424605">
              <w:rPr>
                <w:sz w:val="20"/>
              </w:rPr>
              <w:t>1</w:t>
            </w:r>
          </w:p>
        </w:tc>
      </w:tr>
      <w:tr w:rsidR="00216D06" w14:paraId="7F13FEE3" w14:textId="77777777" w:rsidTr="00AC2898">
        <w:trPr>
          <w:cantSplit/>
        </w:trPr>
        <w:tc>
          <w:tcPr>
            <w:tcW w:w="718" w:type="dxa"/>
            <w:vMerge/>
            <w:tcBorders>
              <w:left w:val="single" w:sz="4" w:space="0" w:color="auto"/>
              <w:right w:val="single" w:sz="4" w:space="0" w:color="auto"/>
            </w:tcBorders>
            <w:vAlign w:val="center"/>
          </w:tcPr>
          <w:p w14:paraId="524F116D"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3E5C692D"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7A3BB05F"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5EEA2239"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572FCC55"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5FBEBABC" w14:textId="77777777" w:rsidR="00216D06" w:rsidRPr="00424605" w:rsidRDefault="00216D06" w:rsidP="00216D06">
            <w:pPr>
              <w:jc w:val="center"/>
              <w:rPr>
                <w:sz w:val="20"/>
              </w:rPr>
            </w:pPr>
            <w:r w:rsidRPr="00424605">
              <w:rPr>
                <w:sz w:val="20"/>
              </w:rPr>
              <w:t>V</w:t>
            </w:r>
          </w:p>
        </w:tc>
        <w:tc>
          <w:tcPr>
            <w:tcW w:w="1390" w:type="dxa"/>
            <w:tcBorders>
              <w:top w:val="single" w:sz="4" w:space="0" w:color="auto"/>
              <w:left w:val="single" w:sz="4" w:space="0" w:color="auto"/>
              <w:bottom w:val="single" w:sz="4" w:space="0" w:color="auto"/>
              <w:right w:val="single" w:sz="4" w:space="0" w:color="auto"/>
            </w:tcBorders>
            <w:vAlign w:val="center"/>
          </w:tcPr>
          <w:p w14:paraId="330EA0AE"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336F9A5" w14:textId="77777777" w:rsidR="00216D06" w:rsidRPr="00424605" w:rsidRDefault="00216D06" w:rsidP="00216D06">
            <w:pPr>
              <w:jc w:val="center"/>
              <w:rPr>
                <w:sz w:val="20"/>
              </w:rPr>
            </w:pPr>
            <w:r w:rsidRPr="00424605">
              <w:rPr>
                <w:sz w:val="20"/>
              </w:rPr>
              <w:t>2</w:t>
            </w:r>
          </w:p>
        </w:tc>
      </w:tr>
      <w:tr w:rsidR="00216D06" w14:paraId="484BCF3D" w14:textId="77777777" w:rsidTr="00AC2898">
        <w:trPr>
          <w:cantSplit/>
        </w:trPr>
        <w:tc>
          <w:tcPr>
            <w:tcW w:w="718" w:type="dxa"/>
            <w:vMerge/>
            <w:tcBorders>
              <w:left w:val="single" w:sz="4" w:space="0" w:color="auto"/>
              <w:right w:val="single" w:sz="4" w:space="0" w:color="auto"/>
            </w:tcBorders>
            <w:vAlign w:val="center"/>
          </w:tcPr>
          <w:p w14:paraId="3D264366"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7FF4807C"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61F20C7B"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1DD5B935"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2B2ED6A9"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3EEDD1E8" w14:textId="77777777" w:rsidR="00216D06" w:rsidRPr="00424605" w:rsidRDefault="00216D06" w:rsidP="00216D06">
            <w:pPr>
              <w:jc w:val="center"/>
              <w:rPr>
                <w:sz w:val="20"/>
              </w:rPr>
            </w:pPr>
            <w:r w:rsidRPr="00424605">
              <w:rPr>
                <w:sz w:val="20"/>
              </w:rPr>
              <w:t>As</w:t>
            </w:r>
          </w:p>
        </w:tc>
        <w:tc>
          <w:tcPr>
            <w:tcW w:w="1390" w:type="dxa"/>
            <w:tcBorders>
              <w:top w:val="single" w:sz="4" w:space="0" w:color="auto"/>
              <w:left w:val="single" w:sz="4" w:space="0" w:color="auto"/>
              <w:bottom w:val="single" w:sz="4" w:space="0" w:color="auto"/>
              <w:right w:val="single" w:sz="4" w:space="0" w:color="auto"/>
            </w:tcBorders>
            <w:vAlign w:val="center"/>
          </w:tcPr>
          <w:p w14:paraId="449A9A2E"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A19BBF0" w14:textId="77777777" w:rsidR="00216D06" w:rsidRPr="00424605" w:rsidRDefault="00216D06" w:rsidP="00216D06">
            <w:pPr>
              <w:jc w:val="center"/>
              <w:rPr>
                <w:sz w:val="20"/>
              </w:rPr>
            </w:pPr>
            <w:r w:rsidRPr="00424605">
              <w:rPr>
                <w:sz w:val="20"/>
              </w:rPr>
              <w:t>0,15</w:t>
            </w:r>
          </w:p>
        </w:tc>
      </w:tr>
      <w:tr w:rsidR="00216D06" w14:paraId="23F4B743" w14:textId="77777777" w:rsidTr="00AC2898">
        <w:trPr>
          <w:cantSplit/>
        </w:trPr>
        <w:tc>
          <w:tcPr>
            <w:tcW w:w="718" w:type="dxa"/>
            <w:vMerge/>
            <w:tcBorders>
              <w:left w:val="single" w:sz="4" w:space="0" w:color="auto"/>
              <w:right w:val="single" w:sz="4" w:space="0" w:color="auto"/>
            </w:tcBorders>
            <w:vAlign w:val="center"/>
          </w:tcPr>
          <w:p w14:paraId="1F5A241D"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602834EA"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0182E0AF"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14F24DBA"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2E9C9C3C"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49226999" w14:textId="77777777" w:rsidR="00216D06" w:rsidRPr="00424605" w:rsidRDefault="00216D06" w:rsidP="00216D06">
            <w:pPr>
              <w:jc w:val="center"/>
              <w:rPr>
                <w:sz w:val="20"/>
              </w:rPr>
            </w:pPr>
            <w:r w:rsidRPr="00424605">
              <w:rPr>
                <w:sz w:val="20"/>
              </w:rPr>
              <w:t>Al</w:t>
            </w:r>
          </w:p>
        </w:tc>
        <w:tc>
          <w:tcPr>
            <w:tcW w:w="1390" w:type="dxa"/>
            <w:tcBorders>
              <w:top w:val="single" w:sz="4" w:space="0" w:color="auto"/>
              <w:left w:val="single" w:sz="4" w:space="0" w:color="auto"/>
              <w:bottom w:val="single" w:sz="4" w:space="0" w:color="auto"/>
              <w:right w:val="single" w:sz="4" w:space="0" w:color="auto"/>
            </w:tcBorders>
            <w:vAlign w:val="center"/>
          </w:tcPr>
          <w:p w14:paraId="4839F2D4"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22581E2" w14:textId="77777777" w:rsidR="00216D06" w:rsidRPr="00424605" w:rsidRDefault="00216D06" w:rsidP="00216D06">
            <w:pPr>
              <w:jc w:val="center"/>
              <w:rPr>
                <w:sz w:val="20"/>
              </w:rPr>
            </w:pPr>
            <w:r w:rsidRPr="00424605">
              <w:rPr>
                <w:sz w:val="20"/>
              </w:rPr>
              <w:t>0,5</w:t>
            </w:r>
          </w:p>
        </w:tc>
      </w:tr>
      <w:tr w:rsidR="00216D06" w14:paraId="6D320C22" w14:textId="77777777" w:rsidTr="00AC2898">
        <w:trPr>
          <w:cantSplit/>
        </w:trPr>
        <w:tc>
          <w:tcPr>
            <w:tcW w:w="718" w:type="dxa"/>
            <w:vMerge/>
            <w:tcBorders>
              <w:left w:val="single" w:sz="4" w:space="0" w:color="auto"/>
              <w:right w:val="single" w:sz="4" w:space="0" w:color="auto"/>
            </w:tcBorders>
            <w:vAlign w:val="center"/>
          </w:tcPr>
          <w:p w14:paraId="7E273810"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419EBCE4"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01C15312"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709C7DA7"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3E8D5EA4"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5074846E" w14:textId="77777777" w:rsidR="00216D06" w:rsidRPr="00424605" w:rsidRDefault="00216D06" w:rsidP="00216D06">
            <w:pPr>
              <w:jc w:val="center"/>
              <w:rPr>
                <w:sz w:val="20"/>
              </w:rPr>
            </w:pPr>
            <w:r w:rsidRPr="00424605">
              <w:rPr>
                <w:sz w:val="20"/>
              </w:rPr>
              <w:t>Cd</w:t>
            </w:r>
          </w:p>
        </w:tc>
        <w:tc>
          <w:tcPr>
            <w:tcW w:w="1390" w:type="dxa"/>
            <w:tcBorders>
              <w:top w:val="single" w:sz="4" w:space="0" w:color="auto"/>
              <w:left w:val="single" w:sz="4" w:space="0" w:color="auto"/>
              <w:bottom w:val="single" w:sz="4" w:space="0" w:color="auto"/>
              <w:right w:val="single" w:sz="4" w:space="0" w:color="auto"/>
            </w:tcBorders>
            <w:vAlign w:val="center"/>
          </w:tcPr>
          <w:p w14:paraId="21095B69"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F0490C0" w14:textId="77777777" w:rsidR="00216D06" w:rsidRPr="00424605" w:rsidRDefault="00216D06" w:rsidP="00216D06">
            <w:pPr>
              <w:jc w:val="center"/>
              <w:rPr>
                <w:sz w:val="20"/>
              </w:rPr>
            </w:pPr>
            <w:r w:rsidRPr="00424605">
              <w:rPr>
                <w:sz w:val="20"/>
              </w:rPr>
              <w:t>0,1</w:t>
            </w:r>
          </w:p>
        </w:tc>
      </w:tr>
      <w:tr w:rsidR="00216D06" w14:paraId="714ECED4" w14:textId="77777777" w:rsidTr="00AC2898">
        <w:trPr>
          <w:cantSplit/>
        </w:trPr>
        <w:tc>
          <w:tcPr>
            <w:tcW w:w="718" w:type="dxa"/>
            <w:vMerge/>
            <w:tcBorders>
              <w:left w:val="single" w:sz="4" w:space="0" w:color="auto"/>
              <w:right w:val="single" w:sz="4" w:space="0" w:color="auto"/>
            </w:tcBorders>
            <w:vAlign w:val="center"/>
          </w:tcPr>
          <w:p w14:paraId="34087441"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4360BDDA"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71601EAC"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0F859B75"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13A98B6F"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6A56D014" w14:textId="77777777" w:rsidR="00216D06" w:rsidRPr="00424605" w:rsidRDefault="00216D06" w:rsidP="00216D06">
            <w:pPr>
              <w:jc w:val="center"/>
              <w:rPr>
                <w:sz w:val="20"/>
              </w:rPr>
            </w:pPr>
            <w:r w:rsidRPr="00424605">
              <w:rPr>
                <w:sz w:val="20"/>
              </w:rPr>
              <w:t>Cr</w:t>
            </w:r>
          </w:p>
        </w:tc>
        <w:tc>
          <w:tcPr>
            <w:tcW w:w="1390" w:type="dxa"/>
            <w:tcBorders>
              <w:top w:val="single" w:sz="4" w:space="0" w:color="auto"/>
              <w:left w:val="single" w:sz="4" w:space="0" w:color="auto"/>
              <w:bottom w:val="single" w:sz="4" w:space="0" w:color="auto"/>
              <w:right w:val="single" w:sz="4" w:space="0" w:color="auto"/>
            </w:tcBorders>
            <w:vAlign w:val="center"/>
          </w:tcPr>
          <w:p w14:paraId="1F79764B"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11BBEBB9" w14:textId="77777777" w:rsidR="00216D06" w:rsidRPr="00424605" w:rsidRDefault="00216D06" w:rsidP="00216D06">
            <w:pPr>
              <w:jc w:val="center"/>
              <w:rPr>
                <w:sz w:val="20"/>
              </w:rPr>
            </w:pPr>
            <w:r w:rsidRPr="00424605">
              <w:rPr>
                <w:sz w:val="20"/>
              </w:rPr>
              <w:t>0,5</w:t>
            </w:r>
          </w:p>
        </w:tc>
      </w:tr>
      <w:tr w:rsidR="00216D06" w14:paraId="6AD74027" w14:textId="77777777" w:rsidTr="00AC2898">
        <w:trPr>
          <w:cantSplit/>
        </w:trPr>
        <w:tc>
          <w:tcPr>
            <w:tcW w:w="718" w:type="dxa"/>
            <w:vMerge/>
            <w:tcBorders>
              <w:left w:val="single" w:sz="4" w:space="0" w:color="auto"/>
              <w:right w:val="single" w:sz="4" w:space="0" w:color="auto"/>
            </w:tcBorders>
            <w:vAlign w:val="center"/>
          </w:tcPr>
          <w:p w14:paraId="776184D0"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73310BAE"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3B9A169C"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21623704"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4FE54DD9"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2AE85CEB" w14:textId="77777777" w:rsidR="00216D06" w:rsidRPr="00424605" w:rsidRDefault="00216D06" w:rsidP="00216D06">
            <w:pPr>
              <w:jc w:val="center"/>
              <w:rPr>
                <w:sz w:val="20"/>
              </w:rPr>
            </w:pPr>
            <w:r w:rsidRPr="00424605">
              <w:rPr>
                <w:sz w:val="20"/>
              </w:rPr>
              <w:t>Cr</w:t>
            </w:r>
            <w:r w:rsidRPr="00424605">
              <w:rPr>
                <w:sz w:val="20"/>
                <w:vertAlign w:val="superscript"/>
              </w:rPr>
              <w:t>VI+</w:t>
            </w:r>
          </w:p>
        </w:tc>
        <w:tc>
          <w:tcPr>
            <w:tcW w:w="1390" w:type="dxa"/>
            <w:tcBorders>
              <w:top w:val="single" w:sz="4" w:space="0" w:color="auto"/>
              <w:left w:val="single" w:sz="4" w:space="0" w:color="auto"/>
              <w:bottom w:val="single" w:sz="4" w:space="0" w:color="auto"/>
              <w:right w:val="single" w:sz="4" w:space="0" w:color="auto"/>
            </w:tcBorders>
            <w:vAlign w:val="center"/>
          </w:tcPr>
          <w:p w14:paraId="2F416A1B"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7B905344" w14:textId="77777777" w:rsidR="00216D06" w:rsidRPr="00424605" w:rsidRDefault="00216D06" w:rsidP="00216D06">
            <w:pPr>
              <w:jc w:val="center"/>
              <w:rPr>
                <w:sz w:val="20"/>
              </w:rPr>
            </w:pPr>
            <w:r w:rsidRPr="00424605">
              <w:rPr>
                <w:sz w:val="20"/>
              </w:rPr>
              <w:t>0,1</w:t>
            </w:r>
          </w:p>
        </w:tc>
      </w:tr>
      <w:tr w:rsidR="00216D06" w14:paraId="1551B0D0" w14:textId="77777777" w:rsidTr="00AC2898">
        <w:trPr>
          <w:cantSplit/>
        </w:trPr>
        <w:tc>
          <w:tcPr>
            <w:tcW w:w="718" w:type="dxa"/>
            <w:vMerge/>
            <w:tcBorders>
              <w:left w:val="single" w:sz="4" w:space="0" w:color="auto"/>
              <w:right w:val="single" w:sz="4" w:space="0" w:color="auto"/>
            </w:tcBorders>
            <w:vAlign w:val="center"/>
          </w:tcPr>
          <w:p w14:paraId="5EC4FA19"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45BB7A82"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44579682"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6F35C56D"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7CE3DC62"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4C8A8A1F" w14:textId="77777777" w:rsidR="00216D06" w:rsidRPr="00424605" w:rsidRDefault="00216D06" w:rsidP="00216D06">
            <w:pPr>
              <w:jc w:val="center"/>
              <w:rPr>
                <w:sz w:val="20"/>
              </w:rPr>
            </w:pPr>
            <w:r w:rsidRPr="00424605">
              <w:rPr>
                <w:sz w:val="20"/>
              </w:rPr>
              <w:t>Zn</w:t>
            </w:r>
          </w:p>
        </w:tc>
        <w:tc>
          <w:tcPr>
            <w:tcW w:w="1390" w:type="dxa"/>
            <w:tcBorders>
              <w:top w:val="single" w:sz="4" w:space="0" w:color="auto"/>
              <w:left w:val="single" w:sz="4" w:space="0" w:color="auto"/>
              <w:bottom w:val="single" w:sz="4" w:space="0" w:color="auto"/>
              <w:right w:val="single" w:sz="4" w:space="0" w:color="auto"/>
            </w:tcBorders>
            <w:vAlign w:val="center"/>
          </w:tcPr>
          <w:p w14:paraId="79E19E1A"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F7B394A" w14:textId="77777777" w:rsidR="00216D06" w:rsidRPr="00424605" w:rsidRDefault="00216D06" w:rsidP="00216D06">
            <w:pPr>
              <w:jc w:val="center"/>
              <w:rPr>
                <w:sz w:val="20"/>
              </w:rPr>
            </w:pPr>
            <w:r w:rsidRPr="00424605">
              <w:rPr>
                <w:sz w:val="20"/>
              </w:rPr>
              <w:t>3</w:t>
            </w:r>
          </w:p>
        </w:tc>
      </w:tr>
      <w:tr w:rsidR="00216D06" w14:paraId="3EC8E24E" w14:textId="77777777" w:rsidTr="00AC2898">
        <w:trPr>
          <w:cantSplit/>
        </w:trPr>
        <w:tc>
          <w:tcPr>
            <w:tcW w:w="718" w:type="dxa"/>
            <w:vMerge/>
            <w:tcBorders>
              <w:left w:val="single" w:sz="4" w:space="0" w:color="auto"/>
              <w:right w:val="single" w:sz="4" w:space="0" w:color="auto"/>
            </w:tcBorders>
            <w:vAlign w:val="center"/>
          </w:tcPr>
          <w:p w14:paraId="79F8E8BC"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5D0577F2"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35D75E4C"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22496C38"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75C95551"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47DAEE60" w14:textId="77777777" w:rsidR="00216D06" w:rsidRPr="00424605" w:rsidRDefault="00216D06" w:rsidP="00216D06">
            <w:pPr>
              <w:jc w:val="center"/>
              <w:rPr>
                <w:sz w:val="20"/>
              </w:rPr>
            </w:pPr>
            <w:r w:rsidRPr="00424605">
              <w:rPr>
                <w:sz w:val="20"/>
              </w:rPr>
              <w:t>Cu</w:t>
            </w:r>
          </w:p>
        </w:tc>
        <w:tc>
          <w:tcPr>
            <w:tcW w:w="1390" w:type="dxa"/>
            <w:tcBorders>
              <w:top w:val="single" w:sz="4" w:space="0" w:color="auto"/>
              <w:left w:val="single" w:sz="4" w:space="0" w:color="auto"/>
              <w:bottom w:val="single" w:sz="4" w:space="0" w:color="auto"/>
              <w:right w:val="single" w:sz="4" w:space="0" w:color="auto"/>
            </w:tcBorders>
            <w:vAlign w:val="center"/>
          </w:tcPr>
          <w:p w14:paraId="34F7ACB9"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1CA9F280" w14:textId="77777777" w:rsidR="00216D06" w:rsidRPr="00424605" w:rsidRDefault="00216D06" w:rsidP="00216D06">
            <w:pPr>
              <w:jc w:val="center"/>
              <w:rPr>
                <w:sz w:val="20"/>
              </w:rPr>
            </w:pPr>
            <w:r w:rsidRPr="00424605">
              <w:rPr>
                <w:sz w:val="20"/>
              </w:rPr>
              <w:t>2</w:t>
            </w:r>
          </w:p>
        </w:tc>
      </w:tr>
      <w:tr w:rsidR="00216D06" w14:paraId="3660636B" w14:textId="77777777" w:rsidTr="00AC2898">
        <w:trPr>
          <w:cantSplit/>
        </w:trPr>
        <w:tc>
          <w:tcPr>
            <w:tcW w:w="718" w:type="dxa"/>
            <w:vMerge/>
            <w:tcBorders>
              <w:left w:val="single" w:sz="4" w:space="0" w:color="auto"/>
              <w:right w:val="single" w:sz="4" w:space="0" w:color="auto"/>
            </w:tcBorders>
            <w:vAlign w:val="center"/>
          </w:tcPr>
          <w:p w14:paraId="3B9EA0F4"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4F918994"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1D57E3E9"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4FCF1FC2"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58024591"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6A33C1B0" w14:textId="77777777" w:rsidR="00216D06" w:rsidRPr="00424605" w:rsidRDefault="00216D06" w:rsidP="00216D06">
            <w:pPr>
              <w:jc w:val="center"/>
              <w:rPr>
                <w:sz w:val="20"/>
              </w:rPr>
            </w:pPr>
            <w:r w:rsidRPr="00424605">
              <w:rPr>
                <w:sz w:val="20"/>
              </w:rPr>
              <w:t>Detergentai</w:t>
            </w:r>
          </w:p>
        </w:tc>
        <w:tc>
          <w:tcPr>
            <w:tcW w:w="1390" w:type="dxa"/>
            <w:tcBorders>
              <w:top w:val="single" w:sz="4" w:space="0" w:color="auto"/>
              <w:left w:val="single" w:sz="4" w:space="0" w:color="auto"/>
              <w:bottom w:val="single" w:sz="4" w:space="0" w:color="auto"/>
              <w:right w:val="single" w:sz="4" w:space="0" w:color="auto"/>
            </w:tcBorders>
            <w:vAlign w:val="center"/>
          </w:tcPr>
          <w:p w14:paraId="5E9A59FF"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27B7C67" w14:textId="77777777" w:rsidR="00216D06" w:rsidRPr="00424605" w:rsidRDefault="00216D06" w:rsidP="00216D06">
            <w:pPr>
              <w:jc w:val="center"/>
              <w:rPr>
                <w:sz w:val="20"/>
              </w:rPr>
            </w:pPr>
            <w:r w:rsidRPr="00424605">
              <w:rPr>
                <w:sz w:val="20"/>
              </w:rPr>
              <w:t>10</w:t>
            </w:r>
          </w:p>
        </w:tc>
      </w:tr>
      <w:tr w:rsidR="00216D06" w14:paraId="036D15E8" w14:textId="77777777" w:rsidTr="00AC2898">
        <w:trPr>
          <w:cantSplit/>
        </w:trPr>
        <w:tc>
          <w:tcPr>
            <w:tcW w:w="718" w:type="dxa"/>
            <w:vMerge/>
            <w:tcBorders>
              <w:left w:val="single" w:sz="4" w:space="0" w:color="auto"/>
              <w:right w:val="single" w:sz="4" w:space="0" w:color="auto"/>
            </w:tcBorders>
            <w:vAlign w:val="center"/>
          </w:tcPr>
          <w:p w14:paraId="2AD2DE35"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76A36507"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7567AC36"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25467866"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1B85A05F"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706622A4" w14:textId="77777777" w:rsidR="00216D06" w:rsidRPr="00424605" w:rsidRDefault="00216D06" w:rsidP="00216D06">
            <w:pPr>
              <w:jc w:val="center"/>
              <w:rPr>
                <w:sz w:val="20"/>
              </w:rPr>
            </w:pPr>
            <w:r w:rsidRPr="00424605">
              <w:rPr>
                <w:sz w:val="20"/>
              </w:rPr>
              <w:t>Naftos produktai</w:t>
            </w:r>
          </w:p>
        </w:tc>
        <w:tc>
          <w:tcPr>
            <w:tcW w:w="1390" w:type="dxa"/>
            <w:tcBorders>
              <w:top w:val="single" w:sz="4" w:space="0" w:color="auto"/>
              <w:left w:val="single" w:sz="4" w:space="0" w:color="auto"/>
              <w:bottom w:val="single" w:sz="4" w:space="0" w:color="auto"/>
              <w:right w:val="single" w:sz="4" w:space="0" w:color="auto"/>
            </w:tcBorders>
            <w:vAlign w:val="center"/>
          </w:tcPr>
          <w:p w14:paraId="194BEE62"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1104E25F" w14:textId="77777777" w:rsidR="00216D06" w:rsidRPr="00424605" w:rsidRDefault="00216D06" w:rsidP="00216D06">
            <w:pPr>
              <w:jc w:val="center"/>
              <w:rPr>
                <w:sz w:val="20"/>
              </w:rPr>
            </w:pPr>
            <w:r w:rsidRPr="00424605">
              <w:rPr>
                <w:sz w:val="20"/>
              </w:rPr>
              <w:t>5</w:t>
            </w:r>
          </w:p>
        </w:tc>
      </w:tr>
      <w:tr w:rsidR="00216D06" w14:paraId="1E6D6CCE" w14:textId="77777777" w:rsidTr="00AC2898">
        <w:trPr>
          <w:cantSplit/>
        </w:trPr>
        <w:tc>
          <w:tcPr>
            <w:tcW w:w="718" w:type="dxa"/>
            <w:vMerge/>
            <w:tcBorders>
              <w:left w:val="single" w:sz="4" w:space="0" w:color="auto"/>
              <w:right w:val="single" w:sz="4" w:space="0" w:color="auto"/>
            </w:tcBorders>
            <w:vAlign w:val="center"/>
          </w:tcPr>
          <w:p w14:paraId="0AEE0C06"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694FF222"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3B08E5C8"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5F6404EB"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1B1D8E5B"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57EAEA83" w14:textId="77777777" w:rsidR="00216D06" w:rsidRPr="00424605" w:rsidRDefault="00216D06" w:rsidP="00216D06">
            <w:pPr>
              <w:jc w:val="center"/>
              <w:rPr>
                <w:sz w:val="20"/>
              </w:rPr>
            </w:pPr>
            <w:r w:rsidRPr="00424605">
              <w:rPr>
                <w:sz w:val="20"/>
              </w:rPr>
              <w:t>Riebalai</w:t>
            </w:r>
          </w:p>
        </w:tc>
        <w:tc>
          <w:tcPr>
            <w:tcW w:w="1390" w:type="dxa"/>
            <w:tcBorders>
              <w:top w:val="single" w:sz="4" w:space="0" w:color="auto"/>
              <w:left w:val="single" w:sz="4" w:space="0" w:color="auto"/>
              <w:bottom w:val="single" w:sz="4" w:space="0" w:color="auto"/>
              <w:right w:val="single" w:sz="4" w:space="0" w:color="auto"/>
            </w:tcBorders>
            <w:vAlign w:val="center"/>
          </w:tcPr>
          <w:p w14:paraId="6A3378EE"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3B33E64" w14:textId="77777777" w:rsidR="00216D06" w:rsidRPr="00424605" w:rsidRDefault="00216D06" w:rsidP="00216D06">
            <w:pPr>
              <w:jc w:val="center"/>
              <w:rPr>
                <w:sz w:val="20"/>
              </w:rPr>
            </w:pPr>
            <w:r w:rsidRPr="00424605">
              <w:rPr>
                <w:sz w:val="20"/>
              </w:rPr>
              <w:t>50</w:t>
            </w:r>
          </w:p>
        </w:tc>
      </w:tr>
      <w:tr w:rsidR="00216D06" w14:paraId="39F22F37" w14:textId="77777777" w:rsidTr="00AC2898">
        <w:trPr>
          <w:cantSplit/>
        </w:trPr>
        <w:tc>
          <w:tcPr>
            <w:tcW w:w="718" w:type="dxa"/>
            <w:vMerge/>
            <w:tcBorders>
              <w:left w:val="single" w:sz="4" w:space="0" w:color="auto"/>
              <w:right w:val="single" w:sz="4" w:space="0" w:color="auto"/>
            </w:tcBorders>
            <w:vAlign w:val="center"/>
          </w:tcPr>
          <w:p w14:paraId="66F3D295"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32E27D5D"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35F02D74"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5A0C9EB8" w14:textId="77777777" w:rsidR="00216D06" w:rsidRPr="00424605" w:rsidRDefault="00216D06" w:rsidP="00216D06">
            <w:pPr>
              <w:jc w:val="center"/>
              <w:rPr>
                <w:sz w:val="20"/>
                <w:highlight w:val="yellow"/>
              </w:rPr>
            </w:pPr>
          </w:p>
        </w:tc>
        <w:tc>
          <w:tcPr>
            <w:tcW w:w="2393" w:type="dxa"/>
            <w:vMerge/>
            <w:tcBorders>
              <w:left w:val="single" w:sz="4" w:space="0" w:color="auto"/>
              <w:right w:val="single" w:sz="4" w:space="0" w:color="auto"/>
            </w:tcBorders>
            <w:vAlign w:val="center"/>
          </w:tcPr>
          <w:p w14:paraId="3131E20B"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61B99ABC" w14:textId="77777777" w:rsidR="00216D06" w:rsidRPr="00424605" w:rsidRDefault="00216D06" w:rsidP="00216D06">
            <w:pPr>
              <w:jc w:val="center"/>
              <w:rPr>
                <w:sz w:val="20"/>
              </w:rPr>
            </w:pPr>
            <w:r w:rsidRPr="00424605">
              <w:rPr>
                <w:sz w:val="20"/>
              </w:rPr>
              <w:t>ChDS santykis su BDS</w:t>
            </w:r>
            <w:r w:rsidRPr="00424605">
              <w:rPr>
                <w:sz w:val="20"/>
                <w:vertAlign w:val="subscript"/>
              </w:rPr>
              <w:t>7</w:t>
            </w:r>
          </w:p>
        </w:tc>
        <w:tc>
          <w:tcPr>
            <w:tcW w:w="1390" w:type="dxa"/>
            <w:tcBorders>
              <w:top w:val="single" w:sz="4" w:space="0" w:color="auto"/>
              <w:left w:val="single" w:sz="4" w:space="0" w:color="auto"/>
              <w:bottom w:val="single" w:sz="4" w:space="0" w:color="auto"/>
              <w:right w:val="single" w:sz="4" w:space="0" w:color="auto"/>
            </w:tcBorders>
            <w:vAlign w:val="center"/>
          </w:tcPr>
          <w:p w14:paraId="2871F6DD" w14:textId="77777777" w:rsidR="00216D06" w:rsidRPr="00424605" w:rsidRDefault="00216D06" w:rsidP="00216D06">
            <w:pPr>
              <w:jc w:val="center"/>
              <w:rPr>
                <w:sz w:val="20"/>
              </w:rPr>
            </w:pPr>
            <w:r w:rsidRPr="00424605">
              <w:rPr>
                <w:sz w:val="20"/>
              </w:rPr>
              <w:t>-</w:t>
            </w:r>
          </w:p>
        </w:tc>
        <w:tc>
          <w:tcPr>
            <w:tcW w:w="1405" w:type="dxa"/>
            <w:tcBorders>
              <w:top w:val="single" w:sz="4" w:space="0" w:color="auto"/>
              <w:left w:val="single" w:sz="4" w:space="0" w:color="auto"/>
              <w:bottom w:val="single" w:sz="4" w:space="0" w:color="auto"/>
              <w:right w:val="single" w:sz="4" w:space="0" w:color="auto"/>
            </w:tcBorders>
            <w:vAlign w:val="center"/>
          </w:tcPr>
          <w:p w14:paraId="37184A96" w14:textId="77777777" w:rsidR="00216D06" w:rsidRPr="00424605" w:rsidRDefault="00216D06" w:rsidP="00216D06">
            <w:pPr>
              <w:jc w:val="center"/>
              <w:rPr>
                <w:sz w:val="20"/>
              </w:rPr>
            </w:pPr>
            <w:r w:rsidRPr="00424605">
              <w:rPr>
                <w:sz w:val="20"/>
              </w:rPr>
              <w:t>≤3</w:t>
            </w:r>
          </w:p>
        </w:tc>
      </w:tr>
      <w:tr w:rsidR="00216D06" w14:paraId="45E1B5EC" w14:textId="77777777" w:rsidTr="00AC2898">
        <w:trPr>
          <w:cantSplit/>
        </w:trPr>
        <w:tc>
          <w:tcPr>
            <w:tcW w:w="718" w:type="dxa"/>
            <w:vMerge/>
            <w:tcBorders>
              <w:left w:val="single" w:sz="4" w:space="0" w:color="auto"/>
              <w:bottom w:val="single" w:sz="4" w:space="0" w:color="auto"/>
              <w:right w:val="single" w:sz="4" w:space="0" w:color="auto"/>
            </w:tcBorders>
            <w:vAlign w:val="center"/>
          </w:tcPr>
          <w:p w14:paraId="1B0A18D7" w14:textId="77777777" w:rsidR="00216D06" w:rsidRPr="00424605" w:rsidRDefault="00216D06" w:rsidP="00216D06">
            <w:pPr>
              <w:jc w:val="center"/>
              <w:rPr>
                <w:sz w:val="20"/>
              </w:rPr>
            </w:pPr>
          </w:p>
        </w:tc>
        <w:tc>
          <w:tcPr>
            <w:tcW w:w="2630" w:type="dxa"/>
            <w:vMerge/>
            <w:tcBorders>
              <w:left w:val="single" w:sz="4" w:space="0" w:color="auto"/>
              <w:bottom w:val="single" w:sz="4" w:space="0" w:color="auto"/>
              <w:right w:val="single" w:sz="4" w:space="0" w:color="auto"/>
            </w:tcBorders>
            <w:vAlign w:val="center"/>
          </w:tcPr>
          <w:p w14:paraId="6D67AAFF" w14:textId="77777777" w:rsidR="00216D06" w:rsidRPr="00424605" w:rsidRDefault="00216D06" w:rsidP="00216D06">
            <w:pPr>
              <w:jc w:val="center"/>
              <w:rPr>
                <w:sz w:val="20"/>
              </w:rPr>
            </w:pPr>
          </w:p>
        </w:tc>
        <w:tc>
          <w:tcPr>
            <w:tcW w:w="1669" w:type="dxa"/>
            <w:vMerge/>
            <w:tcBorders>
              <w:left w:val="single" w:sz="4" w:space="0" w:color="auto"/>
              <w:bottom w:val="single" w:sz="4" w:space="0" w:color="auto"/>
              <w:right w:val="single" w:sz="4" w:space="0" w:color="auto"/>
            </w:tcBorders>
            <w:vAlign w:val="center"/>
          </w:tcPr>
          <w:p w14:paraId="3D17EFFF" w14:textId="77777777" w:rsidR="00216D06" w:rsidRPr="00424605" w:rsidRDefault="00216D06" w:rsidP="00216D06">
            <w:pPr>
              <w:jc w:val="center"/>
              <w:rPr>
                <w:sz w:val="20"/>
              </w:rPr>
            </w:pPr>
          </w:p>
        </w:tc>
        <w:tc>
          <w:tcPr>
            <w:tcW w:w="1800" w:type="dxa"/>
            <w:vMerge/>
            <w:tcBorders>
              <w:left w:val="single" w:sz="4" w:space="0" w:color="auto"/>
              <w:bottom w:val="single" w:sz="4" w:space="0" w:color="auto"/>
              <w:right w:val="single" w:sz="4" w:space="0" w:color="auto"/>
            </w:tcBorders>
            <w:vAlign w:val="center"/>
          </w:tcPr>
          <w:p w14:paraId="5A5EF11D" w14:textId="77777777" w:rsidR="00216D06" w:rsidRPr="00424605" w:rsidRDefault="00216D06" w:rsidP="00216D06">
            <w:pPr>
              <w:jc w:val="center"/>
              <w:rPr>
                <w:sz w:val="20"/>
                <w:highlight w:val="yellow"/>
              </w:rPr>
            </w:pPr>
          </w:p>
        </w:tc>
        <w:tc>
          <w:tcPr>
            <w:tcW w:w="2393" w:type="dxa"/>
            <w:vMerge/>
            <w:tcBorders>
              <w:left w:val="single" w:sz="4" w:space="0" w:color="auto"/>
              <w:bottom w:val="single" w:sz="4" w:space="0" w:color="auto"/>
              <w:right w:val="single" w:sz="4" w:space="0" w:color="auto"/>
            </w:tcBorders>
            <w:vAlign w:val="center"/>
          </w:tcPr>
          <w:p w14:paraId="0754B975" w14:textId="77777777" w:rsidR="00216D06" w:rsidRPr="00424605" w:rsidRDefault="00216D06" w:rsidP="00216D06">
            <w:pPr>
              <w:jc w:val="center"/>
              <w:rPr>
                <w:sz w:val="20"/>
                <w:highlight w:val="yellow"/>
              </w:rPr>
            </w:pPr>
          </w:p>
        </w:tc>
        <w:tc>
          <w:tcPr>
            <w:tcW w:w="1489" w:type="dxa"/>
            <w:tcBorders>
              <w:top w:val="single" w:sz="4" w:space="0" w:color="auto"/>
              <w:left w:val="single" w:sz="4" w:space="0" w:color="auto"/>
              <w:bottom w:val="single" w:sz="4" w:space="0" w:color="auto"/>
              <w:right w:val="single" w:sz="4" w:space="0" w:color="auto"/>
            </w:tcBorders>
            <w:vAlign w:val="center"/>
          </w:tcPr>
          <w:p w14:paraId="585B81C3" w14:textId="77777777" w:rsidR="00216D06" w:rsidRPr="00424605" w:rsidRDefault="00216D06" w:rsidP="00216D06">
            <w:pPr>
              <w:jc w:val="center"/>
              <w:rPr>
                <w:sz w:val="20"/>
              </w:rPr>
            </w:pPr>
            <w:r w:rsidRPr="00424605">
              <w:rPr>
                <w:sz w:val="20"/>
              </w:rPr>
              <w:t>pH</w:t>
            </w:r>
          </w:p>
        </w:tc>
        <w:tc>
          <w:tcPr>
            <w:tcW w:w="1390" w:type="dxa"/>
            <w:tcBorders>
              <w:top w:val="single" w:sz="4" w:space="0" w:color="auto"/>
              <w:left w:val="single" w:sz="4" w:space="0" w:color="auto"/>
              <w:bottom w:val="single" w:sz="4" w:space="0" w:color="auto"/>
              <w:right w:val="single" w:sz="4" w:space="0" w:color="auto"/>
            </w:tcBorders>
            <w:vAlign w:val="center"/>
          </w:tcPr>
          <w:p w14:paraId="498E01E3" w14:textId="77777777" w:rsidR="00216D06" w:rsidRPr="00424605" w:rsidRDefault="00216D06" w:rsidP="00216D06">
            <w:pPr>
              <w:jc w:val="center"/>
              <w:rPr>
                <w:sz w:val="20"/>
              </w:rPr>
            </w:pPr>
            <w:r w:rsidRPr="00424605">
              <w:rPr>
                <w:sz w:val="20"/>
              </w:rPr>
              <w:t>-</w:t>
            </w:r>
          </w:p>
        </w:tc>
        <w:tc>
          <w:tcPr>
            <w:tcW w:w="1405" w:type="dxa"/>
            <w:tcBorders>
              <w:top w:val="single" w:sz="4" w:space="0" w:color="auto"/>
              <w:left w:val="single" w:sz="4" w:space="0" w:color="auto"/>
              <w:bottom w:val="single" w:sz="4" w:space="0" w:color="auto"/>
              <w:right w:val="single" w:sz="4" w:space="0" w:color="auto"/>
            </w:tcBorders>
            <w:vAlign w:val="center"/>
          </w:tcPr>
          <w:p w14:paraId="67EB3874" w14:textId="77777777" w:rsidR="00216D06" w:rsidRPr="00424605" w:rsidRDefault="00216D06" w:rsidP="00216D06">
            <w:pPr>
              <w:jc w:val="center"/>
              <w:rPr>
                <w:sz w:val="20"/>
              </w:rPr>
            </w:pPr>
            <w:r w:rsidRPr="00424605">
              <w:rPr>
                <w:sz w:val="20"/>
              </w:rPr>
              <w:t>6,5 – 9,5</w:t>
            </w:r>
          </w:p>
        </w:tc>
      </w:tr>
      <w:tr w:rsidR="00216D06" w14:paraId="1E3F452E" w14:textId="77777777" w:rsidTr="00AC2898">
        <w:trPr>
          <w:cantSplit/>
        </w:trPr>
        <w:tc>
          <w:tcPr>
            <w:tcW w:w="718" w:type="dxa"/>
            <w:vMerge w:val="restart"/>
            <w:tcBorders>
              <w:top w:val="single" w:sz="4" w:space="0" w:color="auto"/>
              <w:left w:val="single" w:sz="4" w:space="0" w:color="auto"/>
              <w:right w:val="single" w:sz="4" w:space="0" w:color="auto"/>
            </w:tcBorders>
            <w:vAlign w:val="center"/>
          </w:tcPr>
          <w:p w14:paraId="7F0CFB44" w14:textId="77777777" w:rsidR="00216D06" w:rsidRPr="00424605" w:rsidRDefault="00216D06" w:rsidP="00216D06">
            <w:pPr>
              <w:jc w:val="center"/>
              <w:rPr>
                <w:sz w:val="20"/>
              </w:rPr>
            </w:pPr>
            <w:r w:rsidRPr="00424605">
              <w:rPr>
                <w:sz w:val="20"/>
              </w:rPr>
              <w:t>3</w:t>
            </w:r>
          </w:p>
        </w:tc>
        <w:tc>
          <w:tcPr>
            <w:tcW w:w="2630" w:type="dxa"/>
            <w:vMerge w:val="restart"/>
            <w:tcBorders>
              <w:top w:val="single" w:sz="4" w:space="0" w:color="auto"/>
              <w:left w:val="single" w:sz="4" w:space="0" w:color="auto"/>
              <w:right w:val="single" w:sz="4" w:space="0" w:color="auto"/>
            </w:tcBorders>
            <w:vAlign w:val="center"/>
          </w:tcPr>
          <w:p w14:paraId="30106C6B" w14:textId="77777777" w:rsidR="00216D06" w:rsidRPr="00424605" w:rsidRDefault="00216D06" w:rsidP="00216D06">
            <w:pPr>
              <w:jc w:val="center"/>
              <w:rPr>
                <w:sz w:val="20"/>
              </w:rPr>
            </w:pPr>
            <w:r w:rsidRPr="00424605">
              <w:rPr>
                <w:sz w:val="20"/>
              </w:rPr>
              <w:t>Paviršinės (lietaus) nuotekos išleidžiamos į esamus miesto lietaus nuotekų tinklus (šulinys Kokybės g.)</w:t>
            </w:r>
          </w:p>
        </w:tc>
        <w:tc>
          <w:tcPr>
            <w:tcW w:w="1669" w:type="dxa"/>
            <w:vMerge w:val="restart"/>
            <w:tcBorders>
              <w:top w:val="single" w:sz="4" w:space="0" w:color="auto"/>
              <w:left w:val="single" w:sz="4" w:space="0" w:color="auto"/>
              <w:right w:val="single" w:sz="4" w:space="0" w:color="auto"/>
            </w:tcBorders>
            <w:vAlign w:val="center"/>
          </w:tcPr>
          <w:p w14:paraId="011C2382" w14:textId="77777777" w:rsidR="00216D06" w:rsidRPr="00424605" w:rsidRDefault="00216D06" w:rsidP="00216D06">
            <w:pPr>
              <w:jc w:val="center"/>
              <w:rPr>
                <w:sz w:val="20"/>
              </w:rPr>
            </w:pPr>
            <w:r w:rsidRPr="00424605">
              <w:rPr>
                <w:sz w:val="20"/>
              </w:rPr>
              <w:t>2015-06-29 sutartis Nr. SUT00106556 su UAB „Kauno vandenys“</w:t>
            </w:r>
          </w:p>
        </w:tc>
        <w:tc>
          <w:tcPr>
            <w:tcW w:w="1800" w:type="dxa"/>
            <w:vMerge w:val="restart"/>
            <w:tcBorders>
              <w:top w:val="single" w:sz="4" w:space="0" w:color="auto"/>
              <w:left w:val="single" w:sz="4" w:space="0" w:color="auto"/>
              <w:right w:val="single" w:sz="4" w:space="0" w:color="auto"/>
            </w:tcBorders>
            <w:vAlign w:val="center"/>
          </w:tcPr>
          <w:p w14:paraId="2F8AF583" w14:textId="77777777" w:rsidR="00216D06" w:rsidRPr="00424605" w:rsidRDefault="00216D06" w:rsidP="00216D06">
            <w:pPr>
              <w:jc w:val="center"/>
              <w:rPr>
                <w:sz w:val="20"/>
              </w:rPr>
            </w:pPr>
            <w:r w:rsidRPr="00424605">
              <w:rPr>
                <w:sz w:val="20"/>
              </w:rPr>
              <w:t>-</w:t>
            </w:r>
          </w:p>
        </w:tc>
        <w:tc>
          <w:tcPr>
            <w:tcW w:w="2393" w:type="dxa"/>
            <w:vMerge w:val="restart"/>
            <w:tcBorders>
              <w:top w:val="single" w:sz="4" w:space="0" w:color="auto"/>
              <w:left w:val="single" w:sz="4" w:space="0" w:color="auto"/>
              <w:right w:val="single" w:sz="4" w:space="0" w:color="auto"/>
            </w:tcBorders>
            <w:vAlign w:val="center"/>
          </w:tcPr>
          <w:p w14:paraId="00F980C8" w14:textId="77777777" w:rsidR="00216D06" w:rsidRPr="00424605" w:rsidRDefault="00216D06" w:rsidP="00216D06">
            <w:pPr>
              <w:jc w:val="center"/>
              <w:rPr>
                <w:sz w:val="20"/>
              </w:rPr>
            </w:pPr>
            <w:r w:rsidRPr="00424605">
              <w:rPr>
                <w:sz w:val="20"/>
              </w:rPr>
              <w:t>-</w:t>
            </w:r>
          </w:p>
        </w:tc>
        <w:tc>
          <w:tcPr>
            <w:tcW w:w="1489" w:type="dxa"/>
            <w:tcBorders>
              <w:top w:val="single" w:sz="4" w:space="0" w:color="auto"/>
              <w:left w:val="single" w:sz="4" w:space="0" w:color="auto"/>
              <w:bottom w:val="single" w:sz="4" w:space="0" w:color="auto"/>
              <w:right w:val="single" w:sz="4" w:space="0" w:color="auto"/>
            </w:tcBorders>
            <w:vAlign w:val="center"/>
          </w:tcPr>
          <w:p w14:paraId="7ECE1DA1" w14:textId="77777777" w:rsidR="00216D06" w:rsidRPr="00424605" w:rsidRDefault="00216D06" w:rsidP="00216D06">
            <w:pPr>
              <w:jc w:val="center"/>
              <w:rPr>
                <w:sz w:val="20"/>
              </w:rPr>
            </w:pPr>
            <w:r w:rsidRPr="00424605">
              <w:rPr>
                <w:sz w:val="20"/>
              </w:rPr>
              <w:t>SM</w:t>
            </w:r>
          </w:p>
        </w:tc>
        <w:tc>
          <w:tcPr>
            <w:tcW w:w="1390" w:type="dxa"/>
            <w:tcBorders>
              <w:top w:val="single" w:sz="4" w:space="0" w:color="auto"/>
              <w:left w:val="single" w:sz="4" w:space="0" w:color="auto"/>
              <w:bottom w:val="single" w:sz="4" w:space="0" w:color="auto"/>
              <w:right w:val="single" w:sz="4" w:space="0" w:color="auto"/>
            </w:tcBorders>
            <w:vAlign w:val="center"/>
          </w:tcPr>
          <w:p w14:paraId="4453AF0D"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96F4F3A" w14:textId="77777777" w:rsidR="00216D06" w:rsidRPr="00424605" w:rsidRDefault="00216D06" w:rsidP="00216D06">
            <w:pPr>
              <w:jc w:val="center"/>
              <w:rPr>
                <w:sz w:val="20"/>
              </w:rPr>
            </w:pPr>
            <w:r w:rsidRPr="00424605">
              <w:rPr>
                <w:sz w:val="20"/>
              </w:rPr>
              <w:t>50 / 30*</w:t>
            </w:r>
          </w:p>
        </w:tc>
      </w:tr>
      <w:tr w:rsidR="00216D06" w14:paraId="04F6F8E0" w14:textId="77777777" w:rsidTr="00AC2898">
        <w:trPr>
          <w:cantSplit/>
        </w:trPr>
        <w:tc>
          <w:tcPr>
            <w:tcW w:w="718" w:type="dxa"/>
            <w:vMerge/>
            <w:tcBorders>
              <w:left w:val="single" w:sz="4" w:space="0" w:color="auto"/>
              <w:right w:val="single" w:sz="4" w:space="0" w:color="auto"/>
            </w:tcBorders>
            <w:vAlign w:val="center"/>
          </w:tcPr>
          <w:p w14:paraId="7C4DB8C5"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4CB64D36"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08BCDCF9"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5075F374" w14:textId="77777777" w:rsidR="00216D06" w:rsidRPr="00424605" w:rsidRDefault="00216D06" w:rsidP="00216D06">
            <w:pPr>
              <w:jc w:val="center"/>
              <w:rPr>
                <w:sz w:val="20"/>
              </w:rPr>
            </w:pPr>
          </w:p>
        </w:tc>
        <w:tc>
          <w:tcPr>
            <w:tcW w:w="2393" w:type="dxa"/>
            <w:vMerge/>
            <w:tcBorders>
              <w:left w:val="single" w:sz="4" w:space="0" w:color="auto"/>
              <w:right w:val="single" w:sz="4" w:space="0" w:color="auto"/>
            </w:tcBorders>
            <w:vAlign w:val="center"/>
          </w:tcPr>
          <w:p w14:paraId="58098F6B" w14:textId="77777777" w:rsidR="00216D06" w:rsidRPr="00424605" w:rsidRDefault="00216D06" w:rsidP="00216D06">
            <w:pPr>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01CFD364" w14:textId="77777777" w:rsidR="00216D06" w:rsidRPr="00424605" w:rsidRDefault="00216D06" w:rsidP="00216D06">
            <w:pPr>
              <w:jc w:val="center"/>
              <w:rPr>
                <w:sz w:val="20"/>
              </w:rPr>
            </w:pPr>
            <w:r w:rsidRPr="00424605">
              <w:rPr>
                <w:sz w:val="20"/>
              </w:rPr>
              <w:t>BDS</w:t>
            </w:r>
            <w:r w:rsidRPr="00424605">
              <w:rPr>
                <w:sz w:val="20"/>
                <w:vertAlign w:val="subscript"/>
              </w:rPr>
              <w:t>7</w:t>
            </w:r>
          </w:p>
        </w:tc>
        <w:tc>
          <w:tcPr>
            <w:tcW w:w="1390" w:type="dxa"/>
            <w:tcBorders>
              <w:top w:val="single" w:sz="4" w:space="0" w:color="auto"/>
              <w:left w:val="single" w:sz="4" w:space="0" w:color="auto"/>
              <w:bottom w:val="single" w:sz="4" w:space="0" w:color="auto"/>
              <w:right w:val="single" w:sz="4" w:space="0" w:color="auto"/>
            </w:tcBorders>
            <w:vAlign w:val="center"/>
          </w:tcPr>
          <w:p w14:paraId="1CED5CCD" w14:textId="77777777" w:rsidR="00216D06" w:rsidRPr="00424605" w:rsidRDefault="00216D06" w:rsidP="00216D06">
            <w:pPr>
              <w:jc w:val="center"/>
              <w:rPr>
                <w:sz w:val="20"/>
              </w:rPr>
            </w:pPr>
            <w:r w:rsidRPr="00424605">
              <w:rPr>
                <w:sz w:val="20"/>
              </w:rPr>
              <w:t>mg O</w:t>
            </w:r>
            <w:r w:rsidRPr="00424605">
              <w:rPr>
                <w:sz w:val="20"/>
                <w:vertAlign w:val="subscript"/>
              </w:rPr>
              <w:t>2</w:t>
            </w:r>
            <w:r w:rsidRPr="00424605">
              <w:rPr>
                <w:sz w:val="20"/>
              </w:rPr>
              <w:t>/l</w:t>
            </w:r>
          </w:p>
        </w:tc>
        <w:tc>
          <w:tcPr>
            <w:tcW w:w="1405" w:type="dxa"/>
            <w:tcBorders>
              <w:top w:val="single" w:sz="4" w:space="0" w:color="auto"/>
              <w:left w:val="single" w:sz="4" w:space="0" w:color="auto"/>
              <w:bottom w:val="single" w:sz="4" w:space="0" w:color="auto"/>
              <w:right w:val="single" w:sz="4" w:space="0" w:color="auto"/>
            </w:tcBorders>
            <w:vAlign w:val="center"/>
          </w:tcPr>
          <w:p w14:paraId="590DE42A" w14:textId="77777777" w:rsidR="00216D06" w:rsidRPr="00424605" w:rsidRDefault="00216D06" w:rsidP="00216D06">
            <w:pPr>
              <w:jc w:val="center"/>
              <w:rPr>
                <w:sz w:val="20"/>
              </w:rPr>
            </w:pPr>
            <w:r w:rsidRPr="00424605">
              <w:rPr>
                <w:sz w:val="20"/>
              </w:rPr>
              <w:t>58 / 29*</w:t>
            </w:r>
          </w:p>
        </w:tc>
      </w:tr>
      <w:tr w:rsidR="00216D06" w14:paraId="6E28B8A8" w14:textId="77777777" w:rsidTr="00AC2898">
        <w:trPr>
          <w:cantSplit/>
        </w:trPr>
        <w:tc>
          <w:tcPr>
            <w:tcW w:w="718" w:type="dxa"/>
            <w:vMerge/>
            <w:tcBorders>
              <w:left w:val="single" w:sz="4" w:space="0" w:color="auto"/>
              <w:right w:val="single" w:sz="4" w:space="0" w:color="auto"/>
            </w:tcBorders>
            <w:vAlign w:val="center"/>
          </w:tcPr>
          <w:p w14:paraId="11B66625"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1D7958D5"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5351B07B"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7FEC34FF" w14:textId="77777777" w:rsidR="00216D06" w:rsidRPr="00424605" w:rsidRDefault="00216D06" w:rsidP="00216D06">
            <w:pPr>
              <w:jc w:val="center"/>
              <w:rPr>
                <w:sz w:val="20"/>
              </w:rPr>
            </w:pPr>
          </w:p>
        </w:tc>
        <w:tc>
          <w:tcPr>
            <w:tcW w:w="2393" w:type="dxa"/>
            <w:vMerge/>
            <w:tcBorders>
              <w:left w:val="single" w:sz="4" w:space="0" w:color="auto"/>
              <w:right w:val="single" w:sz="4" w:space="0" w:color="auto"/>
            </w:tcBorders>
            <w:vAlign w:val="center"/>
          </w:tcPr>
          <w:p w14:paraId="23BA246F" w14:textId="77777777" w:rsidR="00216D06" w:rsidRPr="00424605" w:rsidRDefault="00216D06" w:rsidP="00216D06">
            <w:pPr>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7146B4D" w14:textId="77777777" w:rsidR="00216D06" w:rsidRPr="00424605" w:rsidRDefault="00216D06" w:rsidP="00216D06">
            <w:pPr>
              <w:jc w:val="center"/>
              <w:rPr>
                <w:sz w:val="20"/>
              </w:rPr>
            </w:pPr>
            <w:r w:rsidRPr="00424605">
              <w:rPr>
                <w:sz w:val="20"/>
              </w:rPr>
              <w:t>Naftos produktai</w:t>
            </w:r>
          </w:p>
        </w:tc>
        <w:tc>
          <w:tcPr>
            <w:tcW w:w="1390" w:type="dxa"/>
            <w:tcBorders>
              <w:top w:val="single" w:sz="4" w:space="0" w:color="auto"/>
              <w:left w:val="single" w:sz="4" w:space="0" w:color="auto"/>
              <w:bottom w:val="single" w:sz="4" w:space="0" w:color="auto"/>
              <w:right w:val="single" w:sz="4" w:space="0" w:color="auto"/>
            </w:tcBorders>
            <w:vAlign w:val="center"/>
          </w:tcPr>
          <w:p w14:paraId="25652C8F"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56B3DA5" w14:textId="77777777" w:rsidR="00216D06" w:rsidRPr="00424605" w:rsidRDefault="00216D06" w:rsidP="00216D06">
            <w:pPr>
              <w:jc w:val="center"/>
              <w:rPr>
                <w:sz w:val="20"/>
              </w:rPr>
            </w:pPr>
            <w:r w:rsidRPr="00424605">
              <w:rPr>
                <w:sz w:val="20"/>
              </w:rPr>
              <w:t>5 / 7*</w:t>
            </w:r>
          </w:p>
        </w:tc>
      </w:tr>
      <w:tr w:rsidR="00216D06" w14:paraId="0A5486ED" w14:textId="77777777" w:rsidTr="00AC2898">
        <w:trPr>
          <w:cantSplit/>
        </w:trPr>
        <w:tc>
          <w:tcPr>
            <w:tcW w:w="718" w:type="dxa"/>
            <w:vMerge/>
            <w:tcBorders>
              <w:left w:val="single" w:sz="4" w:space="0" w:color="auto"/>
              <w:right w:val="single" w:sz="4" w:space="0" w:color="auto"/>
            </w:tcBorders>
            <w:vAlign w:val="center"/>
          </w:tcPr>
          <w:p w14:paraId="2B40FD71" w14:textId="77777777" w:rsidR="00216D06" w:rsidRPr="00424605" w:rsidRDefault="00216D06" w:rsidP="00216D06">
            <w:pPr>
              <w:jc w:val="center"/>
              <w:rPr>
                <w:sz w:val="20"/>
              </w:rPr>
            </w:pPr>
          </w:p>
        </w:tc>
        <w:tc>
          <w:tcPr>
            <w:tcW w:w="2630" w:type="dxa"/>
            <w:vMerge/>
            <w:tcBorders>
              <w:left w:val="single" w:sz="4" w:space="0" w:color="auto"/>
              <w:right w:val="single" w:sz="4" w:space="0" w:color="auto"/>
            </w:tcBorders>
            <w:vAlign w:val="center"/>
          </w:tcPr>
          <w:p w14:paraId="7747ADFE" w14:textId="77777777" w:rsidR="00216D06" w:rsidRPr="00424605" w:rsidRDefault="00216D06" w:rsidP="00216D06">
            <w:pPr>
              <w:jc w:val="center"/>
              <w:rPr>
                <w:sz w:val="20"/>
              </w:rPr>
            </w:pPr>
          </w:p>
        </w:tc>
        <w:tc>
          <w:tcPr>
            <w:tcW w:w="1669" w:type="dxa"/>
            <w:vMerge/>
            <w:tcBorders>
              <w:left w:val="single" w:sz="4" w:space="0" w:color="auto"/>
              <w:right w:val="single" w:sz="4" w:space="0" w:color="auto"/>
            </w:tcBorders>
            <w:vAlign w:val="center"/>
          </w:tcPr>
          <w:p w14:paraId="13EAD03A" w14:textId="77777777" w:rsidR="00216D06" w:rsidRPr="00424605" w:rsidRDefault="00216D06" w:rsidP="00216D06">
            <w:pPr>
              <w:jc w:val="center"/>
              <w:rPr>
                <w:sz w:val="20"/>
              </w:rPr>
            </w:pPr>
          </w:p>
        </w:tc>
        <w:tc>
          <w:tcPr>
            <w:tcW w:w="1800" w:type="dxa"/>
            <w:vMerge/>
            <w:tcBorders>
              <w:left w:val="single" w:sz="4" w:space="0" w:color="auto"/>
              <w:right w:val="single" w:sz="4" w:space="0" w:color="auto"/>
            </w:tcBorders>
            <w:vAlign w:val="center"/>
          </w:tcPr>
          <w:p w14:paraId="32430ABA" w14:textId="77777777" w:rsidR="00216D06" w:rsidRPr="00424605" w:rsidRDefault="00216D06" w:rsidP="00216D06">
            <w:pPr>
              <w:jc w:val="center"/>
              <w:rPr>
                <w:sz w:val="20"/>
              </w:rPr>
            </w:pPr>
          </w:p>
        </w:tc>
        <w:tc>
          <w:tcPr>
            <w:tcW w:w="2393" w:type="dxa"/>
            <w:vMerge/>
            <w:tcBorders>
              <w:left w:val="single" w:sz="4" w:space="0" w:color="auto"/>
              <w:right w:val="single" w:sz="4" w:space="0" w:color="auto"/>
            </w:tcBorders>
            <w:vAlign w:val="center"/>
          </w:tcPr>
          <w:p w14:paraId="50FF4A40" w14:textId="77777777" w:rsidR="00216D06" w:rsidRPr="00424605" w:rsidRDefault="00216D06" w:rsidP="00216D06">
            <w:pPr>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6CD05A6E" w14:textId="77777777" w:rsidR="00216D06" w:rsidRPr="00424605" w:rsidRDefault="00216D06" w:rsidP="00216D06">
            <w:pPr>
              <w:jc w:val="center"/>
              <w:rPr>
                <w:sz w:val="20"/>
              </w:rPr>
            </w:pPr>
            <w:r w:rsidRPr="00424605">
              <w:rPr>
                <w:sz w:val="20"/>
              </w:rPr>
              <w:t>Sulfatai</w:t>
            </w:r>
          </w:p>
        </w:tc>
        <w:tc>
          <w:tcPr>
            <w:tcW w:w="1390" w:type="dxa"/>
            <w:tcBorders>
              <w:top w:val="single" w:sz="4" w:space="0" w:color="auto"/>
              <w:left w:val="single" w:sz="4" w:space="0" w:color="auto"/>
              <w:bottom w:val="single" w:sz="4" w:space="0" w:color="auto"/>
              <w:right w:val="single" w:sz="4" w:space="0" w:color="auto"/>
            </w:tcBorders>
            <w:vAlign w:val="center"/>
          </w:tcPr>
          <w:p w14:paraId="102A1E5B"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ADB4E38" w14:textId="77777777" w:rsidR="00216D06" w:rsidRPr="00424605" w:rsidRDefault="00216D06" w:rsidP="00216D06">
            <w:pPr>
              <w:jc w:val="center"/>
              <w:rPr>
                <w:sz w:val="20"/>
              </w:rPr>
            </w:pPr>
            <w:r w:rsidRPr="00424605">
              <w:rPr>
                <w:sz w:val="20"/>
              </w:rPr>
              <w:t>300</w:t>
            </w:r>
          </w:p>
        </w:tc>
      </w:tr>
      <w:tr w:rsidR="00216D06" w14:paraId="1EB3377B" w14:textId="77777777" w:rsidTr="00AC2898">
        <w:trPr>
          <w:cantSplit/>
        </w:trPr>
        <w:tc>
          <w:tcPr>
            <w:tcW w:w="718" w:type="dxa"/>
            <w:vMerge/>
            <w:tcBorders>
              <w:left w:val="single" w:sz="4" w:space="0" w:color="auto"/>
              <w:bottom w:val="single" w:sz="4" w:space="0" w:color="auto"/>
              <w:right w:val="single" w:sz="4" w:space="0" w:color="auto"/>
            </w:tcBorders>
            <w:vAlign w:val="center"/>
          </w:tcPr>
          <w:p w14:paraId="67C8D7A2" w14:textId="77777777" w:rsidR="00216D06" w:rsidRPr="00424605" w:rsidRDefault="00216D06" w:rsidP="00216D06">
            <w:pPr>
              <w:jc w:val="center"/>
              <w:rPr>
                <w:sz w:val="20"/>
              </w:rPr>
            </w:pPr>
          </w:p>
        </w:tc>
        <w:tc>
          <w:tcPr>
            <w:tcW w:w="2630" w:type="dxa"/>
            <w:vMerge/>
            <w:tcBorders>
              <w:left w:val="single" w:sz="4" w:space="0" w:color="auto"/>
              <w:bottom w:val="single" w:sz="4" w:space="0" w:color="auto"/>
              <w:right w:val="single" w:sz="4" w:space="0" w:color="auto"/>
            </w:tcBorders>
            <w:vAlign w:val="center"/>
          </w:tcPr>
          <w:p w14:paraId="1F056222" w14:textId="77777777" w:rsidR="00216D06" w:rsidRPr="00424605" w:rsidRDefault="00216D06" w:rsidP="00216D06">
            <w:pPr>
              <w:jc w:val="center"/>
              <w:rPr>
                <w:sz w:val="20"/>
              </w:rPr>
            </w:pPr>
          </w:p>
        </w:tc>
        <w:tc>
          <w:tcPr>
            <w:tcW w:w="1669" w:type="dxa"/>
            <w:vMerge/>
            <w:tcBorders>
              <w:left w:val="single" w:sz="4" w:space="0" w:color="auto"/>
              <w:bottom w:val="single" w:sz="4" w:space="0" w:color="auto"/>
              <w:right w:val="single" w:sz="4" w:space="0" w:color="auto"/>
            </w:tcBorders>
            <w:vAlign w:val="center"/>
          </w:tcPr>
          <w:p w14:paraId="2C9264A1" w14:textId="77777777" w:rsidR="00216D06" w:rsidRPr="00424605" w:rsidRDefault="00216D06" w:rsidP="00216D06">
            <w:pPr>
              <w:jc w:val="center"/>
              <w:rPr>
                <w:sz w:val="20"/>
              </w:rPr>
            </w:pPr>
          </w:p>
        </w:tc>
        <w:tc>
          <w:tcPr>
            <w:tcW w:w="1800" w:type="dxa"/>
            <w:vMerge/>
            <w:tcBorders>
              <w:left w:val="single" w:sz="4" w:space="0" w:color="auto"/>
              <w:bottom w:val="single" w:sz="4" w:space="0" w:color="auto"/>
              <w:right w:val="single" w:sz="4" w:space="0" w:color="auto"/>
            </w:tcBorders>
            <w:vAlign w:val="center"/>
          </w:tcPr>
          <w:p w14:paraId="072B49C3" w14:textId="77777777" w:rsidR="00216D06" w:rsidRPr="00424605" w:rsidRDefault="00216D06" w:rsidP="00216D06">
            <w:pPr>
              <w:jc w:val="center"/>
              <w:rPr>
                <w:sz w:val="20"/>
              </w:rPr>
            </w:pPr>
          </w:p>
        </w:tc>
        <w:tc>
          <w:tcPr>
            <w:tcW w:w="2393" w:type="dxa"/>
            <w:vMerge/>
            <w:tcBorders>
              <w:left w:val="single" w:sz="4" w:space="0" w:color="auto"/>
              <w:bottom w:val="single" w:sz="4" w:space="0" w:color="auto"/>
              <w:right w:val="single" w:sz="4" w:space="0" w:color="auto"/>
            </w:tcBorders>
            <w:vAlign w:val="center"/>
          </w:tcPr>
          <w:p w14:paraId="22B96614" w14:textId="77777777" w:rsidR="00216D06" w:rsidRPr="00424605" w:rsidRDefault="00216D06" w:rsidP="00216D06">
            <w:pPr>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14:paraId="3D8DD57F" w14:textId="77777777" w:rsidR="00216D06" w:rsidRPr="00424605" w:rsidRDefault="00216D06" w:rsidP="00216D06">
            <w:pPr>
              <w:jc w:val="center"/>
              <w:rPr>
                <w:sz w:val="20"/>
              </w:rPr>
            </w:pPr>
            <w:r w:rsidRPr="00424605">
              <w:rPr>
                <w:sz w:val="20"/>
              </w:rPr>
              <w:t>Chloridai</w:t>
            </w:r>
          </w:p>
        </w:tc>
        <w:tc>
          <w:tcPr>
            <w:tcW w:w="1390" w:type="dxa"/>
            <w:tcBorders>
              <w:top w:val="single" w:sz="4" w:space="0" w:color="auto"/>
              <w:left w:val="single" w:sz="4" w:space="0" w:color="auto"/>
              <w:bottom w:val="single" w:sz="4" w:space="0" w:color="auto"/>
              <w:right w:val="single" w:sz="4" w:space="0" w:color="auto"/>
            </w:tcBorders>
            <w:vAlign w:val="center"/>
          </w:tcPr>
          <w:p w14:paraId="054446E0" w14:textId="77777777" w:rsidR="00216D06" w:rsidRPr="00424605" w:rsidRDefault="00216D06" w:rsidP="00216D06">
            <w:pPr>
              <w:jc w:val="center"/>
              <w:rPr>
                <w:sz w:val="20"/>
              </w:rPr>
            </w:pPr>
            <w:r w:rsidRPr="00424605">
              <w:rPr>
                <w:sz w:val="20"/>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275FBBC5" w14:textId="77777777" w:rsidR="00216D06" w:rsidRPr="00424605" w:rsidRDefault="00216D06" w:rsidP="00216D06">
            <w:pPr>
              <w:jc w:val="center"/>
              <w:rPr>
                <w:sz w:val="20"/>
              </w:rPr>
            </w:pPr>
            <w:r w:rsidRPr="00424605">
              <w:rPr>
                <w:sz w:val="20"/>
              </w:rPr>
              <w:t>500</w:t>
            </w:r>
          </w:p>
        </w:tc>
      </w:tr>
    </w:tbl>
    <w:p w14:paraId="6060E459" w14:textId="61FB77A3" w:rsidR="00826FB8" w:rsidRDefault="00826FB8" w:rsidP="00CE67AC">
      <w:pPr>
        <w:jc w:val="both"/>
        <w:rPr>
          <w:b/>
          <w:sz w:val="22"/>
          <w:szCs w:val="24"/>
          <w:lang w:eastAsia="lt-LT"/>
        </w:rPr>
      </w:pPr>
    </w:p>
    <w:p w14:paraId="5EC3FA03" w14:textId="1F5B2347" w:rsidR="00D120F1" w:rsidRDefault="00D120F1" w:rsidP="00CE67AC">
      <w:pPr>
        <w:jc w:val="both"/>
        <w:rPr>
          <w:b/>
          <w:sz w:val="22"/>
          <w:szCs w:val="24"/>
          <w:lang w:eastAsia="lt-LT"/>
        </w:rPr>
      </w:pPr>
    </w:p>
    <w:p w14:paraId="08ED51FE" w14:textId="3B24BED3" w:rsidR="002D630E" w:rsidRPr="00AC2898" w:rsidRDefault="00E24A4C">
      <w:pPr>
        <w:ind w:firstLine="567"/>
        <w:jc w:val="both"/>
        <w:rPr>
          <w:b/>
          <w:sz w:val="22"/>
          <w:szCs w:val="24"/>
          <w:lang w:eastAsia="lt-LT"/>
        </w:rPr>
      </w:pPr>
      <w:r w:rsidRPr="00AC2898">
        <w:rPr>
          <w:b/>
          <w:sz w:val="22"/>
          <w:szCs w:val="24"/>
          <w:lang w:eastAsia="lt-LT"/>
        </w:rPr>
        <w:lastRenderedPageBreak/>
        <w:t>17 lentelė. Duomenys apie nuotekų šaltinius ir / arba išleistuvus</w:t>
      </w:r>
    </w:p>
    <w:p w14:paraId="136F2597" w14:textId="77777777" w:rsidR="002D630E" w:rsidRDefault="002D630E">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2D630E" w14:paraId="7CC8AD4B" w14:textId="77777777">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2A01BAB1" w14:textId="77777777" w:rsidR="002D630E" w:rsidRPr="00424605" w:rsidRDefault="00E24A4C">
            <w:pPr>
              <w:jc w:val="center"/>
              <w:rPr>
                <w:b/>
                <w:sz w:val="20"/>
                <w:vertAlign w:val="superscript"/>
                <w:lang w:eastAsia="lt-LT"/>
              </w:rPr>
            </w:pPr>
            <w:r w:rsidRPr="00424605">
              <w:rPr>
                <w:b/>
                <w:sz w:val="20"/>
                <w:lang w:eastAsia="lt-LT"/>
              </w:rPr>
              <w:t>Eil. Nr.</w:t>
            </w:r>
            <w:r w:rsidRPr="00424605">
              <w:rPr>
                <w:b/>
                <w:sz w:val="20"/>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1F63F1EB" w14:textId="77777777" w:rsidR="002D630E" w:rsidRPr="00424605" w:rsidRDefault="00E24A4C">
            <w:pPr>
              <w:jc w:val="center"/>
              <w:rPr>
                <w:b/>
                <w:sz w:val="20"/>
                <w:vertAlign w:val="superscript"/>
                <w:lang w:eastAsia="lt-LT"/>
              </w:rPr>
            </w:pPr>
            <w:r w:rsidRPr="00424605">
              <w:rPr>
                <w:b/>
                <w:sz w:val="20"/>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58448123" w14:textId="77777777" w:rsidR="002D630E" w:rsidRPr="00424605" w:rsidRDefault="00E24A4C">
            <w:pPr>
              <w:jc w:val="center"/>
              <w:rPr>
                <w:b/>
                <w:sz w:val="20"/>
                <w:vertAlign w:val="superscript"/>
                <w:lang w:eastAsia="lt-LT"/>
              </w:rPr>
            </w:pPr>
            <w:r w:rsidRPr="00424605">
              <w:rPr>
                <w:b/>
                <w:sz w:val="20"/>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571B0177" w14:textId="77777777" w:rsidR="002D630E" w:rsidRPr="00424605" w:rsidRDefault="00E24A4C">
            <w:pPr>
              <w:jc w:val="center"/>
              <w:rPr>
                <w:b/>
                <w:sz w:val="20"/>
                <w:vertAlign w:val="superscript"/>
                <w:lang w:eastAsia="lt-LT"/>
              </w:rPr>
            </w:pPr>
            <w:r w:rsidRPr="00424605">
              <w:rPr>
                <w:b/>
                <w:sz w:val="20"/>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421425B2" w14:textId="77777777" w:rsidR="002D630E" w:rsidRPr="00424605" w:rsidRDefault="00E24A4C">
            <w:pPr>
              <w:jc w:val="center"/>
              <w:rPr>
                <w:b/>
                <w:sz w:val="20"/>
                <w:vertAlign w:val="superscript"/>
                <w:lang w:eastAsia="lt-LT"/>
              </w:rPr>
            </w:pPr>
            <w:r w:rsidRPr="00424605">
              <w:rPr>
                <w:b/>
                <w:sz w:val="20"/>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19F6F3FC" w14:textId="77777777" w:rsidR="002D630E" w:rsidRPr="00424605" w:rsidRDefault="00E24A4C">
            <w:pPr>
              <w:jc w:val="center"/>
              <w:rPr>
                <w:b/>
                <w:sz w:val="20"/>
                <w:vertAlign w:val="superscript"/>
                <w:lang w:eastAsia="lt-LT"/>
              </w:rPr>
            </w:pPr>
            <w:r w:rsidRPr="00424605">
              <w:rPr>
                <w:b/>
                <w:sz w:val="20"/>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31FAC79D" w14:textId="77777777" w:rsidR="002D630E" w:rsidRPr="00424605" w:rsidRDefault="00E24A4C">
            <w:pPr>
              <w:jc w:val="center"/>
              <w:rPr>
                <w:b/>
                <w:sz w:val="20"/>
                <w:vertAlign w:val="superscript"/>
                <w:lang w:eastAsia="lt-LT"/>
              </w:rPr>
            </w:pPr>
            <w:r w:rsidRPr="00424605">
              <w:rPr>
                <w:b/>
                <w:sz w:val="20"/>
                <w:lang w:eastAsia="lt-LT"/>
              </w:rPr>
              <w:t>Numatomas išleisti didžiausias nuotekų kiekis</w:t>
            </w:r>
          </w:p>
        </w:tc>
      </w:tr>
      <w:tr w:rsidR="002D630E" w14:paraId="67C7F260" w14:textId="77777777">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39AD1F97" w14:textId="77777777" w:rsidR="002D630E" w:rsidRPr="00424605" w:rsidRDefault="002D630E">
            <w:pPr>
              <w:jc w:val="center"/>
              <w:rPr>
                <w:b/>
                <w:sz w:val="20"/>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41A1BBBF" w14:textId="77777777" w:rsidR="002D630E" w:rsidRPr="00424605" w:rsidRDefault="002D630E">
            <w:pPr>
              <w:jc w:val="center"/>
              <w:rPr>
                <w:b/>
                <w:sz w:val="20"/>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74AC6AB2" w14:textId="77777777" w:rsidR="002D630E" w:rsidRPr="00424605" w:rsidRDefault="002D630E">
            <w:pPr>
              <w:jc w:val="center"/>
              <w:rPr>
                <w:b/>
                <w:sz w:val="20"/>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1586267A" w14:textId="77777777" w:rsidR="002D630E" w:rsidRPr="00424605" w:rsidRDefault="002D630E">
            <w:pPr>
              <w:jc w:val="center"/>
              <w:rPr>
                <w:b/>
                <w:sz w:val="20"/>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567EDAE1" w14:textId="77777777" w:rsidR="002D630E" w:rsidRPr="00424605" w:rsidRDefault="002D630E">
            <w:pPr>
              <w:jc w:val="center"/>
              <w:rPr>
                <w:b/>
                <w:sz w:val="20"/>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5B9FCB4B" w14:textId="77777777" w:rsidR="002D630E" w:rsidRPr="00424605" w:rsidRDefault="002D630E">
            <w:pPr>
              <w:jc w:val="center"/>
              <w:rPr>
                <w:b/>
                <w:sz w:val="20"/>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1C46E91F" w14:textId="77777777" w:rsidR="002D630E" w:rsidRPr="00424605" w:rsidRDefault="00E24A4C">
            <w:pPr>
              <w:jc w:val="center"/>
              <w:rPr>
                <w:b/>
                <w:sz w:val="20"/>
                <w:lang w:eastAsia="lt-LT"/>
              </w:rPr>
            </w:pPr>
            <w:r w:rsidRPr="00424605">
              <w:rPr>
                <w:b/>
                <w:sz w:val="20"/>
                <w:lang w:eastAsia="lt-LT"/>
              </w:rPr>
              <w:t>m</w:t>
            </w:r>
            <w:r w:rsidRPr="00424605">
              <w:rPr>
                <w:b/>
                <w:sz w:val="20"/>
                <w:vertAlign w:val="superscript"/>
                <w:lang w:eastAsia="lt-LT"/>
              </w:rPr>
              <w:t>3</w:t>
            </w:r>
            <w:r w:rsidRPr="00424605">
              <w:rPr>
                <w:b/>
                <w:sz w:val="20"/>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6769FAD0" w14:textId="77777777" w:rsidR="002D630E" w:rsidRPr="00424605" w:rsidRDefault="00E24A4C">
            <w:pPr>
              <w:jc w:val="center"/>
              <w:rPr>
                <w:b/>
                <w:sz w:val="20"/>
                <w:lang w:eastAsia="lt-LT"/>
              </w:rPr>
            </w:pPr>
            <w:r w:rsidRPr="00424605">
              <w:rPr>
                <w:b/>
                <w:sz w:val="20"/>
                <w:lang w:eastAsia="lt-LT"/>
              </w:rPr>
              <w:t>m</w:t>
            </w:r>
            <w:r w:rsidRPr="00424605">
              <w:rPr>
                <w:b/>
                <w:sz w:val="20"/>
                <w:vertAlign w:val="superscript"/>
                <w:lang w:eastAsia="lt-LT"/>
              </w:rPr>
              <w:t>3</w:t>
            </w:r>
            <w:r w:rsidRPr="00424605">
              <w:rPr>
                <w:b/>
                <w:sz w:val="20"/>
                <w:lang w:eastAsia="lt-LT"/>
              </w:rPr>
              <w:t>/m.</w:t>
            </w:r>
          </w:p>
        </w:tc>
      </w:tr>
      <w:tr w:rsidR="002D630E" w14:paraId="2A28C17C" w14:textId="7777777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CAA2D87" w14:textId="77777777" w:rsidR="002D630E" w:rsidRPr="00424605" w:rsidRDefault="00E24A4C">
            <w:pPr>
              <w:jc w:val="center"/>
              <w:rPr>
                <w:sz w:val="20"/>
                <w:lang w:eastAsia="lt-LT"/>
              </w:rPr>
            </w:pPr>
            <w:r w:rsidRPr="00424605">
              <w:rPr>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27A1A063" w14:textId="77777777" w:rsidR="002D630E" w:rsidRPr="00424605" w:rsidRDefault="00E24A4C">
            <w:pPr>
              <w:jc w:val="center"/>
              <w:rPr>
                <w:sz w:val="20"/>
                <w:lang w:eastAsia="lt-LT"/>
              </w:rPr>
            </w:pPr>
            <w:r w:rsidRPr="00424605">
              <w:rPr>
                <w:sz w:val="20"/>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7E92B1AE" w14:textId="77777777" w:rsidR="002D630E" w:rsidRPr="00424605" w:rsidRDefault="00E24A4C">
            <w:pPr>
              <w:jc w:val="center"/>
              <w:rPr>
                <w:sz w:val="20"/>
                <w:lang w:eastAsia="lt-LT"/>
              </w:rPr>
            </w:pPr>
            <w:r w:rsidRPr="00424605">
              <w:rPr>
                <w:sz w:val="20"/>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5CB7577F" w14:textId="77777777" w:rsidR="002D630E" w:rsidRPr="00424605" w:rsidRDefault="00E24A4C">
            <w:pPr>
              <w:jc w:val="center"/>
              <w:rPr>
                <w:sz w:val="20"/>
                <w:lang w:eastAsia="lt-LT"/>
              </w:rPr>
            </w:pPr>
            <w:r w:rsidRPr="00424605">
              <w:rPr>
                <w:sz w:val="20"/>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00A48393" w14:textId="77777777" w:rsidR="002D630E" w:rsidRPr="00424605" w:rsidRDefault="00E24A4C">
            <w:pPr>
              <w:jc w:val="center"/>
              <w:rPr>
                <w:sz w:val="20"/>
                <w:lang w:eastAsia="lt-LT"/>
              </w:rPr>
            </w:pPr>
            <w:r w:rsidRPr="00424605">
              <w:rPr>
                <w:sz w:val="20"/>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4258491D" w14:textId="77777777" w:rsidR="002D630E" w:rsidRPr="00424605" w:rsidRDefault="00E24A4C">
            <w:pPr>
              <w:jc w:val="center"/>
              <w:rPr>
                <w:sz w:val="20"/>
                <w:lang w:eastAsia="lt-LT"/>
              </w:rPr>
            </w:pPr>
            <w:r w:rsidRPr="00424605">
              <w:rPr>
                <w:sz w:val="20"/>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4FF9A58B" w14:textId="77777777" w:rsidR="002D630E" w:rsidRPr="00424605" w:rsidRDefault="00E24A4C">
            <w:pPr>
              <w:jc w:val="center"/>
              <w:rPr>
                <w:sz w:val="20"/>
                <w:lang w:eastAsia="lt-LT"/>
              </w:rPr>
            </w:pPr>
            <w:r w:rsidRPr="00424605">
              <w:rPr>
                <w:sz w:val="20"/>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375099CB" w14:textId="77777777" w:rsidR="002D630E" w:rsidRPr="00424605" w:rsidRDefault="00E24A4C">
            <w:pPr>
              <w:jc w:val="center"/>
              <w:rPr>
                <w:sz w:val="20"/>
                <w:lang w:eastAsia="lt-LT"/>
              </w:rPr>
            </w:pPr>
            <w:r w:rsidRPr="00424605">
              <w:rPr>
                <w:sz w:val="20"/>
                <w:lang w:eastAsia="lt-LT"/>
              </w:rPr>
              <w:t>8</w:t>
            </w:r>
          </w:p>
        </w:tc>
      </w:tr>
      <w:tr w:rsidR="00AC2898" w14:paraId="534F7233" w14:textId="7777777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893897C"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4F0E5946"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6089444; 500293</w:t>
            </w:r>
          </w:p>
        </w:tc>
        <w:tc>
          <w:tcPr>
            <w:tcW w:w="1231" w:type="dxa"/>
            <w:tcBorders>
              <w:top w:val="single" w:sz="4" w:space="0" w:color="auto"/>
              <w:left w:val="single" w:sz="4" w:space="0" w:color="auto"/>
              <w:bottom w:val="single" w:sz="4" w:space="0" w:color="auto"/>
              <w:right w:val="single" w:sz="4" w:space="0" w:color="auto"/>
            </w:tcBorders>
            <w:vAlign w:val="center"/>
          </w:tcPr>
          <w:p w14:paraId="7483BCC0" w14:textId="77777777" w:rsidR="00AC2898" w:rsidRPr="00424605" w:rsidRDefault="00AC2898" w:rsidP="00AC2898">
            <w:pPr>
              <w:pStyle w:val="BodyTextNoSpace"/>
              <w:widowControl/>
              <w:spacing w:line="240" w:lineRule="auto"/>
              <w:jc w:val="center"/>
              <w:rPr>
                <w:color w:val="FF0000"/>
                <w:sz w:val="20"/>
                <w:lang w:val="lt-LT"/>
              </w:rPr>
            </w:pPr>
            <w:r w:rsidRPr="00424605">
              <w:rPr>
                <w:sz w:val="20"/>
                <w:lang w:val="lt-LT"/>
              </w:rPr>
              <w:t>Pr1</w:t>
            </w:r>
          </w:p>
        </w:tc>
        <w:tc>
          <w:tcPr>
            <w:tcW w:w="1917" w:type="dxa"/>
            <w:tcBorders>
              <w:top w:val="single" w:sz="4" w:space="0" w:color="auto"/>
              <w:left w:val="single" w:sz="4" w:space="0" w:color="auto"/>
              <w:bottom w:val="single" w:sz="4" w:space="0" w:color="auto"/>
              <w:right w:val="single" w:sz="4" w:space="0" w:color="auto"/>
            </w:tcBorders>
            <w:vAlign w:val="center"/>
          </w:tcPr>
          <w:p w14:paraId="7CED0848"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Buitinės ir gamybinės (iš katilinės) nuotekos</w:t>
            </w:r>
          </w:p>
        </w:tc>
        <w:tc>
          <w:tcPr>
            <w:tcW w:w="1928" w:type="dxa"/>
            <w:tcBorders>
              <w:top w:val="single" w:sz="4" w:space="0" w:color="auto"/>
              <w:left w:val="single" w:sz="4" w:space="0" w:color="auto"/>
              <w:bottom w:val="single" w:sz="4" w:space="0" w:color="auto"/>
              <w:right w:val="single" w:sz="4" w:space="0" w:color="auto"/>
            </w:tcBorders>
            <w:vAlign w:val="center"/>
          </w:tcPr>
          <w:p w14:paraId="2C63C026"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 xml:space="preserve">Išleidimo PVC vamzdis, </w:t>
            </w:r>
          </w:p>
          <w:p w14:paraId="09CF2D60"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Ø 200 mm</w:t>
            </w:r>
          </w:p>
        </w:tc>
        <w:tc>
          <w:tcPr>
            <w:tcW w:w="2520" w:type="dxa"/>
            <w:tcBorders>
              <w:top w:val="single" w:sz="4" w:space="0" w:color="auto"/>
              <w:left w:val="single" w:sz="4" w:space="0" w:color="auto"/>
              <w:bottom w:val="single" w:sz="4" w:space="0" w:color="auto"/>
              <w:right w:val="single" w:sz="4" w:space="0" w:color="auto"/>
            </w:tcBorders>
            <w:vAlign w:val="center"/>
          </w:tcPr>
          <w:p w14:paraId="6C0C7EDC" w14:textId="4CACBE0A" w:rsidR="00AC2898" w:rsidRPr="00424605" w:rsidRDefault="00AC2898" w:rsidP="00AC2898">
            <w:pPr>
              <w:pStyle w:val="BodyTextNoSpace"/>
              <w:widowControl/>
              <w:spacing w:line="240" w:lineRule="auto"/>
              <w:jc w:val="center"/>
              <w:rPr>
                <w:color w:val="FF0000"/>
                <w:sz w:val="20"/>
                <w:lang w:val="lt-LT"/>
              </w:rPr>
            </w:pPr>
            <w:r w:rsidRPr="00424605">
              <w:rPr>
                <w:sz w:val="20"/>
                <w:lang w:val="lt-LT"/>
              </w:rPr>
              <w:t>Esami n</w:t>
            </w:r>
            <w:r w:rsidR="00E226B8">
              <w:rPr>
                <w:sz w:val="20"/>
                <w:lang w:val="lt-LT"/>
              </w:rPr>
              <w:t>uotekų tinklai Kokybės gatvėje</w:t>
            </w:r>
          </w:p>
        </w:tc>
        <w:tc>
          <w:tcPr>
            <w:tcW w:w="2002" w:type="dxa"/>
            <w:tcBorders>
              <w:top w:val="single" w:sz="4" w:space="0" w:color="auto"/>
              <w:left w:val="single" w:sz="4" w:space="0" w:color="auto"/>
              <w:bottom w:val="single" w:sz="4" w:space="0" w:color="auto"/>
              <w:right w:val="single" w:sz="4" w:space="0" w:color="auto"/>
            </w:tcBorders>
            <w:vAlign w:val="center"/>
          </w:tcPr>
          <w:p w14:paraId="366BA699" w14:textId="77777777" w:rsidR="00AC2898" w:rsidRPr="00424605" w:rsidRDefault="00AC2898" w:rsidP="00AC2898">
            <w:pPr>
              <w:pStyle w:val="BodyTextNoSpace"/>
              <w:widowControl/>
              <w:spacing w:line="240" w:lineRule="auto"/>
              <w:jc w:val="center"/>
              <w:rPr>
                <w:sz w:val="20"/>
                <w:highlight w:val="yellow"/>
                <w:lang w:val="lt-LT"/>
              </w:rPr>
            </w:pPr>
            <w:r w:rsidRPr="00424605">
              <w:rPr>
                <w:sz w:val="20"/>
              </w:rPr>
              <w:t>487,5</w:t>
            </w:r>
          </w:p>
        </w:tc>
        <w:tc>
          <w:tcPr>
            <w:tcW w:w="1561" w:type="dxa"/>
            <w:tcBorders>
              <w:top w:val="single" w:sz="4" w:space="0" w:color="auto"/>
              <w:left w:val="single" w:sz="4" w:space="0" w:color="auto"/>
              <w:bottom w:val="single" w:sz="4" w:space="0" w:color="auto"/>
              <w:right w:val="single" w:sz="4" w:space="0" w:color="auto"/>
            </w:tcBorders>
            <w:vAlign w:val="center"/>
          </w:tcPr>
          <w:p w14:paraId="5AE30BFB" w14:textId="77777777" w:rsidR="00AC2898" w:rsidRPr="00424605" w:rsidRDefault="00AC2898" w:rsidP="00AC2898">
            <w:pPr>
              <w:pStyle w:val="BodyTextNoSpace"/>
              <w:widowControl/>
              <w:spacing w:line="240" w:lineRule="auto"/>
              <w:jc w:val="center"/>
              <w:rPr>
                <w:sz w:val="20"/>
                <w:highlight w:val="yellow"/>
                <w:lang w:val="lt-LT"/>
              </w:rPr>
            </w:pPr>
            <w:r w:rsidRPr="00424605">
              <w:rPr>
                <w:sz w:val="20"/>
              </w:rPr>
              <w:t>177 157,0</w:t>
            </w:r>
          </w:p>
        </w:tc>
      </w:tr>
      <w:tr w:rsidR="00AC2898" w14:paraId="71DE13DF" w14:textId="7777777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9DCFC73"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1DCD8D2A"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6089368; 500354</w:t>
            </w:r>
          </w:p>
        </w:tc>
        <w:tc>
          <w:tcPr>
            <w:tcW w:w="1231" w:type="dxa"/>
            <w:tcBorders>
              <w:top w:val="single" w:sz="4" w:space="0" w:color="auto"/>
              <w:left w:val="single" w:sz="4" w:space="0" w:color="auto"/>
              <w:bottom w:val="single" w:sz="4" w:space="0" w:color="auto"/>
              <w:right w:val="single" w:sz="4" w:space="0" w:color="auto"/>
            </w:tcBorders>
            <w:vAlign w:val="center"/>
          </w:tcPr>
          <w:p w14:paraId="71AD3F60" w14:textId="77777777" w:rsidR="00AC2898" w:rsidRPr="00424605" w:rsidRDefault="00AC2898" w:rsidP="00AC2898">
            <w:pPr>
              <w:pStyle w:val="BodyTextNoSpace"/>
              <w:widowControl/>
              <w:spacing w:line="240" w:lineRule="auto"/>
              <w:jc w:val="center"/>
              <w:rPr>
                <w:strike/>
                <w:sz w:val="20"/>
                <w:lang w:val="lt-LT"/>
              </w:rPr>
            </w:pPr>
            <w:r w:rsidRPr="00424605">
              <w:rPr>
                <w:sz w:val="20"/>
                <w:lang w:val="lt-LT"/>
              </w:rPr>
              <w:t>Pr2</w:t>
            </w:r>
          </w:p>
        </w:tc>
        <w:tc>
          <w:tcPr>
            <w:tcW w:w="1917" w:type="dxa"/>
            <w:tcBorders>
              <w:top w:val="single" w:sz="4" w:space="0" w:color="auto"/>
              <w:left w:val="single" w:sz="4" w:space="0" w:color="auto"/>
              <w:bottom w:val="single" w:sz="4" w:space="0" w:color="auto"/>
              <w:right w:val="single" w:sz="4" w:space="0" w:color="auto"/>
            </w:tcBorders>
            <w:vAlign w:val="center"/>
          </w:tcPr>
          <w:p w14:paraId="1E652BC8" w14:textId="77777777" w:rsidR="00AC2898" w:rsidRPr="00424605" w:rsidRDefault="00AC2898" w:rsidP="00AC2898">
            <w:pPr>
              <w:pStyle w:val="BodyTextNoSpace"/>
              <w:widowControl/>
              <w:spacing w:line="240" w:lineRule="auto"/>
              <w:jc w:val="center"/>
              <w:rPr>
                <w:strike/>
                <w:sz w:val="20"/>
                <w:lang w:val="lt-LT"/>
              </w:rPr>
            </w:pPr>
            <w:r w:rsidRPr="00424605">
              <w:rPr>
                <w:sz w:val="20"/>
                <w:lang w:val="lt-LT"/>
              </w:rPr>
              <w:t>Gamybinės nuotekos iš technologinio proceso (po riebalų gaudyklės)</w:t>
            </w:r>
          </w:p>
        </w:tc>
        <w:tc>
          <w:tcPr>
            <w:tcW w:w="1928" w:type="dxa"/>
            <w:tcBorders>
              <w:top w:val="single" w:sz="4" w:space="0" w:color="auto"/>
              <w:left w:val="single" w:sz="4" w:space="0" w:color="auto"/>
              <w:bottom w:val="single" w:sz="4" w:space="0" w:color="auto"/>
              <w:right w:val="single" w:sz="4" w:space="0" w:color="auto"/>
            </w:tcBorders>
            <w:vAlign w:val="center"/>
          </w:tcPr>
          <w:p w14:paraId="2A4D4C55"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 xml:space="preserve">Išleidimo PVC vamzdis, </w:t>
            </w:r>
          </w:p>
          <w:p w14:paraId="727626F4" w14:textId="77777777" w:rsidR="00AC2898" w:rsidRPr="00424605" w:rsidRDefault="00AC2898" w:rsidP="00AC2898">
            <w:pPr>
              <w:pStyle w:val="BodyTextNoSpace"/>
              <w:widowControl/>
              <w:spacing w:line="240" w:lineRule="auto"/>
              <w:jc w:val="center"/>
              <w:rPr>
                <w:strike/>
                <w:sz w:val="20"/>
                <w:lang w:val="lt-LT"/>
              </w:rPr>
            </w:pPr>
            <w:r w:rsidRPr="00424605">
              <w:rPr>
                <w:sz w:val="20"/>
                <w:lang w:val="lt-LT"/>
              </w:rPr>
              <w:t>Ø 300 mm</w:t>
            </w:r>
          </w:p>
        </w:tc>
        <w:tc>
          <w:tcPr>
            <w:tcW w:w="2520" w:type="dxa"/>
            <w:tcBorders>
              <w:top w:val="single" w:sz="4" w:space="0" w:color="auto"/>
              <w:left w:val="single" w:sz="4" w:space="0" w:color="auto"/>
              <w:bottom w:val="single" w:sz="4" w:space="0" w:color="auto"/>
              <w:right w:val="single" w:sz="4" w:space="0" w:color="auto"/>
            </w:tcBorders>
            <w:vAlign w:val="center"/>
          </w:tcPr>
          <w:p w14:paraId="39C142D2" w14:textId="7AA356CC" w:rsidR="00AC2898" w:rsidRPr="00424605" w:rsidRDefault="00AC2898" w:rsidP="00AC2898">
            <w:pPr>
              <w:pStyle w:val="BodyTextNoSpace"/>
              <w:widowControl/>
              <w:spacing w:line="240" w:lineRule="auto"/>
              <w:jc w:val="center"/>
              <w:rPr>
                <w:color w:val="FF0000"/>
                <w:sz w:val="20"/>
                <w:lang w:val="lt-LT"/>
              </w:rPr>
            </w:pPr>
            <w:r w:rsidRPr="00424605">
              <w:rPr>
                <w:sz w:val="20"/>
                <w:lang w:val="lt-LT"/>
              </w:rPr>
              <w:t xml:space="preserve">Esami </w:t>
            </w:r>
            <w:r w:rsidR="00E226B8">
              <w:rPr>
                <w:sz w:val="20"/>
                <w:lang w:val="lt-LT"/>
              </w:rPr>
              <w:t>nuotekų tinklai Kokybės gatvėje</w:t>
            </w:r>
          </w:p>
        </w:tc>
        <w:tc>
          <w:tcPr>
            <w:tcW w:w="2002" w:type="dxa"/>
            <w:tcBorders>
              <w:top w:val="single" w:sz="4" w:space="0" w:color="auto"/>
              <w:left w:val="single" w:sz="4" w:space="0" w:color="auto"/>
              <w:bottom w:val="single" w:sz="4" w:space="0" w:color="auto"/>
              <w:right w:val="single" w:sz="4" w:space="0" w:color="auto"/>
            </w:tcBorders>
            <w:vAlign w:val="center"/>
          </w:tcPr>
          <w:p w14:paraId="462D4695"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771,5</w:t>
            </w:r>
          </w:p>
        </w:tc>
        <w:tc>
          <w:tcPr>
            <w:tcW w:w="1561" w:type="dxa"/>
            <w:tcBorders>
              <w:top w:val="single" w:sz="4" w:space="0" w:color="auto"/>
              <w:left w:val="single" w:sz="4" w:space="0" w:color="auto"/>
              <w:bottom w:val="single" w:sz="4" w:space="0" w:color="auto"/>
              <w:right w:val="single" w:sz="4" w:space="0" w:color="auto"/>
            </w:tcBorders>
            <w:vAlign w:val="center"/>
          </w:tcPr>
          <w:p w14:paraId="51F9A93B"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201 361,5</w:t>
            </w:r>
          </w:p>
        </w:tc>
      </w:tr>
      <w:tr w:rsidR="00AC2898" w14:paraId="3F6E0F3D" w14:textId="7777777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6FAD513D"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3</w:t>
            </w:r>
          </w:p>
        </w:tc>
        <w:tc>
          <w:tcPr>
            <w:tcW w:w="1441" w:type="dxa"/>
            <w:tcBorders>
              <w:top w:val="single" w:sz="4" w:space="0" w:color="auto"/>
              <w:left w:val="single" w:sz="4" w:space="0" w:color="auto"/>
              <w:bottom w:val="single" w:sz="4" w:space="0" w:color="auto"/>
              <w:right w:val="single" w:sz="4" w:space="0" w:color="auto"/>
            </w:tcBorders>
            <w:vAlign w:val="center"/>
          </w:tcPr>
          <w:p w14:paraId="67127B7B"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6089365; 500365</w:t>
            </w:r>
          </w:p>
        </w:tc>
        <w:tc>
          <w:tcPr>
            <w:tcW w:w="1231" w:type="dxa"/>
            <w:tcBorders>
              <w:top w:val="single" w:sz="4" w:space="0" w:color="auto"/>
              <w:left w:val="single" w:sz="4" w:space="0" w:color="auto"/>
              <w:bottom w:val="single" w:sz="4" w:space="0" w:color="auto"/>
              <w:right w:val="single" w:sz="4" w:space="0" w:color="auto"/>
            </w:tcBorders>
            <w:vAlign w:val="center"/>
          </w:tcPr>
          <w:p w14:paraId="4B18144B"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Pr3</w:t>
            </w:r>
          </w:p>
        </w:tc>
        <w:tc>
          <w:tcPr>
            <w:tcW w:w="1917" w:type="dxa"/>
            <w:tcBorders>
              <w:top w:val="single" w:sz="4" w:space="0" w:color="auto"/>
              <w:left w:val="single" w:sz="4" w:space="0" w:color="auto"/>
              <w:bottom w:val="single" w:sz="4" w:space="0" w:color="auto"/>
              <w:right w:val="single" w:sz="4" w:space="0" w:color="auto"/>
            </w:tcBorders>
            <w:vAlign w:val="center"/>
          </w:tcPr>
          <w:p w14:paraId="75CF6FB0"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Paviršinės (lietaus) nuotekos</w:t>
            </w:r>
          </w:p>
        </w:tc>
        <w:tc>
          <w:tcPr>
            <w:tcW w:w="1928" w:type="dxa"/>
            <w:tcBorders>
              <w:top w:val="single" w:sz="4" w:space="0" w:color="auto"/>
              <w:left w:val="single" w:sz="4" w:space="0" w:color="auto"/>
              <w:bottom w:val="single" w:sz="4" w:space="0" w:color="auto"/>
              <w:right w:val="single" w:sz="4" w:space="0" w:color="auto"/>
            </w:tcBorders>
            <w:vAlign w:val="center"/>
          </w:tcPr>
          <w:p w14:paraId="31FCA91A"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 xml:space="preserve">Išleidimo PVC vamzdis, </w:t>
            </w:r>
          </w:p>
          <w:p w14:paraId="44F00F28"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Ø 400 mm</w:t>
            </w:r>
          </w:p>
        </w:tc>
        <w:tc>
          <w:tcPr>
            <w:tcW w:w="2520" w:type="dxa"/>
            <w:tcBorders>
              <w:top w:val="single" w:sz="4" w:space="0" w:color="auto"/>
              <w:left w:val="single" w:sz="4" w:space="0" w:color="auto"/>
              <w:bottom w:val="single" w:sz="4" w:space="0" w:color="auto"/>
              <w:right w:val="single" w:sz="4" w:space="0" w:color="auto"/>
            </w:tcBorders>
            <w:vAlign w:val="center"/>
          </w:tcPr>
          <w:p w14:paraId="48823AA9" w14:textId="096C2D3B" w:rsidR="00AC2898" w:rsidRPr="00424605" w:rsidRDefault="00AC2898" w:rsidP="00AC2898">
            <w:pPr>
              <w:pStyle w:val="BodyTextNoSpace"/>
              <w:widowControl/>
              <w:spacing w:line="240" w:lineRule="auto"/>
              <w:jc w:val="center"/>
              <w:rPr>
                <w:sz w:val="20"/>
                <w:lang w:val="lt-LT"/>
              </w:rPr>
            </w:pPr>
            <w:r w:rsidRPr="00424605">
              <w:rPr>
                <w:sz w:val="20"/>
                <w:lang w:val="lt-LT"/>
              </w:rPr>
              <w:t>Esami lietaus kanaliz</w:t>
            </w:r>
            <w:r w:rsidR="00E226B8">
              <w:rPr>
                <w:sz w:val="20"/>
                <w:lang w:val="lt-LT"/>
              </w:rPr>
              <w:t>acijos tinklai Kokybės gatvėje</w:t>
            </w:r>
          </w:p>
        </w:tc>
        <w:tc>
          <w:tcPr>
            <w:tcW w:w="2002" w:type="dxa"/>
            <w:tcBorders>
              <w:top w:val="single" w:sz="4" w:space="0" w:color="auto"/>
              <w:left w:val="single" w:sz="4" w:space="0" w:color="auto"/>
              <w:bottom w:val="single" w:sz="4" w:space="0" w:color="auto"/>
              <w:right w:val="single" w:sz="4" w:space="0" w:color="auto"/>
            </w:tcBorders>
            <w:vAlign w:val="center"/>
          </w:tcPr>
          <w:p w14:paraId="47114A06"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698,0</w:t>
            </w:r>
          </w:p>
        </w:tc>
        <w:tc>
          <w:tcPr>
            <w:tcW w:w="1561" w:type="dxa"/>
            <w:tcBorders>
              <w:top w:val="single" w:sz="4" w:space="0" w:color="auto"/>
              <w:left w:val="single" w:sz="4" w:space="0" w:color="auto"/>
              <w:bottom w:val="single" w:sz="4" w:space="0" w:color="auto"/>
              <w:right w:val="single" w:sz="4" w:space="0" w:color="auto"/>
            </w:tcBorders>
            <w:vAlign w:val="center"/>
          </w:tcPr>
          <w:p w14:paraId="7D519FD8" w14:textId="77777777" w:rsidR="00AC2898" w:rsidRPr="00424605" w:rsidRDefault="00AC2898" w:rsidP="00AC2898">
            <w:pPr>
              <w:pStyle w:val="BodyTextNoSpace"/>
              <w:widowControl/>
              <w:spacing w:line="240" w:lineRule="auto"/>
              <w:jc w:val="center"/>
              <w:rPr>
                <w:sz w:val="20"/>
                <w:lang w:val="lt-LT"/>
              </w:rPr>
            </w:pPr>
            <w:r w:rsidRPr="00424605">
              <w:rPr>
                <w:sz w:val="20"/>
                <w:lang w:val="lt-LT"/>
              </w:rPr>
              <w:t>11 592,0</w:t>
            </w:r>
          </w:p>
        </w:tc>
      </w:tr>
    </w:tbl>
    <w:p w14:paraId="7C4B750B" w14:textId="77777777" w:rsidR="002D630E" w:rsidRPr="0035209C" w:rsidRDefault="002D630E" w:rsidP="0035209C">
      <w:pPr>
        <w:rPr>
          <w:b/>
          <w:szCs w:val="24"/>
          <w:lang w:eastAsia="lt-LT"/>
        </w:rPr>
      </w:pPr>
    </w:p>
    <w:p w14:paraId="75D617AF" w14:textId="77777777" w:rsidR="00AC2898" w:rsidRDefault="00E24A4C" w:rsidP="00AC2898">
      <w:pPr>
        <w:ind w:firstLine="567"/>
        <w:rPr>
          <w:b/>
          <w:sz w:val="22"/>
          <w:szCs w:val="24"/>
          <w:lang w:eastAsia="lt-LT"/>
        </w:rPr>
      </w:pPr>
      <w:r w:rsidRPr="00AC2898">
        <w:rPr>
          <w:b/>
          <w:sz w:val="22"/>
          <w:szCs w:val="24"/>
          <w:lang w:eastAsia="lt-LT"/>
        </w:rPr>
        <w:t xml:space="preserve">18 lentelė. Į gamtinę aplinką planuojamų išleisti nuotekų užterštumas </w:t>
      </w:r>
    </w:p>
    <w:p w14:paraId="31579BF9" w14:textId="77777777" w:rsidR="002D630E" w:rsidRPr="00424605" w:rsidRDefault="00AC2898" w:rsidP="00AC2898">
      <w:pPr>
        <w:spacing w:before="120" w:after="120"/>
        <w:ind w:firstLine="567"/>
        <w:jc w:val="both"/>
        <w:rPr>
          <w:szCs w:val="24"/>
        </w:rPr>
      </w:pPr>
      <w:r w:rsidRPr="005E44CA">
        <w:rPr>
          <w:szCs w:val="24"/>
        </w:rPr>
        <w:t>Kadangi nuotekos išleidžiamos į centralizuotus nuotekų tinklus pagal sutartį su UAB „Kauno vandenys“, todėl ši lentelė nepildoma.</w:t>
      </w:r>
      <w:r w:rsidRPr="00424605">
        <w:rPr>
          <w:szCs w:val="24"/>
        </w:rPr>
        <w:t xml:space="preserve"> </w:t>
      </w:r>
    </w:p>
    <w:p w14:paraId="2CA30473" w14:textId="77777777" w:rsidR="002D630E" w:rsidRPr="0035209C" w:rsidRDefault="002D630E" w:rsidP="0035209C">
      <w:pPr>
        <w:jc w:val="both"/>
        <w:rPr>
          <w:szCs w:val="24"/>
          <w:lang w:eastAsia="lt-LT"/>
        </w:rPr>
      </w:pPr>
    </w:p>
    <w:p w14:paraId="3CCD2E44" w14:textId="77777777" w:rsidR="002D630E" w:rsidRPr="00AC2898" w:rsidRDefault="00E24A4C">
      <w:pPr>
        <w:ind w:firstLine="567"/>
        <w:jc w:val="both"/>
        <w:rPr>
          <w:b/>
          <w:sz w:val="22"/>
          <w:szCs w:val="24"/>
          <w:lang w:eastAsia="lt-LT"/>
        </w:rPr>
      </w:pPr>
      <w:r w:rsidRPr="00AC2898">
        <w:rPr>
          <w:b/>
          <w:sz w:val="22"/>
          <w:szCs w:val="24"/>
          <w:lang w:eastAsia="lt-LT"/>
        </w:rPr>
        <w:t>19 lentelė. Objekte / įrenginyje naudojamos nuotekų kiekio ir taršos mažinimo priemonės</w:t>
      </w:r>
    </w:p>
    <w:p w14:paraId="2674C809" w14:textId="77777777" w:rsidR="002D630E" w:rsidRPr="0035209C" w:rsidRDefault="002D630E" w:rsidP="0035209C">
      <w:pPr>
        <w:jc w:val="both"/>
        <w:rPr>
          <w:bCs/>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2D630E" w14:paraId="639429DC" w14:textId="77777777">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692AD93C" w14:textId="77777777" w:rsidR="002D630E" w:rsidRPr="00424605" w:rsidRDefault="00E24A4C">
            <w:pPr>
              <w:widowControl w:val="0"/>
              <w:suppressAutoHyphens/>
              <w:jc w:val="center"/>
              <w:rPr>
                <w:b/>
                <w:bCs/>
                <w:sz w:val="20"/>
                <w:vertAlign w:val="superscript"/>
                <w:lang w:eastAsia="lt-LT"/>
              </w:rPr>
            </w:pPr>
            <w:r w:rsidRPr="00424605">
              <w:rPr>
                <w:b/>
                <w:bCs/>
                <w:sz w:val="20"/>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2BDCB614" w14:textId="77777777" w:rsidR="002D630E" w:rsidRPr="00424605" w:rsidRDefault="00E24A4C">
            <w:pPr>
              <w:jc w:val="center"/>
              <w:rPr>
                <w:b/>
                <w:bCs/>
                <w:sz w:val="20"/>
                <w:lang w:eastAsia="lt-LT"/>
              </w:rPr>
            </w:pPr>
            <w:r w:rsidRPr="00424605">
              <w:rPr>
                <w:b/>
                <w:bCs/>
                <w:sz w:val="20"/>
                <w:lang w:eastAsia="lt-LT"/>
              </w:rPr>
              <w:t xml:space="preserve">Nuotekų </w:t>
            </w:r>
          </w:p>
          <w:p w14:paraId="4D41EA97" w14:textId="77777777" w:rsidR="002D630E" w:rsidRPr="00424605" w:rsidRDefault="00E24A4C">
            <w:pPr>
              <w:jc w:val="center"/>
              <w:rPr>
                <w:b/>
                <w:bCs/>
                <w:sz w:val="20"/>
                <w:vertAlign w:val="superscript"/>
                <w:lang w:eastAsia="lt-LT"/>
              </w:rPr>
            </w:pPr>
            <w:r w:rsidRPr="00424605">
              <w:rPr>
                <w:b/>
                <w:bCs/>
                <w:sz w:val="20"/>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74D18E13" w14:textId="77777777" w:rsidR="002D630E" w:rsidRPr="00424605" w:rsidRDefault="00E24A4C">
            <w:pPr>
              <w:widowControl w:val="0"/>
              <w:suppressAutoHyphens/>
              <w:jc w:val="center"/>
              <w:rPr>
                <w:b/>
                <w:bCs/>
                <w:sz w:val="20"/>
                <w:vertAlign w:val="superscript"/>
                <w:lang w:eastAsia="lt-LT"/>
              </w:rPr>
            </w:pPr>
            <w:r w:rsidRPr="00424605">
              <w:rPr>
                <w:b/>
                <w:bCs/>
                <w:sz w:val="20"/>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26446C56" w14:textId="77777777" w:rsidR="002D630E" w:rsidRPr="00424605" w:rsidRDefault="00E24A4C">
            <w:pPr>
              <w:widowControl w:val="0"/>
              <w:suppressAutoHyphens/>
              <w:jc w:val="center"/>
              <w:rPr>
                <w:b/>
                <w:bCs/>
                <w:sz w:val="20"/>
                <w:vertAlign w:val="superscript"/>
                <w:lang w:eastAsia="lt-LT"/>
              </w:rPr>
            </w:pPr>
            <w:r w:rsidRPr="00424605">
              <w:rPr>
                <w:b/>
                <w:bCs/>
                <w:sz w:val="20"/>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29FCD56B" w14:textId="77777777" w:rsidR="002D630E" w:rsidRPr="00424605" w:rsidRDefault="00E24A4C">
            <w:pPr>
              <w:jc w:val="center"/>
              <w:rPr>
                <w:b/>
                <w:bCs/>
                <w:sz w:val="20"/>
                <w:vertAlign w:val="superscript"/>
                <w:lang w:eastAsia="lt-LT"/>
              </w:rPr>
            </w:pPr>
            <w:r w:rsidRPr="00424605">
              <w:rPr>
                <w:b/>
                <w:bCs/>
                <w:sz w:val="20"/>
                <w:lang w:eastAsia="lt-LT"/>
              </w:rPr>
              <w:t>Priemonės projektinės savybės</w:t>
            </w:r>
          </w:p>
        </w:tc>
      </w:tr>
      <w:tr w:rsidR="002D630E" w14:paraId="1DC89C30" w14:textId="77777777">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616BB68" w14:textId="77777777" w:rsidR="002D630E" w:rsidRPr="00424605" w:rsidRDefault="002D630E">
            <w:pPr>
              <w:jc w:val="center"/>
              <w:rPr>
                <w:b/>
                <w:sz w:val="20"/>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7120607E" w14:textId="77777777" w:rsidR="002D630E" w:rsidRPr="00424605" w:rsidRDefault="002D630E">
            <w:pPr>
              <w:jc w:val="center"/>
              <w:rPr>
                <w:b/>
                <w:sz w:val="20"/>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0222A834" w14:textId="77777777" w:rsidR="002D630E" w:rsidRPr="00424605" w:rsidRDefault="002D630E">
            <w:pPr>
              <w:jc w:val="center"/>
              <w:rPr>
                <w:b/>
                <w:sz w:val="20"/>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069B920F" w14:textId="77777777" w:rsidR="002D630E" w:rsidRPr="00424605" w:rsidRDefault="002D630E">
            <w:pPr>
              <w:jc w:val="center"/>
              <w:rPr>
                <w:b/>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193F01A7" w14:textId="77777777" w:rsidR="002D630E" w:rsidRPr="00424605" w:rsidRDefault="00E24A4C">
            <w:pPr>
              <w:jc w:val="center"/>
              <w:rPr>
                <w:b/>
                <w:bCs/>
                <w:sz w:val="20"/>
                <w:lang w:eastAsia="lt-LT"/>
              </w:rPr>
            </w:pPr>
            <w:r w:rsidRPr="00424605">
              <w:rPr>
                <w:b/>
                <w:bCs/>
                <w:sz w:val="20"/>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212F109E" w14:textId="77777777" w:rsidR="002D630E" w:rsidRPr="00424605" w:rsidRDefault="00E24A4C">
            <w:pPr>
              <w:jc w:val="center"/>
              <w:rPr>
                <w:b/>
                <w:bCs/>
                <w:sz w:val="20"/>
                <w:lang w:eastAsia="lt-LT"/>
              </w:rPr>
            </w:pPr>
            <w:r w:rsidRPr="00424605">
              <w:rPr>
                <w:b/>
                <w:bCs/>
                <w:sz w:val="20"/>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59D4764" w14:textId="77777777" w:rsidR="002D630E" w:rsidRPr="00424605" w:rsidRDefault="00E24A4C">
            <w:pPr>
              <w:jc w:val="center"/>
              <w:rPr>
                <w:b/>
                <w:bCs/>
                <w:sz w:val="20"/>
                <w:lang w:eastAsia="lt-LT"/>
              </w:rPr>
            </w:pPr>
            <w:r w:rsidRPr="00424605">
              <w:rPr>
                <w:b/>
                <w:bCs/>
                <w:sz w:val="20"/>
                <w:lang w:eastAsia="lt-LT"/>
              </w:rPr>
              <w:t>reikšmė</w:t>
            </w:r>
          </w:p>
        </w:tc>
      </w:tr>
      <w:tr w:rsidR="002D630E" w14:paraId="56BB0AF8" w14:textId="77777777">
        <w:trPr>
          <w:cantSplit/>
        </w:trPr>
        <w:tc>
          <w:tcPr>
            <w:tcW w:w="790" w:type="dxa"/>
            <w:tcBorders>
              <w:top w:val="single" w:sz="4" w:space="0" w:color="auto"/>
              <w:left w:val="single" w:sz="4" w:space="0" w:color="auto"/>
              <w:bottom w:val="single" w:sz="4" w:space="0" w:color="auto"/>
              <w:right w:val="single" w:sz="4" w:space="0" w:color="auto"/>
            </w:tcBorders>
            <w:vAlign w:val="center"/>
          </w:tcPr>
          <w:p w14:paraId="341C98E5" w14:textId="77777777" w:rsidR="002D630E" w:rsidRPr="00424605" w:rsidRDefault="00E24A4C">
            <w:pPr>
              <w:jc w:val="center"/>
              <w:rPr>
                <w:sz w:val="20"/>
                <w:lang w:eastAsia="lt-LT"/>
              </w:rPr>
            </w:pPr>
            <w:r w:rsidRPr="00424605">
              <w:rPr>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482254E8" w14:textId="77777777" w:rsidR="002D630E" w:rsidRPr="00424605" w:rsidRDefault="00E24A4C">
            <w:pPr>
              <w:jc w:val="center"/>
              <w:rPr>
                <w:sz w:val="20"/>
                <w:lang w:eastAsia="lt-LT"/>
              </w:rPr>
            </w:pPr>
            <w:r w:rsidRPr="00424605">
              <w:rPr>
                <w:sz w:val="20"/>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682023F4" w14:textId="77777777" w:rsidR="002D630E" w:rsidRPr="00424605" w:rsidRDefault="00E24A4C">
            <w:pPr>
              <w:jc w:val="center"/>
              <w:rPr>
                <w:sz w:val="20"/>
                <w:lang w:eastAsia="lt-LT"/>
              </w:rPr>
            </w:pPr>
            <w:r w:rsidRPr="00424605">
              <w:rPr>
                <w:sz w:val="20"/>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34103DBB" w14:textId="77777777" w:rsidR="002D630E" w:rsidRPr="00424605" w:rsidRDefault="00E24A4C">
            <w:pPr>
              <w:jc w:val="center"/>
              <w:rPr>
                <w:sz w:val="20"/>
                <w:lang w:eastAsia="lt-LT"/>
              </w:rPr>
            </w:pPr>
            <w:r w:rsidRPr="00424605">
              <w:rPr>
                <w:sz w:val="20"/>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E1CEC99" w14:textId="77777777" w:rsidR="002D630E" w:rsidRPr="00424605" w:rsidRDefault="00E24A4C">
            <w:pPr>
              <w:jc w:val="center"/>
              <w:rPr>
                <w:bCs/>
                <w:sz w:val="20"/>
                <w:lang w:eastAsia="lt-LT"/>
              </w:rPr>
            </w:pPr>
            <w:r w:rsidRPr="00424605">
              <w:rPr>
                <w:bCs/>
                <w:sz w:val="20"/>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66AD963A" w14:textId="77777777" w:rsidR="002D630E" w:rsidRPr="00424605" w:rsidRDefault="00E24A4C">
            <w:pPr>
              <w:jc w:val="center"/>
              <w:rPr>
                <w:bCs/>
                <w:sz w:val="20"/>
                <w:lang w:eastAsia="lt-LT"/>
              </w:rPr>
            </w:pPr>
            <w:r w:rsidRPr="00424605">
              <w:rPr>
                <w:bCs/>
                <w:sz w:val="20"/>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2C691799" w14:textId="77777777" w:rsidR="002D630E" w:rsidRPr="00424605" w:rsidRDefault="00E24A4C">
            <w:pPr>
              <w:jc w:val="center"/>
              <w:rPr>
                <w:bCs/>
                <w:sz w:val="20"/>
                <w:lang w:eastAsia="lt-LT"/>
              </w:rPr>
            </w:pPr>
            <w:r w:rsidRPr="00424605">
              <w:rPr>
                <w:bCs/>
                <w:sz w:val="20"/>
                <w:lang w:eastAsia="lt-LT"/>
              </w:rPr>
              <w:t>7</w:t>
            </w:r>
          </w:p>
        </w:tc>
      </w:tr>
      <w:tr w:rsidR="00AC2898" w14:paraId="20BD93A1" w14:textId="77777777">
        <w:trPr>
          <w:cantSplit/>
        </w:trPr>
        <w:tc>
          <w:tcPr>
            <w:tcW w:w="790" w:type="dxa"/>
            <w:tcBorders>
              <w:top w:val="single" w:sz="4" w:space="0" w:color="auto"/>
              <w:left w:val="single" w:sz="4" w:space="0" w:color="auto"/>
              <w:bottom w:val="single" w:sz="4" w:space="0" w:color="auto"/>
              <w:right w:val="single" w:sz="4" w:space="0" w:color="auto"/>
            </w:tcBorders>
            <w:vAlign w:val="center"/>
          </w:tcPr>
          <w:p w14:paraId="60A0A362" w14:textId="77777777" w:rsidR="00AC2898" w:rsidRPr="00424605" w:rsidRDefault="00AC2898" w:rsidP="00AC2898">
            <w:pPr>
              <w:jc w:val="center"/>
              <w:rPr>
                <w:sz w:val="20"/>
              </w:rPr>
            </w:pPr>
            <w:r w:rsidRPr="00424605">
              <w:rPr>
                <w:sz w:val="20"/>
              </w:rPr>
              <w:t> 1</w:t>
            </w:r>
          </w:p>
        </w:tc>
        <w:tc>
          <w:tcPr>
            <w:tcW w:w="2031" w:type="dxa"/>
            <w:tcBorders>
              <w:top w:val="single" w:sz="4" w:space="0" w:color="auto"/>
              <w:left w:val="single" w:sz="4" w:space="0" w:color="auto"/>
              <w:bottom w:val="single" w:sz="4" w:space="0" w:color="auto"/>
              <w:right w:val="single" w:sz="4" w:space="0" w:color="auto"/>
            </w:tcBorders>
            <w:vAlign w:val="center"/>
          </w:tcPr>
          <w:p w14:paraId="0DA8D7E6" w14:textId="77777777" w:rsidR="00AC2898" w:rsidRPr="00424605" w:rsidRDefault="00AC2898" w:rsidP="00AC2898">
            <w:pPr>
              <w:jc w:val="center"/>
              <w:rPr>
                <w:sz w:val="20"/>
              </w:rPr>
            </w:pPr>
            <w:r w:rsidRPr="00424605">
              <w:rPr>
                <w:sz w:val="20"/>
              </w:rPr>
              <w:t> IŠ2</w:t>
            </w:r>
          </w:p>
        </w:tc>
        <w:tc>
          <w:tcPr>
            <w:tcW w:w="4727" w:type="dxa"/>
            <w:tcBorders>
              <w:top w:val="single" w:sz="4" w:space="0" w:color="auto"/>
              <w:left w:val="single" w:sz="4" w:space="0" w:color="auto"/>
              <w:bottom w:val="single" w:sz="4" w:space="0" w:color="auto"/>
              <w:right w:val="single" w:sz="4" w:space="0" w:color="auto"/>
            </w:tcBorders>
            <w:vAlign w:val="center"/>
          </w:tcPr>
          <w:p w14:paraId="216F383F" w14:textId="77777777" w:rsidR="00AC2898" w:rsidRPr="00424605" w:rsidRDefault="00AC2898" w:rsidP="00AC2898">
            <w:pPr>
              <w:jc w:val="center"/>
              <w:rPr>
                <w:sz w:val="20"/>
              </w:rPr>
            </w:pPr>
            <w:r w:rsidRPr="00424605">
              <w:rPr>
                <w:sz w:val="20"/>
              </w:rPr>
              <w:t> Riebalų atskirtuvas ACO Lipumax NS 10 SF1000</w:t>
            </w:r>
          </w:p>
        </w:tc>
        <w:tc>
          <w:tcPr>
            <w:tcW w:w="1647" w:type="dxa"/>
            <w:tcBorders>
              <w:top w:val="single" w:sz="4" w:space="0" w:color="auto"/>
              <w:left w:val="single" w:sz="4" w:space="0" w:color="auto"/>
              <w:bottom w:val="single" w:sz="4" w:space="0" w:color="auto"/>
              <w:right w:val="single" w:sz="4" w:space="0" w:color="auto"/>
            </w:tcBorders>
            <w:vAlign w:val="center"/>
          </w:tcPr>
          <w:p w14:paraId="42CD8A60" w14:textId="77777777" w:rsidR="00AC2898" w:rsidRPr="00424605" w:rsidRDefault="00AC2898" w:rsidP="00AC2898">
            <w:pPr>
              <w:jc w:val="center"/>
              <w:rPr>
                <w:sz w:val="20"/>
              </w:rPr>
            </w:pPr>
            <w:r w:rsidRPr="00424605">
              <w:rPr>
                <w:sz w:val="20"/>
              </w:rPr>
              <w:t> 2015 m.</w:t>
            </w:r>
          </w:p>
        </w:tc>
        <w:tc>
          <w:tcPr>
            <w:tcW w:w="1313" w:type="dxa"/>
            <w:tcBorders>
              <w:top w:val="single" w:sz="4" w:space="0" w:color="auto"/>
              <w:left w:val="single" w:sz="4" w:space="0" w:color="auto"/>
              <w:bottom w:val="single" w:sz="4" w:space="0" w:color="auto"/>
              <w:right w:val="single" w:sz="4" w:space="0" w:color="auto"/>
            </w:tcBorders>
            <w:vAlign w:val="center"/>
          </w:tcPr>
          <w:p w14:paraId="62425545" w14:textId="77777777" w:rsidR="00AC2898" w:rsidRPr="00424605" w:rsidRDefault="00AC2898" w:rsidP="00AC2898">
            <w:pPr>
              <w:jc w:val="center"/>
              <w:rPr>
                <w:sz w:val="20"/>
              </w:rPr>
            </w:pPr>
            <w:r w:rsidRPr="00424605">
              <w:rPr>
                <w:sz w:val="20"/>
              </w:rPr>
              <w:t> Našumas</w:t>
            </w:r>
          </w:p>
        </w:tc>
        <w:tc>
          <w:tcPr>
            <w:tcW w:w="1306" w:type="dxa"/>
            <w:tcBorders>
              <w:top w:val="single" w:sz="4" w:space="0" w:color="auto"/>
              <w:left w:val="single" w:sz="4" w:space="0" w:color="auto"/>
              <w:bottom w:val="single" w:sz="4" w:space="0" w:color="auto"/>
              <w:right w:val="single" w:sz="4" w:space="0" w:color="auto"/>
            </w:tcBorders>
            <w:vAlign w:val="center"/>
          </w:tcPr>
          <w:p w14:paraId="25CE3473" w14:textId="77777777" w:rsidR="00AC2898" w:rsidRPr="00424605" w:rsidRDefault="00AC2898" w:rsidP="00AC2898">
            <w:pPr>
              <w:jc w:val="center"/>
              <w:rPr>
                <w:sz w:val="20"/>
              </w:rPr>
            </w:pPr>
            <w:r w:rsidRPr="00424605">
              <w:rPr>
                <w:sz w:val="20"/>
              </w:rPr>
              <w:t>l/s </w:t>
            </w:r>
          </w:p>
        </w:tc>
        <w:tc>
          <w:tcPr>
            <w:tcW w:w="1627" w:type="dxa"/>
            <w:tcBorders>
              <w:top w:val="single" w:sz="4" w:space="0" w:color="auto"/>
              <w:left w:val="single" w:sz="4" w:space="0" w:color="auto"/>
              <w:bottom w:val="single" w:sz="4" w:space="0" w:color="auto"/>
              <w:right w:val="single" w:sz="4" w:space="0" w:color="auto"/>
            </w:tcBorders>
            <w:vAlign w:val="center"/>
          </w:tcPr>
          <w:p w14:paraId="72BEE755" w14:textId="77777777" w:rsidR="00AC2898" w:rsidRPr="00424605" w:rsidRDefault="00AC2898" w:rsidP="00AC2898">
            <w:pPr>
              <w:jc w:val="center"/>
              <w:rPr>
                <w:sz w:val="20"/>
              </w:rPr>
            </w:pPr>
            <w:r w:rsidRPr="00424605">
              <w:rPr>
                <w:sz w:val="20"/>
              </w:rPr>
              <w:t>10 </w:t>
            </w:r>
          </w:p>
        </w:tc>
      </w:tr>
      <w:tr w:rsidR="00AC2898" w14:paraId="5EEF791A" w14:textId="77777777">
        <w:trPr>
          <w:cantSplit/>
        </w:trPr>
        <w:tc>
          <w:tcPr>
            <w:tcW w:w="790" w:type="dxa"/>
            <w:tcBorders>
              <w:top w:val="single" w:sz="4" w:space="0" w:color="auto"/>
              <w:left w:val="single" w:sz="4" w:space="0" w:color="auto"/>
              <w:bottom w:val="single" w:sz="4" w:space="0" w:color="auto"/>
              <w:right w:val="single" w:sz="4" w:space="0" w:color="auto"/>
            </w:tcBorders>
            <w:vAlign w:val="center"/>
          </w:tcPr>
          <w:p w14:paraId="23D542C2" w14:textId="77777777" w:rsidR="00AC2898" w:rsidRPr="00424605" w:rsidRDefault="00AC2898" w:rsidP="00AC2898">
            <w:pPr>
              <w:jc w:val="center"/>
              <w:rPr>
                <w:sz w:val="20"/>
              </w:rPr>
            </w:pPr>
            <w:r w:rsidRPr="00424605">
              <w:rPr>
                <w:sz w:val="20"/>
              </w:rPr>
              <w:t> 2</w:t>
            </w:r>
          </w:p>
        </w:tc>
        <w:tc>
          <w:tcPr>
            <w:tcW w:w="2031" w:type="dxa"/>
            <w:tcBorders>
              <w:top w:val="single" w:sz="4" w:space="0" w:color="auto"/>
              <w:left w:val="single" w:sz="4" w:space="0" w:color="auto"/>
              <w:bottom w:val="single" w:sz="4" w:space="0" w:color="auto"/>
              <w:right w:val="single" w:sz="4" w:space="0" w:color="auto"/>
            </w:tcBorders>
            <w:vAlign w:val="center"/>
          </w:tcPr>
          <w:p w14:paraId="476ED9F4" w14:textId="77777777" w:rsidR="00AC2898" w:rsidRPr="00424605" w:rsidRDefault="00AC2898" w:rsidP="00AC2898">
            <w:pPr>
              <w:jc w:val="center"/>
              <w:rPr>
                <w:sz w:val="20"/>
              </w:rPr>
            </w:pPr>
            <w:r w:rsidRPr="00424605">
              <w:rPr>
                <w:sz w:val="20"/>
              </w:rPr>
              <w:t> IŠ3</w:t>
            </w:r>
          </w:p>
        </w:tc>
        <w:tc>
          <w:tcPr>
            <w:tcW w:w="4727" w:type="dxa"/>
            <w:tcBorders>
              <w:top w:val="single" w:sz="4" w:space="0" w:color="auto"/>
              <w:left w:val="single" w:sz="4" w:space="0" w:color="auto"/>
              <w:bottom w:val="single" w:sz="4" w:space="0" w:color="auto"/>
              <w:right w:val="single" w:sz="4" w:space="0" w:color="auto"/>
            </w:tcBorders>
            <w:vAlign w:val="center"/>
          </w:tcPr>
          <w:p w14:paraId="02AC3871" w14:textId="77777777" w:rsidR="00AC2898" w:rsidRPr="00424605" w:rsidRDefault="00AC2898" w:rsidP="00AC2898">
            <w:pPr>
              <w:jc w:val="center"/>
              <w:rPr>
                <w:sz w:val="20"/>
              </w:rPr>
            </w:pPr>
            <w:r w:rsidRPr="00424605">
              <w:rPr>
                <w:sz w:val="20"/>
              </w:rPr>
              <w:t> Naftos atskirtuvas ACO Oleopass P N20-160 SF5000</w:t>
            </w:r>
          </w:p>
        </w:tc>
        <w:tc>
          <w:tcPr>
            <w:tcW w:w="1647" w:type="dxa"/>
            <w:tcBorders>
              <w:top w:val="single" w:sz="4" w:space="0" w:color="auto"/>
              <w:left w:val="single" w:sz="4" w:space="0" w:color="auto"/>
              <w:bottom w:val="single" w:sz="4" w:space="0" w:color="auto"/>
              <w:right w:val="single" w:sz="4" w:space="0" w:color="auto"/>
            </w:tcBorders>
            <w:vAlign w:val="center"/>
          </w:tcPr>
          <w:p w14:paraId="23FDEF84" w14:textId="77777777" w:rsidR="00AC2898" w:rsidRPr="00424605" w:rsidRDefault="00AC2898" w:rsidP="00AC2898">
            <w:pPr>
              <w:jc w:val="center"/>
              <w:rPr>
                <w:sz w:val="20"/>
              </w:rPr>
            </w:pPr>
            <w:r w:rsidRPr="00424605">
              <w:rPr>
                <w:sz w:val="20"/>
              </w:rPr>
              <w:t> 2015 m.</w:t>
            </w:r>
          </w:p>
        </w:tc>
        <w:tc>
          <w:tcPr>
            <w:tcW w:w="1313" w:type="dxa"/>
            <w:tcBorders>
              <w:top w:val="single" w:sz="4" w:space="0" w:color="auto"/>
              <w:left w:val="single" w:sz="4" w:space="0" w:color="auto"/>
              <w:bottom w:val="single" w:sz="4" w:space="0" w:color="auto"/>
              <w:right w:val="single" w:sz="4" w:space="0" w:color="auto"/>
            </w:tcBorders>
            <w:vAlign w:val="center"/>
          </w:tcPr>
          <w:p w14:paraId="5FDA51BA" w14:textId="77777777" w:rsidR="00AC2898" w:rsidRPr="00424605" w:rsidRDefault="00AC2898" w:rsidP="00AC2898">
            <w:pPr>
              <w:jc w:val="center"/>
              <w:rPr>
                <w:sz w:val="20"/>
              </w:rPr>
            </w:pPr>
            <w:r w:rsidRPr="00424605">
              <w:rPr>
                <w:sz w:val="20"/>
              </w:rPr>
              <w:t> Našumas</w:t>
            </w:r>
          </w:p>
        </w:tc>
        <w:tc>
          <w:tcPr>
            <w:tcW w:w="1306" w:type="dxa"/>
            <w:tcBorders>
              <w:top w:val="single" w:sz="4" w:space="0" w:color="auto"/>
              <w:left w:val="single" w:sz="4" w:space="0" w:color="auto"/>
              <w:bottom w:val="single" w:sz="4" w:space="0" w:color="auto"/>
              <w:right w:val="single" w:sz="4" w:space="0" w:color="auto"/>
            </w:tcBorders>
            <w:vAlign w:val="center"/>
          </w:tcPr>
          <w:p w14:paraId="557E34F2" w14:textId="77777777" w:rsidR="00AC2898" w:rsidRPr="00424605" w:rsidRDefault="00AC2898" w:rsidP="00AC2898">
            <w:pPr>
              <w:jc w:val="center"/>
              <w:rPr>
                <w:sz w:val="20"/>
              </w:rPr>
            </w:pPr>
            <w:r w:rsidRPr="00424605">
              <w:rPr>
                <w:sz w:val="20"/>
              </w:rPr>
              <w:t>l/s </w:t>
            </w:r>
          </w:p>
        </w:tc>
        <w:tc>
          <w:tcPr>
            <w:tcW w:w="1627" w:type="dxa"/>
            <w:tcBorders>
              <w:top w:val="single" w:sz="4" w:space="0" w:color="auto"/>
              <w:left w:val="single" w:sz="4" w:space="0" w:color="auto"/>
              <w:bottom w:val="single" w:sz="4" w:space="0" w:color="auto"/>
              <w:right w:val="single" w:sz="4" w:space="0" w:color="auto"/>
            </w:tcBorders>
            <w:vAlign w:val="center"/>
          </w:tcPr>
          <w:p w14:paraId="65C202BA" w14:textId="77777777" w:rsidR="00AC2898" w:rsidRPr="00424605" w:rsidRDefault="00AC2898" w:rsidP="00AC2898">
            <w:pPr>
              <w:jc w:val="center"/>
              <w:rPr>
                <w:sz w:val="20"/>
              </w:rPr>
            </w:pPr>
            <w:r w:rsidRPr="00424605">
              <w:rPr>
                <w:sz w:val="20"/>
              </w:rPr>
              <w:t>20 </w:t>
            </w:r>
          </w:p>
        </w:tc>
      </w:tr>
    </w:tbl>
    <w:p w14:paraId="2405CAFD" w14:textId="77777777" w:rsidR="002D630E" w:rsidRPr="0035209C" w:rsidRDefault="002D630E" w:rsidP="0035209C">
      <w:pPr>
        <w:tabs>
          <w:tab w:val="left" w:pos="1985"/>
          <w:tab w:val="left" w:pos="2835"/>
          <w:tab w:val="left" w:pos="3828"/>
          <w:tab w:val="left" w:pos="5245"/>
          <w:tab w:val="left" w:pos="6946"/>
        </w:tabs>
        <w:rPr>
          <w:szCs w:val="24"/>
          <w:lang w:eastAsia="lt-LT"/>
        </w:rPr>
      </w:pPr>
    </w:p>
    <w:p w14:paraId="0D491F02" w14:textId="77777777" w:rsidR="00AC2898" w:rsidRPr="00C837C8" w:rsidRDefault="00AC2898" w:rsidP="00AC2898">
      <w:pPr>
        <w:spacing w:before="120" w:after="120"/>
        <w:ind w:firstLine="567"/>
        <w:jc w:val="both"/>
        <w:rPr>
          <w:b/>
        </w:rPr>
      </w:pPr>
      <w:r w:rsidRPr="00C837C8">
        <w:rPr>
          <w:b/>
        </w:rPr>
        <w:t>20 lentelė. Numatomos vandenų apsaugos nuo taršos priemonės</w:t>
      </w:r>
    </w:p>
    <w:p w14:paraId="4BAE1A53" w14:textId="14F3A9EC" w:rsidR="0035209C" w:rsidRDefault="00AC2898" w:rsidP="0035209C">
      <w:pPr>
        <w:spacing w:before="120" w:after="120"/>
        <w:ind w:firstLine="567"/>
        <w:jc w:val="both"/>
        <w:rPr>
          <w:szCs w:val="24"/>
        </w:rPr>
      </w:pPr>
      <w:r w:rsidRPr="005E44CA">
        <w:rPr>
          <w:szCs w:val="24"/>
        </w:rPr>
        <w:t>Lentelė nepildoma, kadangi ūkinėje veikloje nenumatomos papildomos vandenų apsaugos nuo taršos priemonės.</w:t>
      </w:r>
    </w:p>
    <w:p w14:paraId="62CA8C76" w14:textId="77777777" w:rsidR="0035209C" w:rsidRPr="0035209C" w:rsidRDefault="0035209C" w:rsidP="0035209C">
      <w:pPr>
        <w:spacing w:before="120" w:after="120"/>
        <w:jc w:val="both"/>
        <w:rPr>
          <w:szCs w:val="24"/>
        </w:rPr>
      </w:pPr>
    </w:p>
    <w:p w14:paraId="457C6B98" w14:textId="77777777" w:rsidR="002D630E" w:rsidRPr="005E44CA" w:rsidRDefault="00E24A4C">
      <w:pPr>
        <w:ind w:firstLine="567"/>
        <w:rPr>
          <w:b/>
          <w:sz w:val="22"/>
          <w:szCs w:val="24"/>
          <w:lang w:eastAsia="lt-LT"/>
        </w:rPr>
      </w:pPr>
      <w:r w:rsidRPr="005E44CA">
        <w:rPr>
          <w:b/>
          <w:sz w:val="22"/>
          <w:szCs w:val="24"/>
          <w:lang w:eastAsia="lt-LT"/>
        </w:rPr>
        <w:t>21 lentelė. Pramonės įmonių ir kitų abonentų, iš kurių planuojama priimti nuotekas (ne paviršines), sąrašas ir planuojamų priimti nuotekų savybės</w:t>
      </w:r>
    </w:p>
    <w:p w14:paraId="57054FC6" w14:textId="2E33F2F4" w:rsidR="002D630E" w:rsidRPr="00CE67AC" w:rsidRDefault="00424605" w:rsidP="00CE67AC">
      <w:pPr>
        <w:spacing w:before="120" w:after="120"/>
        <w:ind w:firstLine="567"/>
        <w:jc w:val="both"/>
      </w:pPr>
      <w:r w:rsidRPr="005E44CA">
        <w:t>Lentelė nepildoma, kadangi ūkinėje veikloje nuotekos iš abonentų nepriimamos.</w:t>
      </w:r>
    </w:p>
    <w:p w14:paraId="01D233AD" w14:textId="77777777" w:rsidR="002D630E" w:rsidRPr="00424605" w:rsidRDefault="00E24A4C">
      <w:pPr>
        <w:ind w:firstLine="567"/>
        <w:rPr>
          <w:b/>
          <w:sz w:val="22"/>
          <w:szCs w:val="24"/>
          <w:lang w:eastAsia="lt-LT"/>
        </w:rPr>
      </w:pPr>
      <w:r w:rsidRPr="00424605">
        <w:rPr>
          <w:b/>
          <w:sz w:val="22"/>
          <w:szCs w:val="24"/>
          <w:lang w:eastAsia="lt-LT"/>
        </w:rPr>
        <w:lastRenderedPageBreak/>
        <w:t>22 lentelė. Nuotekų apskaitos įrenginiai</w:t>
      </w:r>
    </w:p>
    <w:p w14:paraId="78153808" w14:textId="77777777" w:rsidR="002D630E" w:rsidRPr="0035209C" w:rsidRDefault="002D630E" w:rsidP="0035209C">
      <w:pPr>
        <w:jc w:val="both"/>
        <w:rPr>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2D630E" w14:paraId="64D4C73A"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1136FFC" w14:textId="77777777" w:rsidR="002D630E" w:rsidRPr="00424605" w:rsidRDefault="00E24A4C">
            <w:pPr>
              <w:jc w:val="center"/>
              <w:rPr>
                <w:b/>
                <w:sz w:val="20"/>
                <w:vertAlign w:val="superscript"/>
                <w:lang w:eastAsia="lt-LT"/>
              </w:rPr>
            </w:pPr>
            <w:r w:rsidRPr="00424605">
              <w:rPr>
                <w:b/>
                <w:sz w:val="20"/>
                <w:lang w:eastAsia="lt-LT"/>
              </w:rPr>
              <w:t>Eil. Nr.</w:t>
            </w:r>
            <w:r w:rsidRPr="00424605">
              <w:rPr>
                <w:b/>
                <w:sz w:val="20"/>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41BC08AA" w14:textId="77777777" w:rsidR="002D630E" w:rsidRPr="00424605" w:rsidRDefault="00E24A4C">
            <w:pPr>
              <w:jc w:val="center"/>
              <w:rPr>
                <w:b/>
                <w:sz w:val="20"/>
                <w:vertAlign w:val="superscript"/>
                <w:lang w:eastAsia="lt-LT"/>
              </w:rPr>
            </w:pPr>
            <w:r w:rsidRPr="00424605">
              <w:rPr>
                <w:b/>
                <w:sz w:val="20"/>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65A52DBC" w14:textId="77777777" w:rsidR="002D630E" w:rsidRPr="00424605" w:rsidRDefault="00E24A4C">
            <w:pPr>
              <w:jc w:val="center"/>
              <w:rPr>
                <w:b/>
                <w:sz w:val="20"/>
                <w:lang w:eastAsia="lt-LT"/>
              </w:rPr>
            </w:pPr>
            <w:r w:rsidRPr="00424605">
              <w:rPr>
                <w:b/>
                <w:sz w:val="20"/>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0CD8662F" w14:textId="77777777" w:rsidR="002D630E" w:rsidRPr="00424605" w:rsidRDefault="00E24A4C">
            <w:pPr>
              <w:jc w:val="center"/>
              <w:rPr>
                <w:b/>
                <w:sz w:val="20"/>
                <w:lang w:eastAsia="lt-LT"/>
              </w:rPr>
            </w:pPr>
            <w:r w:rsidRPr="00424605">
              <w:rPr>
                <w:b/>
                <w:sz w:val="20"/>
                <w:lang w:eastAsia="lt-LT"/>
              </w:rPr>
              <w:t>Apskaitos prietaiso registracijos duomenys</w:t>
            </w:r>
          </w:p>
        </w:tc>
      </w:tr>
      <w:tr w:rsidR="002D630E" w14:paraId="3D0E512F"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1EBF813" w14:textId="77777777" w:rsidR="002D630E" w:rsidRPr="00424605" w:rsidRDefault="00E24A4C">
            <w:pPr>
              <w:jc w:val="center"/>
              <w:rPr>
                <w:sz w:val="20"/>
                <w:lang w:eastAsia="lt-LT"/>
              </w:rPr>
            </w:pPr>
            <w:r w:rsidRPr="00424605">
              <w:rPr>
                <w:sz w:val="20"/>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6498E258" w14:textId="77777777" w:rsidR="002D630E" w:rsidRPr="00424605" w:rsidRDefault="00E24A4C">
            <w:pPr>
              <w:jc w:val="center"/>
              <w:rPr>
                <w:sz w:val="20"/>
                <w:lang w:eastAsia="lt-LT"/>
              </w:rPr>
            </w:pPr>
            <w:r w:rsidRPr="00424605">
              <w:rPr>
                <w:sz w:val="20"/>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583023F5" w14:textId="77777777" w:rsidR="002D630E" w:rsidRPr="00424605" w:rsidRDefault="00E24A4C">
            <w:pPr>
              <w:jc w:val="center"/>
              <w:rPr>
                <w:sz w:val="20"/>
                <w:lang w:eastAsia="lt-LT"/>
              </w:rPr>
            </w:pPr>
            <w:r w:rsidRPr="00424605">
              <w:rPr>
                <w:sz w:val="20"/>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49E04D9D" w14:textId="77777777" w:rsidR="002D630E" w:rsidRPr="00424605" w:rsidRDefault="00E24A4C">
            <w:pPr>
              <w:jc w:val="center"/>
              <w:rPr>
                <w:sz w:val="20"/>
                <w:lang w:eastAsia="lt-LT"/>
              </w:rPr>
            </w:pPr>
            <w:r w:rsidRPr="00424605">
              <w:rPr>
                <w:sz w:val="20"/>
                <w:lang w:eastAsia="lt-LT"/>
              </w:rPr>
              <w:t>4</w:t>
            </w:r>
          </w:p>
        </w:tc>
      </w:tr>
      <w:tr w:rsidR="00424605" w14:paraId="158F583C"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94D470C" w14:textId="77777777" w:rsidR="00424605" w:rsidRPr="006C432F" w:rsidRDefault="00424605" w:rsidP="00424605">
            <w:pPr>
              <w:jc w:val="center"/>
              <w:rPr>
                <w:sz w:val="20"/>
              </w:rPr>
            </w:pPr>
            <w:r w:rsidRPr="006C432F">
              <w:rPr>
                <w:sz w:val="20"/>
              </w:rPr>
              <w:t>1</w:t>
            </w:r>
          </w:p>
        </w:tc>
        <w:tc>
          <w:tcPr>
            <w:tcW w:w="1873" w:type="dxa"/>
            <w:tcBorders>
              <w:top w:val="single" w:sz="4" w:space="0" w:color="auto"/>
              <w:left w:val="single" w:sz="4" w:space="0" w:color="auto"/>
              <w:bottom w:val="single" w:sz="4" w:space="0" w:color="auto"/>
              <w:right w:val="single" w:sz="4" w:space="0" w:color="auto"/>
            </w:tcBorders>
            <w:vAlign w:val="center"/>
          </w:tcPr>
          <w:p w14:paraId="54AB826E" w14:textId="77777777" w:rsidR="00424605" w:rsidRPr="002B276A" w:rsidRDefault="00424605" w:rsidP="00424605">
            <w:pPr>
              <w:jc w:val="center"/>
              <w:rPr>
                <w:sz w:val="20"/>
              </w:rPr>
            </w:pPr>
            <w:r>
              <w:rPr>
                <w:sz w:val="20"/>
              </w:rPr>
              <w:t>IŠ1</w:t>
            </w:r>
          </w:p>
        </w:tc>
        <w:tc>
          <w:tcPr>
            <w:tcW w:w="4150" w:type="dxa"/>
            <w:tcBorders>
              <w:top w:val="single" w:sz="4" w:space="0" w:color="auto"/>
              <w:left w:val="single" w:sz="4" w:space="0" w:color="auto"/>
              <w:bottom w:val="single" w:sz="4" w:space="0" w:color="auto"/>
              <w:right w:val="single" w:sz="4" w:space="0" w:color="auto"/>
            </w:tcBorders>
            <w:vAlign w:val="center"/>
          </w:tcPr>
          <w:p w14:paraId="52B7A574" w14:textId="77777777" w:rsidR="00424605" w:rsidRPr="0032604B" w:rsidRDefault="00424605" w:rsidP="00424605">
            <w:pPr>
              <w:jc w:val="center"/>
              <w:rPr>
                <w:sz w:val="20"/>
              </w:rPr>
            </w:pPr>
            <w:r w:rsidRPr="0032604B">
              <w:rPr>
                <w:sz w:val="20"/>
              </w:rPr>
              <w:t>Buitinių ir gamybinių nuotekų kiekis apskaitomas pagal suvartotą vandens kiekį</w:t>
            </w:r>
          </w:p>
        </w:tc>
        <w:tc>
          <w:tcPr>
            <w:tcW w:w="6600" w:type="dxa"/>
            <w:tcBorders>
              <w:top w:val="single" w:sz="4" w:space="0" w:color="auto"/>
              <w:left w:val="single" w:sz="4" w:space="0" w:color="auto"/>
              <w:bottom w:val="single" w:sz="4" w:space="0" w:color="auto"/>
              <w:right w:val="single" w:sz="4" w:space="0" w:color="auto"/>
            </w:tcBorders>
            <w:vAlign w:val="center"/>
          </w:tcPr>
          <w:p w14:paraId="6A5337C4" w14:textId="77777777" w:rsidR="00424605" w:rsidRPr="006C432F" w:rsidRDefault="00424605" w:rsidP="00424605">
            <w:pPr>
              <w:jc w:val="center"/>
              <w:rPr>
                <w:sz w:val="20"/>
              </w:rPr>
            </w:pPr>
            <w:r>
              <w:rPr>
                <w:sz w:val="20"/>
              </w:rPr>
              <w:t>-</w:t>
            </w:r>
          </w:p>
        </w:tc>
      </w:tr>
      <w:tr w:rsidR="00424605" w14:paraId="40917300"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3738BD34" w14:textId="77777777" w:rsidR="00424605" w:rsidRPr="006C432F" w:rsidRDefault="00424605" w:rsidP="00424605">
            <w:pPr>
              <w:jc w:val="center"/>
              <w:rPr>
                <w:sz w:val="20"/>
              </w:rPr>
            </w:pPr>
            <w:r>
              <w:rPr>
                <w:sz w:val="20"/>
              </w:rPr>
              <w:t>2</w:t>
            </w:r>
          </w:p>
        </w:tc>
        <w:tc>
          <w:tcPr>
            <w:tcW w:w="1873" w:type="dxa"/>
            <w:tcBorders>
              <w:top w:val="single" w:sz="4" w:space="0" w:color="auto"/>
              <w:left w:val="single" w:sz="4" w:space="0" w:color="auto"/>
              <w:bottom w:val="single" w:sz="4" w:space="0" w:color="auto"/>
              <w:right w:val="single" w:sz="4" w:space="0" w:color="auto"/>
            </w:tcBorders>
            <w:vAlign w:val="center"/>
          </w:tcPr>
          <w:p w14:paraId="16BF51B4" w14:textId="77777777" w:rsidR="00424605" w:rsidRDefault="00424605" w:rsidP="00424605">
            <w:pPr>
              <w:jc w:val="center"/>
              <w:rPr>
                <w:sz w:val="20"/>
              </w:rPr>
            </w:pPr>
            <w:r>
              <w:rPr>
                <w:sz w:val="20"/>
              </w:rPr>
              <w:t>IŠ2</w:t>
            </w:r>
          </w:p>
        </w:tc>
        <w:tc>
          <w:tcPr>
            <w:tcW w:w="4150" w:type="dxa"/>
            <w:tcBorders>
              <w:top w:val="single" w:sz="4" w:space="0" w:color="auto"/>
              <w:left w:val="single" w:sz="4" w:space="0" w:color="auto"/>
              <w:bottom w:val="single" w:sz="4" w:space="0" w:color="auto"/>
              <w:right w:val="single" w:sz="4" w:space="0" w:color="auto"/>
            </w:tcBorders>
            <w:vAlign w:val="center"/>
          </w:tcPr>
          <w:p w14:paraId="44AE29C0" w14:textId="77777777" w:rsidR="00424605" w:rsidRPr="0032604B" w:rsidRDefault="00424605" w:rsidP="00424605">
            <w:pPr>
              <w:jc w:val="center"/>
              <w:rPr>
                <w:sz w:val="20"/>
              </w:rPr>
            </w:pPr>
            <w:r w:rsidRPr="007F626B">
              <w:rPr>
                <w:sz w:val="20"/>
              </w:rPr>
              <w:t>Gamybinių nuotekų kiekis apskaitomas pagal suvartotą vandens kiekį</w:t>
            </w:r>
          </w:p>
        </w:tc>
        <w:tc>
          <w:tcPr>
            <w:tcW w:w="6600" w:type="dxa"/>
            <w:tcBorders>
              <w:top w:val="single" w:sz="4" w:space="0" w:color="auto"/>
              <w:left w:val="single" w:sz="4" w:space="0" w:color="auto"/>
              <w:bottom w:val="single" w:sz="4" w:space="0" w:color="auto"/>
              <w:right w:val="single" w:sz="4" w:space="0" w:color="auto"/>
            </w:tcBorders>
            <w:vAlign w:val="center"/>
          </w:tcPr>
          <w:p w14:paraId="68848FE7" w14:textId="77777777" w:rsidR="00424605" w:rsidRDefault="00424605" w:rsidP="00424605">
            <w:pPr>
              <w:jc w:val="center"/>
              <w:rPr>
                <w:sz w:val="20"/>
              </w:rPr>
            </w:pPr>
            <w:r>
              <w:rPr>
                <w:sz w:val="20"/>
              </w:rPr>
              <w:t>-</w:t>
            </w:r>
          </w:p>
        </w:tc>
      </w:tr>
      <w:tr w:rsidR="00424605" w14:paraId="5C2F0250"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6F597ED" w14:textId="77777777" w:rsidR="00424605" w:rsidRPr="006C432F" w:rsidRDefault="00424605" w:rsidP="00424605">
            <w:pPr>
              <w:jc w:val="center"/>
              <w:rPr>
                <w:sz w:val="20"/>
              </w:rPr>
            </w:pPr>
            <w:r>
              <w:rPr>
                <w:sz w:val="20"/>
              </w:rPr>
              <w:t>3</w:t>
            </w:r>
          </w:p>
        </w:tc>
        <w:tc>
          <w:tcPr>
            <w:tcW w:w="1873" w:type="dxa"/>
            <w:tcBorders>
              <w:top w:val="single" w:sz="4" w:space="0" w:color="auto"/>
              <w:left w:val="single" w:sz="4" w:space="0" w:color="auto"/>
              <w:bottom w:val="single" w:sz="4" w:space="0" w:color="auto"/>
              <w:right w:val="single" w:sz="4" w:space="0" w:color="auto"/>
            </w:tcBorders>
            <w:vAlign w:val="center"/>
          </w:tcPr>
          <w:p w14:paraId="36D2192B" w14:textId="77777777" w:rsidR="00424605" w:rsidRPr="002B276A" w:rsidRDefault="00424605" w:rsidP="00424605">
            <w:pPr>
              <w:jc w:val="center"/>
              <w:rPr>
                <w:sz w:val="20"/>
              </w:rPr>
            </w:pPr>
            <w:r>
              <w:rPr>
                <w:sz w:val="20"/>
              </w:rPr>
              <w:t>IŠ3</w:t>
            </w:r>
          </w:p>
        </w:tc>
        <w:tc>
          <w:tcPr>
            <w:tcW w:w="4150" w:type="dxa"/>
            <w:tcBorders>
              <w:top w:val="single" w:sz="4" w:space="0" w:color="auto"/>
              <w:left w:val="single" w:sz="4" w:space="0" w:color="auto"/>
              <w:bottom w:val="single" w:sz="4" w:space="0" w:color="auto"/>
              <w:right w:val="single" w:sz="4" w:space="0" w:color="auto"/>
            </w:tcBorders>
            <w:vAlign w:val="center"/>
          </w:tcPr>
          <w:p w14:paraId="351C57B2" w14:textId="77777777" w:rsidR="00424605" w:rsidRPr="002B276A" w:rsidRDefault="00424605" w:rsidP="00424605">
            <w:pPr>
              <w:jc w:val="center"/>
              <w:rPr>
                <w:sz w:val="20"/>
              </w:rPr>
            </w:pPr>
            <w:r w:rsidRPr="002B276A">
              <w:rPr>
                <w:sz w:val="20"/>
              </w:rPr>
              <w:t>Paviršinių (lietaus) nuotekų kiekis apskaičiuotas pagal teritorijos (ir pastatų stogų), nuo kurios surenkamos paviršinės nuotekos, plotą</w:t>
            </w:r>
          </w:p>
        </w:tc>
        <w:tc>
          <w:tcPr>
            <w:tcW w:w="6600" w:type="dxa"/>
            <w:tcBorders>
              <w:top w:val="single" w:sz="4" w:space="0" w:color="auto"/>
              <w:left w:val="single" w:sz="4" w:space="0" w:color="auto"/>
              <w:bottom w:val="single" w:sz="4" w:space="0" w:color="auto"/>
              <w:right w:val="single" w:sz="4" w:space="0" w:color="auto"/>
            </w:tcBorders>
            <w:vAlign w:val="center"/>
          </w:tcPr>
          <w:p w14:paraId="1B5D0FAC" w14:textId="77777777" w:rsidR="00424605" w:rsidRDefault="00424605" w:rsidP="00424605">
            <w:pPr>
              <w:jc w:val="center"/>
              <w:rPr>
                <w:sz w:val="20"/>
              </w:rPr>
            </w:pPr>
            <w:r>
              <w:rPr>
                <w:sz w:val="20"/>
              </w:rPr>
              <w:t>-</w:t>
            </w:r>
          </w:p>
        </w:tc>
      </w:tr>
    </w:tbl>
    <w:p w14:paraId="1278A62F" w14:textId="77777777" w:rsidR="002D630E" w:rsidRPr="0035209C" w:rsidRDefault="002D630E" w:rsidP="0035209C">
      <w:pPr>
        <w:rPr>
          <w:b/>
          <w:szCs w:val="24"/>
          <w:lang w:eastAsia="lt-LT"/>
        </w:rPr>
      </w:pPr>
    </w:p>
    <w:p w14:paraId="398C1ADD" w14:textId="77777777" w:rsidR="002D630E" w:rsidRDefault="00E24A4C">
      <w:pPr>
        <w:ind w:firstLine="567"/>
        <w:jc w:val="center"/>
        <w:rPr>
          <w:b/>
          <w:sz w:val="22"/>
          <w:szCs w:val="24"/>
          <w:lang w:eastAsia="lt-LT"/>
        </w:rPr>
      </w:pPr>
      <w:r>
        <w:rPr>
          <w:b/>
          <w:sz w:val="22"/>
          <w:szCs w:val="24"/>
          <w:lang w:eastAsia="lt-LT"/>
        </w:rPr>
        <w:t>IX. DIRVOŽEMIO IR POŽEMINIO VANDENS APSAUGA</w:t>
      </w:r>
    </w:p>
    <w:p w14:paraId="4EEF5631" w14:textId="77777777" w:rsidR="002D630E" w:rsidRPr="0035209C" w:rsidRDefault="002D630E" w:rsidP="0035209C">
      <w:pPr>
        <w:jc w:val="both"/>
        <w:rPr>
          <w:szCs w:val="24"/>
          <w:lang w:eastAsia="lt-LT"/>
        </w:rPr>
      </w:pPr>
    </w:p>
    <w:p w14:paraId="1714711E" w14:textId="48C82CE8" w:rsidR="002E4EF6" w:rsidRDefault="00E24A4C" w:rsidP="002E4E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05734">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w:t>
      </w:r>
      <w:r w:rsidRPr="00CE67AC">
        <w:rPr>
          <w:b/>
          <w:sz w:val="22"/>
          <w:szCs w:val="22"/>
          <w:lang w:eastAsia="lt-LT"/>
        </w:rPr>
        <w:t>a. Galima žemės tarša esant neįprastoms (neatitiktinėms) veiklos sąlygoms ir priemonės galimai taršai esant tokiom</w:t>
      </w:r>
      <w:r w:rsidR="00D05734" w:rsidRPr="00CE67AC">
        <w:rPr>
          <w:b/>
          <w:sz w:val="22"/>
          <w:szCs w:val="22"/>
          <w:lang w:eastAsia="lt-LT"/>
        </w:rPr>
        <w:t>s sąlygoms išvengti ar ją riboti.</w:t>
      </w:r>
    </w:p>
    <w:p w14:paraId="426FA43C" w14:textId="77777777" w:rsidR="002E4EF6" w:rsidRPr="002E4EF6" w:rsidRDefault="002E4EF6" w:rsidP="002E4E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u w:val="single"/>
          <w:lang w:eastAsia="lt-LT"/>
        </w:rPr>
      </w:pPr>
    </w:p>
    <w:p w14:paraId="76D7F849" w14:textId="77777777" w:rsidR="00D05734" w:rsidRPr="000C1BB4" w:rsidRDefault="00D05734" w:rsidP="00D05734">
      <w:pPr>
        <w:ind w:firstLine="567"/>
        <w:jc w:val="both"/>
        <w:rPr>
          <w:bCs/>
        </w:rPr>
      </w:pPr>
      <w:r w:rsidRPr="000C1BB4">
        <w:rPr>
          <w:bCs/>
        </w:rPr>
        <w:t xml:space="preserve">Pieno perdirbimo gamyklos eksploatavimo metu </w:t>
      </w:r>
      <w:r w:rsidRPr="000C1BB4">
        <w:t>dirvožemio ir gruntinių vandenų užterštumui</w:t>
      </w:r>
      <w:r w:rsidRPr="000C1BB4">
        <w:rPr>
          <w:bCs/>
        </w:rPr>
        <w:t xml:space="preserve"> sąlygos nebus sudarytos, nes:</w:t>
      </w:r>
    </w:p>
    <w:p w14:paraId="565D0AAB" w14:textId="041FCBF0" w:rsidR="00D05734" w:rsidRPr="000C1BB4" w:rsidRDefault="00D05734" w:rsidP="00D05734">
      <w:pPr>
        <w:pStyle w:val="ListParagraph"/>
        <w:numPr>
          <w:ilvl w:val="0"/>
          <w:numId w:val="16"/>
        </w:numPr>
        <w:contextualSpacing w:val="0"/>
        <w:jc w:val="both"/>
        <w:rPr>
          <w:spacing w:val="-3"/>
        </w:rPr>
      </w:pPr>
      <w:r>
        <w:rPr>
          <w:bCs/>
        </w:rPr>
        <w:t>G</w:t>
      </w:r>
      <w:r w:rsidRPr="000C1BB4">
        <w:rPr>
          <w:bCs/>
        </w:rPr>
        <w:t>amybinės nuotekos prieš išleidžiant jas į centralizuotus nuotekų tinklus pagal sutartį su UAB „Kauno vandenys“</w:t>
      </w:r>
      <w:r w:rsidRPr="000C1BB4">
        <w:t xml:space="preserve"> (sutarties kopija pateikta </w:t>
      </w:r>
      <w:r w:rsidR="005F2276">
        <w:rPr>
          <w:b/>
        </w:rPr>
        <w:t>10</w:t>
      </w:r>
      <w:r w:rsidRPr="000C1BB4">
        <w:rPr>
          <w:b/>
        </w:rPr>
        <w:t xml:space="preserve"> priede</w:t>
      </w:r>
      <w:r w:rsidRPr="000C1BB4">
        <w:rPr>
          <w:bCs/>
        </w:rPr>
        <w:t>) valomos riebalų gaudyklėje;</w:t>
      </w:r>
    </w:p>
    <w:p w14:paraId="4A6F2F97" w14:textId="77777777" w:rsidR="00D05734" w:rsidRPr="000C1BB4" w:rsidRDefault="00D05734" w:rsidP="00D05734">
      <w:pPr>
        <w:pStyle w:val="ListParagraph"/>
        <w:numPr>
          <w:ilvl w:val="0"/>
          <w:numId w:val="16"/>
        </w:numPr>
        <w:contextualSpacing w:val="0"/>
        <w:jc w:val="both"/>
        <w:rPr>
          <w:spacing w:val="-3"/>
        </w:rPr>
      </w:pPr>
      <w:r w:rsidRPr="000C1BB4">
        <w:rPr>
          <w:bCs/>
        </w:rPr>
        <w:t>Takai ir privažiavimo keliai padengti kieta nelaidžia danga (asfalto).</w:t>
      </w:r>
      <w:r>
        <w:rPr>
          <w:bCs/>
        </w:rPr>
        <w:t xml:space="preserve"> Siekiant</w:t>
      </w:r>
      <w:r w:rsidRPr="000C1BB4">
        <w:rPr>
          <w:bCs/>
        </w:rPr>
        <w:t>, kad įmonės teritorijoje nesikauptų vanduo, paviršinės (lietaus)</w:t>
      </w:r>
      <w:r>
        <w:rPr>
          <w:bCs/>
        </w:rPr>
        <w:t xml:space="preserve"> nuotekos surenkamos nuo pastato</w:t>
      </w:r>
      <w:r w:rsidRPr="000C1BB4">
        <w:rPr>
          <w:bCs/>
        </w:rPr>
        <w:t xml:space="preserve"> s</w:t>
      </w:r>
      <w:r>
        <w:rPr>
          <w:bCs/>
        </w:rPr>
        <w:t>togo</w:t>
      </w:r>
      <w:r w:rsidRPr="000C1BB4">
        <w:rPr>
          <w:bCs/>
        </w:rPr>
        <w:t xml:space="preserve"> bei kieta danga dengtų paviršių ir nukreipiamos į paviršinių (lietaus) nuotekų tinklus. Nuo privažiavimo kelių </w:t>
      </w:r>
      <w:r>
        <w:rPr>
          <w:bCs/>
        </w:rPr>
        <w:t xml:space="preserve">ir autotransporto stovėjimo aikštelių </w:t>
      </w:r>
      <w:r w:rsidRPr="000C1BB4">
        <w:rPr>
          <w:bCs/>
        </w:rPr>
        <w:t xml:space="preserve">surinktos paviršinės (lietaus) nuotekų prieš išleidimą į </w:t>
      </w:r>
      <w:r>
        <w:rPr>
          <w:bCs/>
        </w:rPr>
        <w:t xml:space="preserve">lietaus nuotekų </w:t>
      </w:r>
      <w:r w:rsidRPr="000C1BB4">
        <w:rPr>
          <w:bCs/>
        </w:rPr>
        <w:t>tinklus valomos naftos gaudyklėje.</w:t>
      </w:r>
    </w:p>
    <w:p w14:paraId="26819C28" w14:textId="77777777" w:rsidR="00D05734" w:rsidRPr="000C1BB4" w:rsidRDefault="00D05734" w:rsidP="00D05734">
      <w:pPr>
        <w:ind w:firstLine="567"/>
        <w:jc w:val="both"/>
        <w:rPr>
          <w:spacing w:val="-3"/>
        </w:rPr>
      </w:pPr>
      <w:r w:rsidRPr="000C1BB4">
        <w:rPr>
          <w:spacing w:val="-3"/>
        </w:rPr>
        <w:t>Duomenų apie žinomą teritorijos dirvožemio ar požeminio vandens užteršimą nėra.</w:t>
      </w:r>
    </w:p>
    <w:p w14:paraId="55507E60" w14:textId="66DE3BEE" w:rsidR="00D05734" w:rsidRPr="005F7DDE" w:rsidRDefault="00D05734" w:rsidP="00D05734">
      <w:pPr>
        <w:ind w:firstLine="567"/>
        <w:jc w:val="both"/>
        <w:rPr>
          <w:spacing w:val="-3"/>
        </w:rPr>
      </w:pPr>
      <w:r w:rsidRPr="00DF5197">
        <w:rPr>
          <w:spacing w:val="-3"/>
        </w:rPr>
        <w:t xml:space="preserve">Vadovaujantis Ūkio subjektų aplinkos monitoringo nuostatomis, ŽŪK „Pienas LT“ turės vykdyti taršos šaltinių išmetamų / išleidžiamų teršalų monitoringą, kurio metu bus stebima išleidžiamų nuotekų kokybė. Ūkio </w:t>
      </w:r>
      <w:r>
        <w:rPr>
          <w:spacing w:val="-3"/>
        </w:rPr>
        <w:t xml:space="preserve">subjekto aplinkos monitoringo programa pateikta </w:t>
      </w:r>
      <w:r w:rsidR="005F2276">
        <w:rPr>
          <w:b/>
          <w:spacing w:val="-3"/>
        </w:rPr>
        <w:t>9</w:t>
      </w:r>
      <w:r w:rsidRPr="007606F5">
        <w:rPr>
          <w:b/>
          <w:spacing w:val="-3"/>
        </w:rPr>
        <w:t xml:space="preserve"> priede</w:t>
      </w:r>
      <w:r>
        <w:rPr>
          <w:spacing w:val="-3"/>
        </w:rPr>
        <w:t xml:space="preserve">. </w:t>
      </w:r>
    </w:p>
    <w:p w14:paraId="31B7B8FF" w14:textId="489901E6" w:rsidR="00CB22FC" w:rsidRDefault="00CB22FC" w:rsidP="00DE1269">
      <w:pPr>
        <w:rPr>
          <w:b/>
          <w:sz w:val="22"/>
          <w:szCs w:val="24"/>
          <w:lang w:eastAsia="lt-LT"/>
        </w:rPr>
      </w:pPr>
    </w:p>
    <w:p w14:paraId="6E9DF93B" w14:textId="26E6A01D" w:rsidR="002D630E" w:rsidRDefault="00E24A4C" w:rsidP="00DE1269">
      <w:pPr>
        <w:ind w:firstLine="567"/>
        <w:jc w:val="center"/>
        <w:rPr>
          <w:b/>
          <w:sz w:val="22"/>
          <w:szCs w:val="24"/>
          <w:lang w:eastAsia="lt-LT"/>
        </w:rPr>
      </w:pPr>
      <w:r>
        <w:rPr>
          <w:b/>
          <w:sz w:val="22"/>
          <w:szCs w:val="24"/>
          <w:lang w:eastAsia="lt-LT"/>
        </w:rPr>
        <w:t>X. TRĘŠIMAS</w:t>
      </w:r>
    </w:p>
    <w:p w14:paraId="7899513F" w14:textId="77777777" w:rsidR="00DE1269" w:rsidRPr="00DE1269" w:rsidRDefault="00DE1269" w:rsidP="00DE1269">
      <w:pPr>
        <w:rPr>
          <w:b/>
          <w:sz w:val="22"/>
          <w:szCs w:val="24"/>
          <w:lang w:eastAsia="lt-LT"/>
        </w:rPr>
      </w:pPr>
    </w:p>
    <w:p w14:paraId="3D6F4BBD" w14:textId="77777777" w:rsidR="003B57E4" w:rsidRPr="00C837C8" w:rsidRDefault="003B57E4" w:rsidP="003B57E4">
      <w:pPr>
        <w:spacing w:before="120" w:after="120"/>
        <w:ind w:firstLine="567"/>
        <w:jc w:val="both"/>
        <w:rPr>
          <w:b/>
        </w:rPr>
      </w:pPr>
      <w:r w:rsidRPr="00C837C8">
        <w:rPr>
          <w:b/>
        </w:rPr>
        <w:t>21. Informacija apie biologiškai skaidžių atliekų naudojimą tręšimui žemės ūkyje.</w:t>
      </w:r>
    </w:p>
    <w:p w14:paraId="6F1EF909" w14:textId="6FBB8966" w:rsidR="003B57E4" w:rsidRPr="00D120F1" w:rsidRDefault="003B57E4" w:rsidP="00D120F1">
      <w:pPr>
        <w:spacing w:before="120" w:after="120"/>
        <w:ind w:firstLine="567"/>
        <w:jc w:val="both"/>
      </w:pPr>
      <w:r>
        <w:t>Biologiškai skaidžių atliekų naudojimo tręšimui žemės ūkyje nėra.</w:t>
      </w:r>
    </w:p>
    <w:p w14:paraId="1244BA65" w14:textId="77777777" w:rsidR="003B57E4" w:rsidRPr="00C837C8" w:rsidRDefault="003B57E4" w:rsidP="003B57E4">
      <w:pPr>
        <w:spacing w:before="120" w:after="120"/>
        <w:ind w:firstLine="567"/>
        <w:jc w:val="both"/>
        <w:rPr>
          <w:b/>
        </w:rPr>
      </w:pPr>
      <w:r w:rsidRPr="00C837C8">
        <w:rPr>
          <w:b/>
        </w:rPr>
        <w:lastRenderedPageBreak/>
        <w:t xml:space="preserve">22. Informacija apie laukų tręšimą mėšlu ir (ar) srutomis. </w:t>
      </w:r>
    </w:p>
    <w:p w14:paraId="71AF6C5C" w14:textId="77777777" w:rsidR="003B57E4" w:rsidRPr="00DA5222" w:rsidRDefault="003B57E4" w:rsidP="003B57E4">
      <w:pPr>
        <w:spacing w:before="120" w:after="120"/>
        <w:ind w:firstLine="567"/>
        <w:jc w:val="both"/>
        <w:rPr>
          <w:color w:val="FF0000"/>
        </w:rPr>
      </w:pPr>
      <w:r>
        <w:t>Ūkinės veiklos metu laukų tręšimo nebus</w:t>
      </w:r>
      <w:r w:rsidRPr="005F7DDE">
        <w:t>.</w:t>
      </w:r>
    </w:p>
    <w:p w14:paraId="71DD040C" w14:textId="77777777" w:rsidR="002D630E" w:rsidRPr="0035209C" w:rsidRDefault="002D630E" w:rsidP="0035209C">
      <w:pPr>
        <w:jc w:val="both"/>
        <w:rPr>
          <w:szCs w:val="24"/>
          <w:lang w:eastAsia="lt-LT"/>
        </w:rPr>
      </w:pPr>
    </w:p>
    <w:p w14:paraId="46F13FAA" w14:textId="77777777" w:rsidR="002D630E" w:rsidRDefault="00E24A4C">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14:paraId="3024279D" w14:textId="77777777" w:rsidR="002D630E" w:rsidRPr="0035209C" w:rsidRDefault="002D630E" w:rsidP="0035209C">
      <w:pPr>
        <w:widowControl w:val="0"/>
        <w:rPr>
          <w:b/>
          <w:szCs w:val="24"/>
          <w:lang w:eastAsia="lt-LT"/>
        </w:rPr>
      </w:pPr>
    </w:p>
    <w:p w14:paraId="7610771E" w14:textId="77777777" w:rsidR="002D630E" w:rsidRDefault="00E24A4C">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3B57E4">
        <w:rPr>
          <w:b/>
          <w:sz w:val="22"/>
          <w:szCs w:val="24"/>
          <w:lang w:eastAsia="lt-LT"/>
        </w:rPr>
        <w:t>23. Atliekų susidarymas.</w:t>
      </w:r>
    </w:p>
    <w:p w14:paraId="70B6A5DE" w14:textId="77777777" w:rsidR="003B57E4" w:rsidRPr="001E49B9" w:rsidRDefault="003B57E4" w:rsidP="003B57E4">
      <w:pPr>
        <w:tabs>
          <w:tab w:val="left" w:pos="0"/>
          <w:tab w:val="left" w:pos="426"/>
          <w:tab w:val="left" w:pos="1985"/>
          <w:tab w:val="left" w:pos="2835"/>
          <w:tab w:val="left" w:pos="3828"/>
          <w:tab w:val="left" w:pos="5245"/>
          <w:tab w:val="left" w:pos="6946"/>
        </w:tabs>
        <w:spacing w:before="120" w:after="120"/>
        <w:ind w:firstLine="567"/>
        <w:jc w:val="both"/>
      </w:pPr>
      <w:r w:rsidRPr="001E49B9">
        <w:t xml:space="preserve">Darbuotojų </w:t>
      </w:r>
      <w:r>
        <w:t xml:space="preserve">mišrios </w:t>
      </w:r>
      <w:r w:rsidRPr="001E49B9">
        <w:t>komunalinės atliekos surenkamos į konteinerius ir priduodamos komunalinių atliekų tvarkytojui pagal sutartį (</w:t>
      </w:r>
      <w:r>
        <w:t>UAB „Ekonovus</w:t>
      </w:r>
      <w:r w:rsidRPr="001E49B9">
        <w:t xml:space="preserve">“). </w:t>
      </w:r>
    </w:p>
    <w:p w14:paraId="2A062C1D" w14:textId="77777777" w:rsidR="003B57E4" w:rsidRDefault="003B57E4" w:rsidP="003B57E4">
      <w:pPr>
        <w:tabs>
          <w:tab w:val="left" w:pos="0"/>
          <w:tab w:val="left" w:pos="426"/>
          <w:tab w:val="left" w:pos="1985"/>
          <w:tab w:val="left" w:pos="2835"/>
          <w:tab w:val="left" w:pos="3828"/>
          <w:tab w:val="left" w:pos="5245"/>
          <w:tab w:val="left" w:pos="6946"/>
        </w:tabs>
        <w:spacing w:before="120" w:after="120"/>
        <w:ind w:firstLine="567"/>
        <w:jc w:val="both"/>
      </w:pPr>
      <w:r w:rsidRPr="001E49B9">
        <w:t>Veiklos metu susidaro popieriau</w:t>
      </w:r>
      <w:r>
        <w:t>s</w:t>
      </w:r>
      <w:r w:rsidRPr="001E49B9">
        <w:t xml:space="preserve"> ir kartono, plastikinės, medinės pakuotės atliekų. Visos susidariusios pakuočių atliekos rūšiuojamos vietoje į atskirus konteinerius ir pagal sutartis perduodamos šias atliekas tvarkančioms įmonėms </w:t>
      </w:r>
      <w:r>
        <w:t>(UAB „Ekonovus“</w:t>
      </w:r>
      <w:r w:rsidRPr="001E49B9">
        <w:t xml:space="preserve"> ar kt.).</w:t>
      </w:r>
    </w:p>
    <w:p w14:paraId="49D70EC1" w14:textId="77777777" w:rsidR="003B57E4" w:rsidRPr="001E49B9" w:rsidRDefault="003B57E4" w:rsidP="003B57E4">
      <w:pPr>
        <w:tabs>
          <w:tab w:val="left" w:pos="0"/>
          <w:tab w:val="left" w:pos="426"/>
          <w:tab w:val="left" w:pos="1985"/>
          <w:tab w:val="left" w:pos="2835"/>
          <w:tab w:val="left" w:pos="3828"/>
          <w:tab w:val="left" w:pos="5245"/>
          <w:tab w:val="left" w:pos="6946"/>
        </w:tabs>
        <w:spacing w:before="120" w:after="120"/>
        <w:ind w:firstLine="567"/>
        <w:jc w:val="both"/>
      </w:pPr>
      <w:r>
        <w:t>Veiklos metu susidarančias pavojingąsias atliekas įmonė priduos pagal sutartis atitinkamas atliekas tvarkančiai įmonei (pvz., UAB „Ekonovus“, UAB „Žalvaris“ ar kt.).</w:t>
      </w:r>
    </w:p>
    <w:p w14:paraId="5A5DE11F" w14:textId="19AA65EF" w:rsidR="003B57E4" w:rsidRPr="004E22F0" w:rsidRDefault="003B57E4" w:rsidP="003B57E4">
      <w:pPr>
        <w:tabs>
          <w:tab w:val="left" w:pos="0"/>
          <w:tab w:val="left" w:pos="426"/>
          <w:tab w:val="left" w:pos="1985"/>
          <w:tab w:val="left" w:pos="2835"/>
          <w:tab w:val="left" w:pos="3828"/>
          <w:tab w:val="left" w:pos="5245"/>
          <w:tab w:val="left" w:pos="6946"/>
        </w:tabs>
        <w:spacing w:before="120" w:after="120"/>
        <w:ind w:firstLine="567"/>
        <w:jc w:val="both"/>
      </w:pPr>
      <w:r>
        <w:t xml:space="preserve">Periodinės nuotekų valymo įrenginių priežiūros ir aptarnavimo, kuriuos pagal sutartį atliks specializuota įmonė (UAB „Santermita“), susidarys nuotekų dumblas ir kitos atliekos. Pagal sutartį už šių atliekų sutvarkymą (išvežimą ir perdavimą atitinkamas atliekas tvarkančioms įmonėms) atsakinga nuotekų valymo įrenginių priežiūrą vykdanti įmonė (UAB „Santermita“, žr. </w:t>
      </w:r>
      <w:r w:rsidR="005F2276" w:rsidRPr="005F2276">
        <w:rPr>
          <w:b/>
        </w:rPr>
        <w:t>10</w:t>
      </w:r>
      <w:r w:rsidRPr="005F2276">
        <w:rPr>
          <w:b/>
        </w:rPr>
        <w:t xml:space="preserve"> priedą</w:t>
      </w:r>
      <w:r>
        <w:t>).</w:t>
      </w:r>
    </w:p>
    <w:p w14:paraId="5E924863" w14:textId="77777777" w:rsidR="003B57E4" w:rsidRPr="0035209C" w:rsidRDefault="003B57E4" w:rsidP="0035209C">
      <w:pPr>
        <w:tabs>
          <w:tab w:val="left" w:pos="0"/>
          <w:tab w:val="left" w:pos="426"/>
          <w:tab w:val="left" w:pos="1985"/>
          <w:tab w:val="left" w:pos="2835"/>
          <w:tab w:val="left" w:pos="3828"/>
          <w:tab w:val="left" w:pos="5245"/>
          <w:tab w:val="left" w:pos="6946"/>
        </w:tabs>
        <w:jc w:val="both"/>
        <w:rPr>
          <w:b/>
          <w:szCs w:val="24"/>
          <w:lang w:eastAsia="lt-LT"/>
        </w:rPr>
      </w:pPr>
    </w:p>
    <w:p w14:paraId="2CEFEDE9" w14:textId="77777777" w:rsidR="002D630E" w:rsidRPr="003B57E4" w:rsidRDefault="00E24A4C">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3B57E4">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14:paraId="0B86C55C" w14:textId="77777777" w:rsidR="003B57E4" w:rsidRPr="00655A0E" w:rsidRDefault="003B57E4" w:rsidP="003B57E4">
      <w:pPr>
        <w:tabs>
          <w:tab w:val="left" w:pos="0"/>
          <w:tab w:val="left" w:pos="426"/>
          <w:tab w:val="left" w:pos="1985"/>
          <w:tab w:val="left" w:pos="2835"/>
          <w:tab w:val="left" w:pos="3828"/>
          <w:tab w:val="left" w:pos="5245"/>
          <w:tab w:val="left" w:pos="6946"/>
        </w:tabs>
        <w:spacing w:before="120" w:after="120"/>
        <w:ind w:firstLine="567"/>
        <w:jc w:val="both"/>
      </w:pPr>
      <w:r w:rsidRPr="00655A0E">
        <w:t>Pieno perdirbimo technologin</w:t>
      </w:r>
      <w:r>
        <w:t>iame procese atliekų nesusidaro</w:t>
      </w:r>
      <w:r w:rsidRPr="00655A0E">
        <w:t>.</w:t>
      </w:r>
    </w:p>
    <w:p w14:paraId="2C42C4BC" w14:textId="7CEF4C54" w:rsidR="00CE67AC" w:rsidRPr="007164E6" w:rsidRDefault="003B57E4" w:rsidP="007164E6">
      <w:pPr>
        <w:tabs>
          <w:tab w:val="left" w:pos="0"/>
          <w:tab w:val="left" w:pos="426"/>
          <w:tab w:val="left" w:pos="1985"/>
          <w:tab w:val="left" w:pos="2835"/>
          <w:tab w:val="left" w:pos="3828"/>
          <w:tab w:val="left" w:pos="5245"/>
          <w:tab w:val="left" w:pos="6946"/>
        </w:tabs>
        <w:spacing w:before="120" w:after="120"/>
        <w:ind w:firstLine="567"/>
        <w:jc w:val="both"/>
      </w:pPr>
      <w:r w:rsidRPr="00655A0E">
        <w:t>Šalinamų atliekų kiekio mažinimui įmonėje susidarančios pakuočių atliekos atskiriamos ir rūšiuojamos vietoje bei priduodamos tokių atliekų tvarkytojams / perdirbėjams (pvz.</w:t>
      </w:r>
      <w:r>
        <w:t>, UAB „Ekonovus“</w:t>
      </w:r>
      <w:r w:rsidR="0035209C">
        <w:t xml:space="preserve"> ar kt.).</w:t>
      </w:r>
    </w:p>
    <w:p w14:paraId="405757A0" w14:textId="2D31044E" w:rsidR="00CB22FC" w:rsidRDefault="00CB22FC" w:rsidP="00DE1269">
      <w:pPr>
        <w:tabs>
          <w:tab w:val="left" w:pos="0"/>
          <w:tab w:val="left" w:pos="426"/>
          <w:tab w:val="left" w:pos="1985"/>
          <w:tab w:val="left" w:pos="2835"/>
          <w:tab w:val="left" w:pos="3828"/>
          <w:tab w:val="left" w:pos="5245"/>
          <w:tab w:val="left" w:pos="6946"/>
        </w:tabs>
        <w:jc w:val="both"/>
        <w:rPr>
          <w:b/>
          <w:sz w:val="22"/>
          <w:szCs w:val="24"/>
          <w:lang w:eastAsia="lt-LT"/>
        </w:rPr>
      </w:pPr>
    </w:p>
    <w:p w14:paraId="240F8DBC" w14:textId="7F96340A" w:rsidR="002D630E" w:rsidRPr="003B57E4" w:rsidRDefault="00E24A4C">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3B57E4">
        <w:rPr>
          <w:b/>
          <w:sz w:val="22"/>
          <w:szCs w:val="24"/>
          <w:lang w:eastAsia="lt-LT"/>
        </w:rPr>
        <w:t>23 lentelė.</w:t>
      </w:r>
      <w:r w:rsidRPr="003B57E4">
        <w:rPr>
          <w:b/>
          <w:bCs/>
          <w:sz w:val="22"/>
          <w:szCs w:val="24"/>
          <w:lang w:eastAsia="lt-LT"/>
        </w:rPr>
        <w:t xml:space="preserve"> </w:t>
      </w:r>
      <w:r w:rsidRPr="003B57E4">
        <w:rPr>
          <w:b/>
          <w:color w:val="000000"/>
          <w:sz w:val="22"/>
          <w:szCs w:val="24"/>
          <w:lang w:eastAsia="lt-LT"/>
        </w:rPr>
        <w:t>Numatomas susidarančių atliekų kiekis</w:t>
      </w:r>
    </w:p>
    <w:p w14:paraId="03BD2045" w14:textId="77777777" w:rsidR="002D630E" w:rsidRPr="0035209C" w:rsidRDefault="002D630E" w:rsidP="0035209C">
      <w:pPr>
        <w:jc w:val="both"/>
        <w:rPr>
          <w:szCs w:val="24"/>
          <w:lang w:eastAsia="lt-LT"/>
        </w:rPr>
      </w:pPr>
    </w:p>
    <w:p w14:paraId="098BA8AC" w14:textId="77777777" w:rsidR="002D630E" w:rsidRDefault="00E24A4C">
      <w:pPr>
        <w:tabs>
          <w:tab w:val="left" w:leader="underscore" w:pos="8901"/>
        </w:tabs>
        <w:rPr>
          <w:szCs w:val="24"/>
          <w:lang w:eastAsia="lt-LT"/>
        </w:rPr>
      </w:pPr>
      <w:r>
        <w:rPr>
          <w:szCs w:val="24"/>
          <w:lang w:eastAsia="lt-LT"/>
        </w:rPr>
        <w:t xml:space="preserve">Įrenginio pavadinimas </w:t>
      </w:r>
      <w:r w:rsidR="001A4C61" w:rsidRPr="001A4C61">
        <w:rPr>
          <w:i/>
          <w:szCs w:val="24"/>
          <w:u w:val="single"/>
          <w:lang w:eastAsia="lt-LT"/>
        </w:rPr>
        <w:t>Pieno perdirbimo gamykla</w:t>
      </w:r>
    </w:p>
    <w:p w14:paraId="4DD28B67" w14:textId="77777777" w:rsidR="002D630E" w:rsidRPr="0035209C" w:rsidRDefault="002D630E">
      <w:pPr>
        <w:jc w:val="both"/>
        <w:rPr>
          <w:szCs w:val="24"/>
          <w:lang w:eastAsia="lt-LT"/>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07"/>
        <w:gridCol w:w="2270"/>
        <w:gridCol w:w="1708"/>
        <w:gridCol w:w="2130"/>
        <w:gridCol w:w="2415"/>
        <w:gridCol w:w="1705"/>
      </w:tblGrid>
      <w:tr w:rsidR="002D630E" w14:paraId="6E37DBF5" w14:textId="77777777">
        <w:trPr>
          <w:cantSplit/>
        </w:trPr>
        <w:tc>
          <w:tcPr>
            <w:tcW w:w="7326" w:type="dxa"/>
            <w:gridSpan w:val="4"/>
            <w:tcBorders>
              <w:top w:val="single" w:sz="4" w:space="0" w:color="auto"/>
              <w:left w:val="single" w:sz="4" w:space="0" w:color="auto"/>
              <w:bottom w:val="single" w:sz="4" w:space="0" w:color="auto"/>
              <w:right w:val="single" w:sz="4" w:space="0" w:color="auto"/>
            </w:tcBorders>
          </w:tcPr>
          <w:p w14:paraId="213ABBBF"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6541533E"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16236EF5"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68646306"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Tvarkymas</w:t>
            </w:r>
          </w:p>
        </w:tc>
      </w:tr>
      <w:tr w:rsidR="002D630E" w14:paraId="3238445E" w14:textId="7777777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FFE2CBA"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vertAlign w:val="superscript"/>
                <w:lang w:eastAsia="lt-LT"/>
              </w:rPr>
            </w:pPr>
            <w:r w:rsidRPr="001A4C61">
              <w:rPr>
                <w:b/>
                <w:sz w:val="20"/>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14:paraId="0506DCFA"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Pavadinimas</w:t>
            </w:r>
          </w:p>
        </w:tc>
        <w:tc>
          <w:tcPr>
            <w:tcW w:w="2270" w:type="dxa"/>
            <w:tcBorders>
              <w:top w:val="single" w:sz="4" w:space="0" w:color="auto"/>
              <w:left w:val="single" w:sz="4" w:space="0" w:color="auto"/>
              <w:bottom w:val="single" w:sz="4" w:space="0" w:color="auto"/>
              <w:right w:val="single" w:sz="4" w:space="0" w:color="auto"/>
            </w:tcBorders>
          </w:tcPr>
          <w:p w14:paraId="73580A9B"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139BC776"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vertAlign w:val="superscript"/>
                <w:lang w:eastAsia="lt-LT"/>
              </w:rPr>
            </w:pPr>
            <w:r w:rsidRPr="001A4C61">
              <w:rPr>
                <w:b/>
                <w:sz w:val="20"/>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5A3FA3C0" w14:textId="77777777" w:rsidR="002D630E" w:rsidRPr="001A4C61" w:rsidRDefault="002D630E">
            <w:pPr>
              <w:tabs>
                <w:tab w:val="left" w:pos="0"/>
                <w:tab w:val="left" w:pos="426"/>
                <w:tab w:val="left" w:pos="1985"/>
                <w:tab w:val="left" w:pos="2835"/>
                <w:tab w:val="left" w:pos="3828"/>
                <w:tab w:val="left" w:pos="5245"/>
                <w:tab w:val="left" w:pos="6946"/>
              </w:tabs>
              <w:jc w:val="center"/>
              <w:rPr>
                <w:b/>
                <w:sz w:val="20"/>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679EB31"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1E40ACF7" w14:textId="77777777" w:rsidR="002D630E" w:rsidRPr="001A4C61" w:rsidRDefault="00E24A4C">
            <w:pPr>
              <w:tabs>
                <w:tab w:val="left" w:pos="0"/>
                <w:tab w:val="left" w:pos="426"/>
                <w:tab w:val="left" w:pos="1985"/>
                <w:tab w:val="left" w:pos="2835"/>
                <w:tab w:val="left" w:pos="3828"/>
                <w:tab w:val="left" w:pos="5245"/>
                <w:tab w:val="left" w:pos="6946"/>
              </w:tabs>
              <w:jc w:val="center"/>
              <w:rPr>
                <w:b/>
                <w:sz w:val="20"/>
                <w:lang w:eastAsia="lt-LT"/>
              </w:rPr>
            </w:pPr>
            <w:r w:rsidRPr="001A4C61">
              <w:rPr>
                <w:b/>
                <w:sz w:val="20"/>
                <w:lang w:eastAsia="lt-LT"/>
              </w:rPr>
              <w:t>Atliekų tvarkymo būdas</w:t>
            </w:r>
          </w:p>
        </w:tc>
      </w:tr>
      <w:tr w:rsidR="002D630E" w14:paraId="721E4075" w14:textId="7777777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3A38C50"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14:paraId="244A9B73"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2270" w:type="dxa"/>
            <w:tcBorders>
              <w:top w:val="single" w:sz="4" w:space="0" w:color="auto"/>
              <w:left w:val="single" w:sz="4" w:space="0" w:color="auto"/>
              <w:bottom w:val="single" w:sz="4" w:space="0" w:color="auto"/>
              <w:right w:val="single" w:sz="4" w:space="0" w:color="auto"/>
            </w:tcBorders>
          </w:tcPr>
          <w:p w14:paraId="5D3A6211"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23D11778"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277E22A6"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2D03FBCB"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0CDF6B26" w14:textId="77777777" w:rsidR="002D630E" w:rsidRDefault="00E24A4C">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1A4C61" w14:paraId="55BD8A74"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D9BB66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lastRenderedPageBreak/>
              <w:t>02 05 01</w:t>
            </w:r>
          </w:p>
        </w:tc>
        <w:tc>
          <w:tcPr>
            <w:tcW w:w="2207" w:type="dxa"/>
            <w:tcBorders>
              <w:top w:val="single" w:sz="4" w:space="0" w:color="auto"/>
              <w:left w:val="single" w:sz="4" w:space="0" w:color="auto"/>
              <w:bottom w:val="single" w:sz="4" w:space="0" w:color="auto"/>
              <w:right w:val="single" w:sz="4" w:space="0" w:color="auto"/>
            </w:tcBorders>
            <w:vAlign w:val="center"/>
          </w:tcPr>
          <w:p w14:paraId="29B2390F"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Medžiagos, netinkamos vartoti ar perdirbti</w:t>
            </w:r>
          </w:p>
        </w:tc>
        <w:tc>
          <w:tcPr>
            <w:tcW w:w="2270" w:type="dxa"/>
            <w:tcBorders>
              <w:top w:val="single" w:sz="4" w:space="0" w:color="auto"/>
              <w:left w:val="single" w:sz="4" w:space="0" w:color="auto"/>
              <w:bottom w:val="single" w:sz="4" w:space="0" w:color="auto"/>
              <w:right w:val="single" w:sz="4" w:space="0" w:color="auto"/>
            </w:tcBorders>
            <w:vAlign w:val="center"/>
          </w:tcPr>
          <w:p w14:paraId="3543B689"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Medžiagos, netinkamos vartoti ar perdirbti</w:t>
            </w:r>
          </w:p>
        </w:tc>
        <w:tc>
          <w:tcPr>
            <w:tcW w:w="1708" w:type="dxa"/>
            <w:tcBorders>
              <w:top w:val="single" w:sz="4" w:space="0" w:color="auto"/>
              <w:left w:val="single" w:sz="4" w:space="0" w:color="auto"/>
              <w:bottom w:val="single" w:sz="4" w:space="0" w:color="auto"/>
              <w:right w:val="single" w:sz="4" w:space="0" w:color="auto"/>
            </w:tcBorders>
            <w:vAlign w:val="center"/>
          </w:tcPr>
          <w:p w14:paraId="01BE878E"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056307A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Technologinio proceso metu</w:t>
            </w:r>
          </w:p>
        </w:tc>
        <w:tc>
          <w:tcPr>
            <w:tcW w:w="2415" w:type="dxa"/>
            <w:tcBorders>
              <w:top w:val="single" w:sz="4" w:space="0" w:color="auto"/>
              <w:left w:val="single" w:sz="4" w:space="0" w:color="auto"/>
              <w:bottom w:val="single" w:sz="4" w:space="0" w:color="auto"/>
              <w:right w:val="single" w:sz="4" w:space="0" w:color="auto"/>
            </w:tcBorders>
            <w:vAlign w:val="center"/>
          </w:tcPr>
          <w:p w14:paraId="4328C2C5"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5000,0</w:t>
            </w:r>
          </w:p>
        </w:tc>
        <w:tc>
          <w:tcPr>
            <w:tcW w:w="1705" w:type="dxa"/>
            <w:tcBorders>
              <w:top w:val="single" w:sz="4" w:space="0" w:color="auto"/>
              <w:left w:val="single" w:sz="4" w:space="0" w:color="auto"/>
              <w:bottom w:val="single" w:sz="4" w:space="0" w:color="auto"/>
              <w:right w:val="single" w:sz="4" w:space="0" w:color="auto"/>
            </w:tcBorders>
            <w:vAlign w:val="center"/>
          </w:tcPr>
          <w:p w14:paraId="0DC4E623"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R3, R12</w:t>
            </w:r>
          </w:p>
        </w:tc>
      </w:tr>
      <w:tr w:rsidR="001A4C61" w14:paraId="4821B58B"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37577C1"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02 05 02</w:t>
            </w:r>
          </w:p>
        </w:tc>
        <w:tc>
          <w:tcPr>
            <w:tcW w:w="2207" w:type="dxa"/>
            <w:tcBorders>
              <w:top w:val="single" w:sz="4" w:space="0" w:color="auto"/>
              <w:left w:val="single" w:sz="4" w:space="0" w:color="auto"/>
              <w:bottom w:val="single" w:sz="4" w:space="0" w:color="auto"/>
              <w:right w:val="single" w:sz="4" w:space="0" w:color="auto"/>
            </w:tcBorders>
            <w:vAlign w:val="center"/>
          </w:tcPr>
          <w:p w14:paraId="2C800B5E"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Nuotekų valymo jų susidarymo vietoje dumblas</w:t>
            </w:r>
          </w:p>
        </w:tc>
        <w:tc>
          <w:tcPr>
            <w:tcW w:w="2270" w:type="dxa"/>
            <w:tcBorders>
              <w:top w:val="single" w:sz="4" w:space="0" w:color="auto"/>
              <w:left w:val="single" w:sz="4" w:space="0" w:color="auto"/>
              <w:bottom w:val="single" w:sz="4" w:space="0" w:color="auto"/>
              <w:right w:val="single" w:sz="4" w:space="0" w:color="auto"/>
            </w:tcBorders>
            <w:vAlign w:val="center"/>
          </w:tcPr>
          <w:p w14:paraId="4740F056"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Riebalų gaudyklėje susidarantis dumblas</w:t>
            </w:r>
          </w:p>
        </w:tc>
        <w:tc>
          <w:tcPr>
            <w:tcW w:w="1708" w:type="dxa"/>
            <w:tcBorders>
              <w:top w:val="single" w:sz="4" w:space="0" w:color="auto"/>
              <w:left w:val="single" w:sz="4" w:space="0" w:color="auto"/>
              <w:bottom w:val="single" w:sz="4" w:space="0" w:color="auto"/>
              <w:right w:val="single" w:sz="4" w:space="0" w:color="auto"/>
            </w:tcBorders>
            <w:vAlign w:val="center"/>
          </w:tcPr>
          <w:p w14:paraId="2150EF42"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38F76C8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Nuotekų valymo įrenginių eksploatacijos metu</w:t>
            </w:r>
          </w:p>
        </w:tc>
        <w:tc>
          <w:tcPr>
            <w:tcW w:w="2415" w:type="dxa"/>
            <w:tcBorders>
              <w:top w:val="single" w:sz="4" w:space="0" w:color="auto"/>
              <w:left w:val="single" w:sz="4" w:space="0" w:color="auto"/>
              <w:bottom w:val="single" w:sz="4" w:space="0" w:color="auto"/>
              <w:right w:val="single" w:sz="4" w:space="0" w:color="auto"/>
            </w:tcBorders>
            <w:vAlign w:val="center"/>
          </w:tcPr>
          <w:p w14:paraId="070C3232"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20,13</w:t>
            </w:r>
          </w:p>
        </w:tc>
        <w:tc>
          <w:tcPr>
            <w:tcW w:w="1705" w:type="dxa"/>
            <w:tcBorders>
              <w:top w:val="single" w:sz="4" w:space="0" w:color="auto"/>
              <w:left w:val="single" w:sz="4" w:space="0" w:color="auto"/>
              <w:bottom w:val="single" w:sz="4" w:space="0" w:color="auto"/>
              <w:right w:val="single" w:sz="4" w:space="0" w:color="auto"/>
            </w:tcBorders>
            <w:vAlign w:val="center"/>
          </w:tcPr>
          <w:p w14:paraId="79EE5AE3"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R3, R12</w:t>
            </w:r>
          </w:p>
        </w:tc>
      </w:tr>
      <w:tr w:rsidR="001A4C61" w14:paraId="06607701"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03E71BB"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12 01 01</w:t>
            </w:r>
          </w:p>
        </w:tc>
        <w:tc>
          <w:tcPr>
            <w:tcW w:w="2207" w:type="dxa"/>
            <w:tcBorders>
              <w:top w:val="single" w:sz="4" w:space="0" w:color="auto"/>
              <w:left w:val="single" w:sz="4" w:space="0" w:color="auto"/>
              <w:bottom w:val="single" w:sz="4" w:space="0" w:color="auto"/>
              <w:right w:val="single" w:sz="4" w:space="0" w:color="auto"/>
            </w:tcBorders>
            <w:vAlign w:val="center"/>
          </w:tcPr>
          <w:p w14:paraId="069E03C8"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Juodųjų metalų šlifavimo ir tekinimo atliekos</w:t>
            </w:r>
          </w:p>
        </w:tc>
        <w:tc>
          <w:tcPr>
            <w:tcW w:w="2270" w:type="dxa"/>
            <w:tcBorders>
              <w:top w:val="single" w:sz="4" w:space="0" w:color="auto"/>
              <w:left w:val="single" w:sz="4" w:space="0" w:color="auto"/>
              <w:bottom w:val="single" w:sz="4" w:space="0" w:color="auto"/>
              <w:right w:val="single" w:sz="4" w:space="0" w:color="auto"/>
            </w:tcBorders>
            <w:vAlign w:val="center"/>
          </w:tcPr>
          <w:p w14:paraId="7703B1E5"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Juodųjų metalų šlifavimo ir tekinimo atliekos</w:t>
            </w:r>
          </w:p>
        </w:tc>
        <w:tc>
          <w:tcPr>
            <w:tcW w:w="1708" w:type="dxa"/>
            <w:tcBorders>
              <w:top w:val="single" w:sz="4" w:space="0" w:color="auto"/>
              <w:left w:val="single" w:sz="4" w:space="0" w:color="auto"/>
              <w:bottom w:val="single" w:sz="4" w:space="0" w:color="auto"/>
              <w:right w:val="single" w:sz="4" w:space="0" w:color="auto"/>
            </w:tcBorders>
            <w:vAlign w:val="center"/>
          </w:tcPr>
          <w:p w14:paraId="63CC9EC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3BF3B9B8"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Remonto dirbtuvės</w:t>
            </w:r>
          </w:p>
        </w:tc>
        <w:tc>
          <w:tcPr>
            <w:tcW w:w="2415" w:type="dxa"/>
            <w:tcBorders>
              <w:top w:val="single" w:sz="4" w:space="0" w:color="auto"/>
              <w:left w:val="single" w:sz="4" w:space="0" w:color="auto"/>
              <w:bottom w:val="single" w:sz="4" w:space="0" w:color="auto"/>
              <w:right w:val="single" w:sz="4" w:space="0" w:color="auto"/>
            </w:tcBorders>
            <w:vAlign w:val="center"/>
          </w:tcPr>
          <w:p w14:paraId="10288CA2"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1,0</w:t>
            </w:r>
          </w:p>
        </w:tc>
        <w:tc>
          <w:tcPr>
            <w:tcW w:w="1705" w:type="dxa"/>
            <w:tcBorders>
              <w:top w:val="single" w:sz="4" w:space="0" w:color="auto"/>
              <w:left w:val="single" w:sz="4" w:space="0" w:color="auto"/>
              <w:bottom w:val="single" w:sz="4" w:space="0" w:color="auto"/>
              <w:right w:val="single" w:sz="4" w:space="0" w:color="auto"/>
            </w:tcBorders>
            <w:vAlign w:val="center"/>
          </w:tcPr>
          <w:p w14:paraId="7EA7CC95"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CD782A">
              <w:rPr>
                <w:sz w:val="20"/>
              </w:rPr>
              <w:t>R4</w:t>
            </w:r>
            <w:r>
              <w:rPr>
                <w:sz w:val="20"/>
              </w:rPr>
              <w:t xml:space="preserve">, </w:t>
            </w:r>
            <w:r w:rsidRPr="009D42AD">
              <w:rPr>
                <w:sz w:val="20"/>
              </w:rPr>
              <w:t>R12</w:t>
            </w:r>
          </w:p>
        </w:tc>
      </w:tr>
      <w:tr w:rsidR="001A4C61" w14:paraId="205205E4"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DC2130B"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12 01 03</w:t>
            </w:r>
          </w:p>
        </w:tc>
        <w:tc>
          <w:tcPr>
            <w:tcW w:w="2207" w:type="dxa"/>
            <w:tcBorders>
              <w:top w:val="single" w:sz="4" w:space="0" w:color="auto"/>
              <w:left w:val="single" w:sz="4" w:space="0" w:color="auto"/>
              <w:bottom w:val="single" w:sz="4" w:space="0" w:color="auto"/>
              <w:right w:val="single" w:sz="4" w:space="0" w:color="auto"/>
            </w:tcBorders>
            <w:vAlign w:val="center"/>
          </w:tcPr>
          <w:p w14:paraId="596150E1"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Spalvotųjų metalų šlifavimo ir tekinimo atliekos</w:t>
            </w:r>
          </w:p>
        </w:tc>
        <w:tc>
          <w:tcPr>
            <w:tcW w:w="2270" w:type="dxa"/>
            <w:tcBorders>
              <w:top w:val="single" w:sz="4" w:space="0" w:color="auto"/>
              <w:left w:val="single" w:sz="4" w:space="0" w:color="auto"/>
              <w:bottom w:val="single" w:sz="4" w:space="0" w:color="auto"/>
              <w:right w:val="single" w:sz="4" w:space="0" w:color="auto"/>
            </w:tcBorders>
            <w:vAlign w:val="center"/>
          </w:tcPr>
          <w:p w14:paraId="0568B74F"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Spalvotųjų metalų šlifavimo ir tekinimo atliekos</w:t>
            </w:r>
          </w:p>
        </w:tc>
        <w:tc>
          <w:tcPr>
            <w:tcW w:w="1708" w:type="dxa"/>
            <w:tcBorders>
              <w:top w:val="single" w:sz="4" w:space="0" w:color="auto"/>
              <w:left w:val="single" w:sz="4" w:space="0" w:color="auto"/>
              <w:bottom w:val="single" w:sz="4" w:space="0" w:color="auto"/>
              <w:right w:val="single" w:sz="4" w:space="0" w:color="auto"/>
            </w:tcBorders>
            <w:vAlign w:val="center"/>
          </w:tcPr>
          <w:p w14:paraId="1D4D16EF"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3175A25F"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Remonto dirbtuvės</w:t>
            </w:r>
          </w:p>
        </w:tc>
        <w:tc>
          <w:tcPr>
            <w:tcW w:w="2415" w:type="dxa"/>
            <w:tcBorders>
              <w:top w:val="single" w:sz="4" w:space="0" w:color="auto"/>
              <w:left w:val="single" w:sz="4" w:space="0" w:color="auto"/>
              <w:bottom w:val="single" w:sz="4" w:space="0" w:color="auto"/>
              <w:right w:val="single" w:sz="4" w:space="0" w:color="auto"/>
            </w:tcBorders>
            <w:vAlign w:val="center"/>
          </w:tcPr>
          <w:p w14:paraId="08E2DE4C"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0,2</w:t>
            </w:r>
          </w:p>
        </w:tc>
        <w:tc>
          <w:tcPr>
            <w:tcW w:w="1705" w:type="dxa"/>
            <w:tcBorders>
              <w:top w:val="single" w:sz="4" w:space="0" w:color="auto"/>
              <w:left w:val="single" w:sz="4" w:space="0" w:color="auto"/>
              <w:bottom w:val="single" w:sz="4" w:space="0" w:color="auto"/>
              <w:right w:val="single" w:sz="4" w:space="0" w:color="auto"/>
            </w:tcBorders>
            <w:vAlign w:val="center"/>
          </w:tcPr>
          <w:p w14:paraId="0276BD8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Pr>
                <w:sz w:val="20"/>
              </w:rPr>
              <w:t xml:space="preserve">R4, </w:t>
            </w:r>
            <w:r w:rsidRPr="009D42AD">
              <w:rPr>
                <w:sz w:val="20"/>
              </w:rPr>
              <w:t>R12</w:t>
            </w:r>
          </w:p>
        </w:tc>
      </w:tr>
      <w:tr w:rsidR="001A4C61" w14:paraId="29DBD2A3"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5B8BC7F"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13 05 02*</w:t>
            </w:r>
          </w:p>
        </w:tc>
        <w:tc>
          <w:tcPr>
            <w:tcW w:w="2207" w:type="dxa"/>
            <w:tcBorders>
              <w:top w:val="single" w:sz="4" w:space="0" w:color="auto"/>
              <w:left w:val="single" w:sz="4" w:space="0" w:color="auto"/>
              <w:bottom w:val="single" w:sz="4" w:space="0" w:color="auto"/>
              <w:right w:val="single" w:sz="4" w:space="0" w:color="auto"/>
            </w:tcBorders>
            <w:vAlign w:val="center"/>
          </w:tcPr>
          <w:p w14:paraId="1B241541"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Naftos produktų / vandens separatorių dumblas</w:t>
            </w:r>
          </w:p>
        </w:tc>
        <w:tc>
          <w:tcPr>
            <w:tcW w:w="2270" w:type="dxa"/>
            <w:tcBorders>
              <w:top w:val="single" w:sz="4" w:space="0" w:color="auto"/>
              <w:left w:val="single" w:sz="4" w:space="0" w:color="auto"/>
              <w:bottom w:val="single" w:sz="4" w:space="0" w:color="auto"/>
              <w:right w:val="single" w:sz="4" w:space="0" w:color="auto"/>
            </w:tcBorders>
            <w:vAlign w:val="center"/>
          </w:tcPr>
          <w:p w14:paraId="52500C2B"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Paviršinių (lietaus) nuotekų valymo dumblas</w:t>
            </w:r>
          </w:p>
        </w:tc>
        <w:tc>
          <w:tcPr>
            <w:tcW w:w="1708" w:type="dxa"/>
            <w:tcBorders>
              <w:top w:val="single" w:sz="4" w:space="0" w:color="auto"/>
              <w:left w:val="single" w:sz="4" w:space="0" w:color="auto"/>
              <w:bottom w:val="single" w:sz="4" w:space="0" w:color="auto"/>
              <w:right w:val="single" w:sz="4" w:space="0" w:color="auto"/>
            </w:tcBorders>
            <w:vAlign w:val="center"/>
          </w:tcPr>
          <w:p w14:paraId="63EFB83E" w14:textId="697D95AB"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7E7C0E91"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Paviršinių nuotekų valymo įrenginių eksploatacijos metu</w:t>
            </w:r>
          </w:p>
        </w:tc>
        <w:tc>
          <w:tcPr>
            <w:tcW w:w="2415" w:type="dxa"/>
            <w:vMerge w:val="restart"/>
            <w:tcBorders>
              <w:top w:val="single" w:sz="4" w:space="0" w:color="auto"/>
              <w:left w:val="single" w:sz="4" w:space="0" w:color="auto"/>
              <w:right w:val="single" w:sz="4" w:space="0" w:color="auto"/>
            </w:tcBorders>
            <w:vAlign w:val="center"/>
          </w:tcPr>
          <w:p w14:paraId="7847CE07"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1,75</w:t>
            </w:r>
          </w:p>
        </w:tc>
        <w:tc>
          <w:tcPr>
            <w:tcW w:w="1705" w:type="dxa"/>
            <w:tcBorders>
              <w:top w:val="single" w:sz="4" w:space="0" w:color="auto"/>
              <w:left w:val="single" w:sz="4" w:space="0" w:color="auto"/>
              <w:bottom w:val="single" w:sz="4" w:space="0" w:color="auto"/>
              <w:right w:val="single" w:sz="4" w:space="0" w:color="auto"/>
            </w:tcBorders>
            <w:vAlign w:val="center"/>
          </w:tcPr>
          <w:p w14:paraId="75B7DE66"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 xml:space="preserve">R3, R9, R12, </w:t>
            </w:r>
            <w:r w:rsidRPr="008921DD">
              <w:rPr>
                <w:sz w:val="20"/>
              </w:rPr>
              <w:t>D8, D9</w:t>
            </w:r>
          </w:p>
        </w:tc>
      </w:tr>
      <w:tr w:rsidR="001A4C61" w14:paraId="6F9EBEB2"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12C7A20"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13 05 07*</w:t>
            </w:r>
          </w:p>
        </w:tc>
        <w:tc>
          <w:tcPr>
            <w:tcW w:w="2207" w:type="dxa"/>
            <w:tcBorders>
              <w:top w:val="single" w:sz="4" w:space="0" w:color="auto"/>
              <w:left w:val="single" w:sz="4" w:space="0" w:color="auto"/>
              <w:bottom w:val="single" w:sz="4" w:space="0" w:color="auto"/>
              <w:right w:val="single" w:sz="4" w:space="0" w:color="auto"/>
            </w:tcBorders>
            <w:vAlign w:val="center"/>
          </w:tcPr>
          <w:p w14:paraId="5255FF55"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Naftos produktų / vandens separatorių tepaluotas vanduo</w:t>
            </w:r>
          </w:p>
        </w:tc>
        <w:tc>
          <w:tcPr>
            <w:tcW w:w="2270" w:type="dxa"/>
            <w:tcBorders>
              <w:top w:val="single" w:sz="4" w:space="0" w:color="auto"/>
              <w:left w:val="single" w:sz="4" w:space="0" w:color="auto"/>
              <w:bottom w:val="single" w:sz="4" w:space="0" w:color="auto"/>
              <w:right w:val="single" w:sz="4" w:space="0" w:color="auto"/>
            </w:tcBorders>
            <w:vAlign w:val="center"/>
          </w:tcPr>
          <w:p w14:paraId="48313453"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Paviršinių (lietaus) nuotekų valymo tepaluotas vanduo</w:t>
            </w:r>
          </w:p>
        </w:tc>
        <w:tc>
          <w:tcPr>
            <w:tcW w:w="1708" w:type="dxa"/>
            <w:tcBorders>
              <w:top w:val="single" w:sz="4" w:space="0" w:color="auto"/>
              <w:left w:val="single" w:sz="4" w:space="0" w:color="auto"/>
              <w:bottom w:val="single" w:sz="4" w:space="0" w:color="auto"/>
              <w:right w:val="single" w:sz="4" w:space="0" w:color="auto"/>
            </w:tcBorders>
            <w:vAlign w:val="center"/>
          </w:tcPr>
          <w:p w14:paraId="22B122D4" w14:textId="64F31312"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0091EE38"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Paviršinių nuotekų valymo įrenginių eksploatacijos metu</w:t>
            </w:r>
          </w:p>
        </w:tc>
        <w:tc>
          <w:tcPr>
            <w:tcW w:w="2415" w:type="dxa"/>
            <w:vMerge/>
            <w:tcBorders>
              <w:left w:val="single" w:sz="4" w:space="0" w:color="auto"/>
              <w:right w:val="single" w:sz="4" w:space="0" w:color="auto"/>
            </w:tcBorders>
            <w:vAlign w:val="center"/>
          </w:tcPr>
          <w:p w14:paraId="796C8D97" w14:textId="77777777" w:rsidR="001A4C61" w:rsidRPr="008921DD" w:rsidRDefault="001A4C61" w:rsidP="001A4C61">
            <w:pPr>
              <w:tabs>
                <w:tab w:val="left" w:pos="0"/>
                <w:tab w:val="left" w:pos="426"/>
                <w:tab w:val="left" w:pos="1985"/>
                <w:tab w:val="left" w:pos="2835"/>
                <w:tab w:val="left" w:pos="3828"/>
                <w:tab w:val="left" w:pos="5245"/>
                <w:tab w:val="left" w:pos="6946"/>
              </w:tabs>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5480E359"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 xml:space="preserve">S5, R9, R12, </w:t>
            </w:r>
            <w:r w:rsidRPr="008921DD">
              <w:rPr>
                <w:sz w:val="20"/>
              </w:rPr>
              <w:t xml:space="preserve">D8, </w:t>
            </w:r>
            <w:r w:rsidRPr="009D42AD">
              <w:rPr>
                <w:sz w:val="20"/>
              </w:rPr>
              <w:t>D9</w:t>
            </w:r>
          </w:p>
        </w:tc>
      </w:tr>
      <w:tr w:rsidR="001A4C61" w14:paraId="5F5E925A"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806AC0C"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13 05 08*</w:t>
            </w:r>
          </w:p>
        </w:tc>
        <w:tc>
          <w:tcPr>
            <w:tcW w:w="2207" w:type="dxa"/>
            <w:tcBorders>
              <w:top w:val="single" w:sz="4" w:space="0" w:color="auto"/>
              <w:left w:val="single" w:sz="4" w:space="0" w:color="auto"/>
              <w:bottom w:val="single" w:sz="4" w:space="0" w:color="auto"/>
              <w:right w:val="single" w:sz="4" w:space="0" w:color="auto"/>
            </w:tcBorders>
            <w:vAlign w:val="center"/>
          </w:tcPr>
          <w:p w14:paraId="73032C16"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Žvyro gaudyklės ir naftos produktų / vandens separatorių atliekų mišiniai</w:t>
            </w:r>
          </w:p>
        </w:tc>
        <w:tc>
          <w:tcPr>
            <w:tcW w:w="2270" w:type="dxa"/>
            <w:tcBorders>
              <w:top w:val="single" w:sz="4" w:space="0" w:color="auto"/>
              <w:left w:val="single" w:sz="4" w:space="0" w:color="auto"/>
              <w:bottom w:val="single" w:sz="4" w:space="0" w:color="auto"/>
              <w:right w:val="single" w:sz="4" w:space="0" w:color="auto"/>
            </w:tcBorders>
            <w:vAlign w:val="center"/>
          </w:tcPr>
          <w:p w14:paraId="5BBF3F20"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Paviršinių (lietaus) nuotekų valymo atliekų mišiniai</w:t>
            </w:r>
          </w:p>
        </w:tc>
        <w:tc>
          <w:tcPr>
            <w:tcW w:w="1708" w:type="dxa"/>
            <w:tcBorders>
              <w:top w:val="single" w:sz="4" w:space="0" w:color="auto"/>
              <w:left w:val="single" w:sz="4" w:space="0" w:color="auto"/>
              <w:bottom w:val="single" w:sz="4" w:space="0" w:color="auto"/>
              <w:right w:val="single" w:sz="4" w:space="0" w:color="auto"/>
            </w:tcBorders>
            <w:vAlign w:val="center"/>
          </w:tcPr>
          <w:p w14:paraId="52E5A7A2" w14:textId="25A3484E"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4F5CD91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Paviršinių nuotekų valymo įrenginių eksploatacijos metu</w:t>
            </w:r>
          </w:p>
        </w:tc>
        <w:tc>
          <w:tcPr>
            <w:tcW w:w="2415" w:type="dxa"/>
            <w:vMerge/>
            <w:tcBorders>
              <w:left w:val="single" w:sz="4" w:space="0" w:color="auto"/>
              <w:bottom w:val="single" w:sz="4" w:space="0" w:color="auto"/>
              <w:right w:val="single" w:sz="4" w:space="0" w:color="auto"/>
            </w:tcBorders>
            <w:vAlign w:val="center"/>
          </w:tcPr>
          <w:p w14:paraId="38019FD3" w14:textId="77777777" w:rsidR="001A4C61" w:rsidRPr="008921DD" w:rsidRDefault="001A4C61" w:rsidP="001A4C61">
            <w:pPr>
              <w:tabs>
                <w:tab w:val="left" w:pos="0"/>
                <w:tab w:val="left" w:pos="426"/>
                <w:tab w:val="left" w:pos="1985"/>
                <w:tab w:val="left" w:pos="2835"/>
                <w:tab w:val="left" w:pos="3828"/>
                <w:tab w:val="left" w:pos="5245"/>
                <w:tab w:val="left" w:pos="6946"/>
              </w:tabs>
              <w:jc w:val="center"/>
              <w:rPr>
                <w:sz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315D3247"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R9, R12, D8, D9</w:t>
            </w:r>
          </w:p>
        </w:tc>
      </w:tr>
      <w:tr w:rsidR="001A4C61" w14:paraId="2448D299"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A216840"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15 01 01</w:t>
            </w:r>
          </w:p>
        </w:tc>
        <w:tc>
          <w:tcPr>
            <w:tcW w:w="2207" w:type="dxa"/>
            <w:tcBorders>
              <w:top w:val="single" w:sz="4" w:space="0" w:color="auto"/>
              <w:left w:val="single" w:sz="4" w:space="0" w:color="auto"/>
              <w:bottom w:val="single" w:sz="4" w:space="0" w:color="auto"/>
              <w:right w:val="single" w:sz="4" w:space="0" w:color="auto"/>
            </w:tcBorders>
            <w:vAlign w:val="center"/>
          </w:tcPr>
          <w:p w14:paraId="7EA94C1E"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Popieriaus ir kartono pakuotės</w:t>
            </w:r>
          </w:p>
        </w:tc>
        <w:tc>
          <w:tcPr>
            <w:tcW w:w="2270" w:type="dxa"/>
            <w:tcBorders>
              <w:top w:val="single" w:sz="4" w:space="0" w:color="auto"/>
              <w:left w:val="single" w:sz="4" w:space="0" w:color="auto"/>
              <w:bottom w:val="single" w:sz="4" w:space="0" w:color="auto"/>
              <w:right w:val="single" w:sz="4" w:space="0" w:color="auto"/>
            </w:tcBorders>
            <w:vAlign w:val="center"/>
          </w:tcPr>
          <w:p w14:paraId="3FDA182E"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Popieriaus ir kartono pakuotės</w:t>
            </w:r>
          </w:p>
        </w:tc>
        <w:tc>
          <w:tcPr>
            <w:tcW w:w="1708" w:type="dxa"/>
            <w:tcBorders>
              <w:top w:val="single" w:sz="4" w:space="0" w:color="auto"/>
              <w:left w:val="single" w:sz="4" w:space="0" w:color="auto"/>
              <w:bottom w:val="single" w:sz="4" w:space="0" w:color="auto"/>
              <w:right w:val="single" w:sz="4" w:space="0" w:color="auto"/>
            </w:tcBorders>
            <w:vAlign w:val="center"/>
          </w:tcPr>
          <w:p w14:paraId="2CDE6B2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6BC1E48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w:t>
            </w:r>
          </w:p>
        </w:tc>
        <w:tc>
          <w:tcPr>
            <w:tcW w:w="2415" w:type="dxa"/>
            <w:tcBorders>
              <w:top w:val="single" w:sz="4" w:space="0" w:color="auto"/>
              <w:left w:val="single" w:sz="4" w:space="0" w:color="auto"/>
              <w:bottom w:val="single" w:sz="4" w:space="0" w:color="auto"/>
              <w:right w:val="single" w:sz="4" w:space="0" w:color="auto"/>
            </w:tcBorders>
            <w:vAlign w:val="center"/>
          </w:tcPr>
          <w:p w14:paraId="0869DB3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5,0</w:t>
            </w:r>
          </w:p>
        </w:tc>
        <w:tc>
          <w:tcPr>
            <w:tcW w:w="1705" w:type="dxa"/>
            <w:tcBorders>
              <w:top w:val="single" w:sz="4" w:space="0" w:color="auto"/>
              <w:left w:val="single" w:sz="4" w:space="0" w:color="auto"/>
              <w:bottom w:val="single" w:sz="4" w:space="0" w:color="auto"/>
              <w:right w:val="single" w:sz="4" w:space="0" w:color="auto"/>
            </w:tcBorders>
            <w:vAlign w:val="center"/>
          </w:tcPr>
          <w:p w14:paraId="600B159B"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R12, R3</w:t>
            </w:r>
          </w:p>
        </w:tc>
      </w:tr>
      <w:tr w:rsidR="001A4C61" w14:paraId="01B5F1C4"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8C3F1A7"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15 01 02</w:t>
            </w:r>
          </w:p>
        </w:tc>
        <w:tc>
          <w:tcPr>
            <w:tcW w:w="2207" w:type="dxa"/>
            <w:tcBorders>
              <w:top w:val="single" w:sz="4" w:space="0" w:color="auto"/>
              <w:left w:val="single" w:sz="4" w:space="0" w:color="auto"/>
              <w:bottom w:val="single" w:sz="4" w:space="0" w:color="auto"/>
              <w:right w:val="single" w:sz="4" w:space="0" w:color="auto"/>
            </w:tcBorders>
            <w:vAlign w:val="center"/>
          </w:tcPr>
          <w:p w14:paraId="301A64BE"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Plastikinės pakuotės</w:t>
            </w:r>
          </w:p>
        </w:tc>
        <w:tc>
          <w:tcPr>
            <w:tcW w:w="2270" w:type="dxa"/>
            <w:tcBorders>
              <w:top w:val="single" w:sz="4" w:space="0" w:color="auto"/>
              <w:left w:val="single" w:sz="4" w:space="0" w:color="auto"/>
              <w:bottom w:val="single" w:sz="4" w:space="0" w:color="auto"/>
              <w:right w:val="single" w:sz="4" w:space="0" w:color="auto"/>
            </w:tcBorders>
            <w:vAlign w:val="center"/>
          </w:tcPr>
          <w:p w14:paraId="7F979507"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Plastikinės pakuotės</w:t>
            </w:r>
          </w:p>
        </w:tc>
        <w:tc>
          <w:tcPr>
            <w:tcW w:w="1708" w:type="dxa"/>
            <w:tcBorders>
              <w:top w:val="single" w:sz="4" w:space="0" w:color="auto"/>
              <w:left w:val="single" w:sz="4" w:space="0" w:color="auto"/>
              <w:bottom w:val="single" w:sz="4" w:space="0" w:color="auto"/>
              <w:right w:val="single" w:sz="4" w:space="0" w:color="auto"/>
            </w:tcBorders>
            <w:vAlign w:val="center"/>
          </w:tcPr>
          <w:p w14:paraId="753D1CBC"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4484476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w:t>
            </w:r>
          </w:p>
        </w:tc>
        <w:tc>
          <w:tcPr>
            <w:tcW w:w="2415" w:type="dxa"/>
            <w:tcBorders>
              <w:top w:val="single" w:sz="4" w:space="0" w:color="auto"/>
              <w:left w:val="single" w:sz="4" w:space="0" w:color="auto"/>
              <w:bottom w:val="single" w:sz="4" w:space="0" w:color="auto"/>
              <w:right w:val="single" w:sz="4" w:space="0" w:color="auto"/>
            </w:tcBorders>
            <w:vAlign w:val="center"/>
          </w:tcPr>
          <w:p w14:paraId="21B495BC"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10,0</w:t>
            </w:r>
          </w:p>
        </w:tc>
        <w:tc>
          <w:tcPr>
            <w:tcW w:w="1705" w:type="dxa"/>
            <w:tcBorders>
              <w:top w:val="single" w:sz="4" w:space="0" w:color="auto"/>
              <w:left w:val="single" w:sz="4" w:space="0" w:color="auto"/>
              <w:bottom w:val="single" w:sz="4" w:space="0" w:color="auto"/>
              <w:right w:val="single" w:sz="4" w:space="0" w:color="auto"/>
            </w:tcBorders>
            <w:vAlign w:val="center"/>
          </w:tcPr>
          <w:p w14:paraId="27E11A2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R12, R3</w:t>
            </w:r>
          </w:p>
        </w:tc>
      </w:tr>
      <w:tr w:rsidR="001A4C61" w14:paraId="412546CD"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C088F45"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15 01 03</w:t>
            </w:r>
          </w:p>
        </w:tc>
        <w:tc>
          <w:tcPr>
            <w:tcW w:w="2207" w:type="dxa"/>
            <w:tcBorders>
              <w:top w:val="single" w:sz="4" w:space="0" w:color="auto"/>
              <w:left w:val="single" w:sz="4" w:space="0" w:color="auto"/>
              <w:bottom w:val="single" w:sz="4" w:space="0" w:color="auto"/>
              <w:right w:val="single" w:sz="4" w:space="0" w:color="auto"/>
            </w:tcBorders>
            <w:vAlign w:val="center"/>
          </w:tcPr>
          <w:p w14:paraId="2F6D2435"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Medinės pakuotės</w:t>
            </w:r>
          </w:p>
        </w:tc>
        <w:tc>
          <w:tcPr>
            <w:tcW w:w="2270" w:type="dxa"/>
            <w:tcBorders>
              <w:top w:val="single" w:sz="4" w:space="0" w:color="auto"/>
              <w:left w:val="single" w:sz="4" w:space="0" w:color="auto"/>
              <w:bottom w:val="single" w:sz="4" w:space="0" w:color="auto"/>
              <w:right w:val="single" w:sz="4" w:space="0" w:color="auto"/>
            </w:tcBorders>
            <w:vAlign w:val="center"/>
          </w:tcPr>
          <w:p w14:paraId="0912E371"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Medinės pakuotės</w:t>
            </w:r>
          </w:p>
        </w:tc>
        <w:tc>
          <w:tcPr>
            <w:tcW w:w="1708" w:type="dxa"/>
            <w:tcBorders>
              <w:top w:val="single" w:sz="4" w:space="0" w:color="auto"/>
              <w:left w:val="single" w:sz="4" w:space="0" w:color="auto"/>
              <w:bottom w:val="single" w:sz="4" w:space="0" w:color="auto"/>
              <w:right w:val="single" w:sz="4" w:space="0" w:color="auto"/>
            </w:tcBorders>
            <w:vAlign w:val="center"/>
          </w:tcPr>
          <w:p w14:paraId="34AC25E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4B366C60"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w:t>
            </w:r>
          </w:p>
        </w:tc>
        <w:tc>
          <w:tcPr>
            <w:tcW w:w="2415" w:type="dxa"/>
            <w:tcBorders>
              <w:top w:val="single" w:sz="4" w:space="0" w:color="auto"/>
              <w:left w:val="single" w:sz="4" w:space="0" w:color="auto"/>
              <w:bottom w:val="single" w:sz="4" w:space="0" w:color="auto"/>
              <w:right w:val="single" w:sz="4" w:space="0" w:color="auto"/>
            </w:tcBorders>
            <w:vAlign w:val="center"/>
          </w:tcPr>
          <w:p w14:paraId="01E882D5"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6,5</w:t>
            </w:r>
          </w:p>
        </w:tc>
        <w:tc>
          <w:tcPr>
            <w:tcW w:w="1705" w:type="dxa"/>
            <w:tcBorders>
              <w:top w:val="single" w:sz="4" w:space="0" w:color="auto"/>
              <w:left w:val="single" w:sz="4" w:space="0" w:color="auto"/>
              <w:bottom w:val="single" w:sz="4" w:space="0" w:color="auto"/>
              <w:right w:val="single" w:sz="4" w:space="0" w:color="auto"/>
            </w:tcBorders>
            <w:vAlign w:val="center"/>
          </w:tcPr>
          <w:p w14:paraId="4FEFE4B1"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R12, R1, R3</w:t>
            </w:r>
          </w:p>
        </w:tc>
      </w:tr>
      <w:tr w:rsidR="001A4C61" w14:paraId="7D1DB1FC"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E19F18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15 01 10*</w:t>
            </w:r>
          </w:p>
        </w:tc>
        <w:tc>
          <w:tcPr>
            <w:tcW w:w="2207" w:type="dxa"/>
            <w:tcBorders>
              <w:top w:val="single" w:sz="4" w:space="0" w:color="auto"/>
              <w:left w:val="single" w:sz="4" w:space="0" w:color="auto"/>
              <w:bottom w:val="single" w:sz="4" w:space="0" w:color="auto"/>
              <w:right w:val="single" w:sz="4" w:space="0" w:color="auto"/>
            </w:tcBorders>
            <w:vAlign w:val="center"/>
          </w:tcPr>
          <w:p w14:paraId="54548836"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Pakuotės, kuriose yra pavojingųjų medžiagų likučių arba kurios yra jomis užterštos</w:t>
            </w:r>
          </w:p>
        </w:tc>
        <w:tc>
          <w:tcPr>
            <w:tcW w:w="2270" w:type="dxa"/>
            <w:tcBorders>
              <w:top w:val="single" w:sz="4" w:space="0" w:color="auto"/>
              <w:left w:val="single" w:sz="4" w:space="0" w:color="auto"/>
              <w:bottom w:val="single" w:sz="4" w:space="0" w:color="auto"/>
              <w:right w:val="single" w:sz="4" w:space="0" w:color="auto"/>
            </w:tcBorders>
            <w:vAlign w:val="center"/>
          </w:tcPr>
          <w:p w14:paraId="49FA5F3A"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Užterštos pakuotės, buteliai, kuriuose yra pavojingų medžiagų likučių</w:t>
            </w:r>
          </w:p>
        </w:tc>
        <w:tc>
          <w:tcPr>
            <w:tcW w:w="1708" w:type="dxa"/>
            <w:tcBorders>
              <w:top w:val="single" w:sz="4" w:space="0" w:color="auto"/>
              <w:left w:val="single" w:sz="4" w:space="0" w:color="auto"/>
              <w:bottom w:val="single" w:sz="4" w:space="0" w:color="auto"/>
              <w:right w:val="single" w:sz="4" w:space="0" w:color="auto"/>
            </w:tcBorders>
            <w:vAlign w:val="center"/>
          </w:tcPr>
          <w:p w14:paraId="25240538" w14:textId="67374CA4"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71E90451"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 vykdant pagalbinius darbus, laboratorijoje</w:t>
            </w:r>
          </w:p>
        </w:tc>
        <w:tc>
          <w:tcPr>
            <w:tcW w:w="2415" w:type="dxa"/>
            <w:tcBorders>
              <w:top w:val="single" w:sz="4" w:space="0" w:color="auto"/>
              <w:left w:val="single" w:sz="4" w:space="0" w:color="auto"/>
              <w:bottom w:val="single" w:sz="4" w:space="0" w:color="auto"/>
              <w:right w:val="single" w:sz="4" w:space="0" w:color="auto"/>
            </w:tcBorders>
            <w:vAlign w:val="center"/>
          </w:tcPr>
          <w:p w14:paraId="13578280" w14:textId="77777777" w:rsidR="001A4C61" w:rsidRPr="008921D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0,7</w:t>
            </w:r>
          </w:p>
        </w:tc>
        <w:tc>
          <w:tcPr>
            <w:tcW w:w="1705" w:type="dxa"/>
            <w:tcBorders>
              <w:top w:val="single" w:sz="4" w:space="0" w:color="auto"/>
              <w:left w:val="single" w:sz="4" w:space="0" w:color="auto"/>
              <w:bottom w:val="single" w:sz="4" w:space="0" w:color="auto"/>
              <w:right w:val="single" w:sz="4" w:space="0" w:color="auto"/>
            </w:tcBorders>
            <w:vAlign w:val="center"/>
          </w:tcPr>
          <w:p w14:paraId="1F3631B5"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R3, R12, D10</w:t>
            </w:r>
          </w:p>
        </w:tc>
      </w:tr>
      <w:tr w:rsidR="001A4C61" w14:paraId="36237C91"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7420A7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15 02 02*</w:t>
            </w:r>
          </w:p>
        </w:tc>
        <w:tc>
          <w:tcPr>
            <w:tcW w:w="2207" w:type="dxa"/>
            <w:tcBorders>
              <w:top w:val="single" w:sz="4" w:space="0" w:color="auto"/>
              <w:left w:val="single" w:sz="4" w:space="0" w:color="auto"/>
              <w:bottom w:val="single" w:sz="4" w:space="0" w:color="auto"/>
              <w:right w:val="single" w:sz="4" w:space="0" w:color="auto"/>
            </w:tcBorders>
            <w:vAlign w:val="center"/>
          </w:tcPr>
          <w:p w14:paraId="3B97F25C"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Absorbentai, filtrų medžiagos (įskaitant kitaip neapibrėžtus tepalų filtrus), pašluostės, apsauginiai drabužiai, užteršti pavojingosiomis medžiagomis</w:t>
            </w:r>
          </w:p>
        </w:tc>
        <w:tc>
          <w:tcPr>
            <w:tcW w:w="2270" w:type="dxa"/>
            <w:tcBorders>
              <w:top w:val="single" w:sz="4" w:space="0" w:color="auto"/>
              <w:left w:val="single" w:sz="4" w:space="0" w:color="auto"/>
              <w:bottom w:val="single" w:sz="4" w:space="0" w:color="auto"/>
              <w:right w:val="single" w:sz="4" w:space="0" w:color="auto"/>
            </w:tcBorders>
            <w:vAlign w:val="center"/>
          </w:tcPr>
          <w:p w14:paraId="4F3994C1"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Užteršti drabužiai, sorbentai, pašluostės ir pan.</w:t>
            </w:r>
          </w:p>
        </w:tc>
        <w:tc>
          <w:tcPr>
            <w:tcW w:w="1708" w:type="dxa"/>
            <w:tcBorders>
              <w:top w:val="single" w:sz="4" w:space="0" w:color="auto"/>
              <w:left w:val="single" w:sz="4" w:space="0" w:color="auto"/>
              <w:bottom w:val="single" w:sz="4" w:space="0" w:color="auto"/>
              <w:right w:val="single" w:sz="4" w:space="0" w:color="auto"/>
            </w:tcBorders>
            <w:vAlign w:val="center"/>
          </w:tcPr>
          <w:p w14:paraId="6F0C8814" w14:textId="6CF16834"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4ECD4A8C"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 vykdant pagalbinius darbus</w:t>
            </w:r>
          </w:p>
        </w:tc>
        <w:tc>
          <w:tcPr>
            <w:tcW w:w="2415" w:type="dxa"/>
            <w:tcBorders>
              <w:top w:val="single" w:sz="4" w:space="0" w:color="auto"/>
              <w:left w:val="single" w:sz="4" w:space="0" w:color="auto"/>
              <w:bottom w:val="single" w:sz="4" w:space="0" w:color="auto"/>
              <w:right w:val="single" w:sz="4" w:space="0" w:color="auto"/>
            </w:tcBorders>
            <w:vAlign w:val="center"/>
          </w:tcPr>
          <w:p w14:paraId="34B1AA43" w14:textId="77777777" w:rsidR="001A4C61" w:rsidRPr="008921D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1EDD982B"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R12, D10</w:t>
            </w:r>
          </w:p>
        </w:tc>
      </w:tr>
      <w:tr w:rsidR="001A4C61" w14:paraId="0A7C4005"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A6EA371"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20 01 21*</w:t>
            </w:r>
          </w:p>
        </w:tc>
        <w:tc>
          <w:tcPr>
            <w:tcW w:w="2207" w:type="dxa"/>
            <w:tcBorders>
              <w:top w:val="single" w:sz="4" w:space="0" w:color="auto"/>
              <w:left w:val="single" w:sz="4" w:space="0" w:color="auto"/>
              <w:bottom w:val="single" w:sz="4" w:space="0" w:color="auto"/>
              <w:right w:val="single" w:sz="4" w:space="0" w:color="auto"/>
            </w:tcBorders>
            <w:vAlign w:val="center"/>
          </w:tcPr>
          <w:p w14:paraId="5180D495"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Dienos šviesos lempos ir kitos atliekos, kuriose yra gyvsidabrio</w:t>
            </w:r>
          </w:p>
        </w:tc>
        <w:tc>
          <w:tcPr>
            <w:tcW w:w="2270" w:type="dxa"/>
            <w:tcBorders>
              <w:top w:val="single" w:sz="4" w:space="0" w:color="auto"/>
              <w:left w:val="single" w:sz="4" w:space="0" w:color="auto"/>
              <w:bottom w:val="single" w:sz="4" w:space="0" w:color="auto"/>
              <w:right w:val="single" w:sz="4" w:space="0" w:color="auto"/>
            </w:tcBorders>
            <w:vAlign w:val="center"/>
          </w:tcPr>
          <w:p w14:paraId="56682A40"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Liuminescencinės lempos</w:t>
            </w:r>
          </w:p>
        </w:tc>
        <w:tc>
          <w:tcPr>
            <w:tcW w:w="1708" w:type="dxa"/>
            <w:tcBorders>
              <w:top w:val="single" w:sz="4" w:space="0" w:color="auto"/>
              <w:left w:val="single" w:sz="4" w:space="0" w:color="auto"/>
              <w:bottom w:val="single" w:sz="4" w:space="0" w:color="auto"/>
              <w:right w:val="single" w:sz="4" w:space="0" w:color="auto"/>
            </w:tcBorders>
            <w:vAlign w:val="center"/>
          </w:tcPr>
          <w:p w14:paraId="7529B615" w14:textId="6118E83A"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5C3B45D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w:t>
            </w:r>
          </w:p>
        </w:tc>
        <w:tc>
          <w:tcPr>
            <w:tcW w:w="2415" w:type="dxa"/>
            <w:tcBorders>
              <w:top w:val="single" w:sz="4" w:space="0" w:color="auto"/>
              <w:left w:val="single" w:sz="4" w:space="0" w:color="auto"/>
              <w:bottom w:val="single" w:sz="4" w:space="0" w:color="auto"/>
              <w:right w:val="single" w:sz="4" w:space="0" w:color="auto"/>
            </w:tcBorders>
            <w:vAlign w:val="center"/>
          </w:tcPr>
          <w:p w14:paraId="68F3B0B5"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67CEFAE6"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8921DD">
              <w:rPr>
                <w:sz w:val="20"/>
              </w:rPr>
              <w:t xml:space="preserve">S5, </w:t>
            </w:r>
            <w:r w:rsidRPr="009D42AD">
              <w:rPr>
                <w:sz w:val="20"/>
              </w:rPr>
              <w:t>R12</w:t>
            </w:r>
          </w:p>
        </w:tc>
      </w:tr>
      <w:tr w:rsidR="001A4C61" w14:paraId="27B90596"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BB0B9F6"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lastRenderedPageBreak/>
              <w:t>20 01 35*</w:t>
            </w:r>
          </w:p>
        </w:tc>
        <w:tc>
          <w:tcPr>
            <w:tcW w:w="2207" w:type="dxa"/>
            <w:tcBorders>
              <w:top w:val="single" w:sz="4" w:space="0" w:color="auto"/>
              <w:left w:val="single" w:sz="4" w:space="0" w:color="auto"/>
              <w:bottom w:val="single" w:sz="4" w:space="0" w:color="auto"/>
              <w:right w:val="single" w:sz="4" w:space="0" w:color="auto"/>
            </w:tcBorders>
            <w:vAlign w:val="center"/>
          </w:tcPr>
          <w:p w14:paraId="25DAEA69"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Nebenaudojama elektros ir elektroninė įranga, nenurodyta 20 01 21 ir 20 01 23, kurioje yra pavojingųjų sudedamųjų dalių</w:t>
            </w:r>
          </w:p>
        </w:tc>
        <w:tc>
          <w:tcPr>
            <w:tcW w:w="2270" w:type="dxa"/>
            <w:tcBorders>
              <w:top w:val="single" w:sz="4" w:space="0" w:color="auto"/>
              <w:left w:val="single" w:sz="4" w:space="0" w:color="auto"/>
              <w:bottom w:val="single" w:sz="4" w:space="0" w:color="auto"/>
              <w:right w:val="single" w:sz="4" w:space="0" w:color="auto"/>
            </w:tcBorders>
            <w:vAlign w:val="center"/>
          </w:tcPr>
          <w:p w14:paraId="5A5F8207"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Netinkama naudojimui elektros ir elektroninė įranga, kurioje gali būti pavojingųjų sudedamųjų dalių</w:t>
            </w:r>
          </w:p>
        </w:tc>
        <w:tc>
          <w:tcPr>
            <w:tcW w:w="1708" w:type="dxa"/>
            <w:tcBorders>
              <w:top w:val="single" w:sz="4" w:space="0" w:color="auto"/>
              <w:left w:val="single" w:sz="4" w:space="0" w:color="auto"/>
              <w:bottom w:val="single" w:sz="4" w:space="0" w:color="auto"/>
              <w:right w:val="single" w:sz="4" w:space="0" w:color="auto"/>
            </w:tcBorders>
            <w:vAlign w:val="center"/>
          </w:tcPr>
          <w:p w14:paraId="1D0C361D" w14:textId="5CC52145" w:rsidR="001A4C61" w:rsidRPr="009D42AD" w:rsidRDefault="00C54082" w:rsidP="001A4C61">
            <w:pPr>
              <w:tabs>
                <w:tab w:val="left" w:pos="0"/>
                <w:tab w:val="left" w:pos="426"/>
                <w:tab w:val="left" w:pos="1985"/>
                <w:tab w:val="left" w:pos="2835"/>
                <w:tab w:val="left" w:pos="3828"/>
                <w:tab w:val="left" w:pos="5245"/>
                <w:tab w:val="left" w:pos="6946"/>
              </w:tabs>
              <w:jc w:val="center"/>
              <w:rPr>
                <w:sz w:val="20"/>
              </w:rPr>
            </w:pPr>
            <w:r w:rsidRPr="00B02867">
              <w:rPr>
                <w:sz w:val="20"/>
              </w:rPr>
              <w:t>H</w:t>
            </w:r>
            <w:r>
              <w:rPr>
                <w:sz w:val="20"/>
              </w:rPr>
              <w:t xml:space="preserve">P </w:t>
            </w:r>
            <w:r w:rsidRPr="00B02867">
              <w:rPr>
                <w:sz w:val="20"/>
              </w:rPr>
              <w:t>14</w:t>
            </w:r>
            <w:r>
              <w:rPr>
                <w:sz w:val="20"/>
              </w:rPr>
              <w:t>: ekotoksiškos</w:t>
            </w:r>
          </w:p>
        </w:tc>
        <w:tc>
          <w:tcPr>
            <w:tcW w:w="2130" w:type="dxa"/>
            <w:tcBorders>
              <w:top w:val="single" w:sz="4" w:space="0" w:color="auto"/>
              <w:left w:val="single" w:sz="4" w:space="0" w:color="auto"/>
              <w:bottom w:val="single" w:sz="4" w:space="0" w:color="auto"/>
              <w:right w:val="single" w:sz="4" w:space="0" w:color="auto"/>
            </w:tcBorders>
            <w:vAlign w:val="center"/>
          </w:tcPr>
          <w:p w14:paraId="7884BBC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w:t>
            </w:r>
          </w:p>
        </w:tc>
        <w:tc>
          <w:tcPr>
            <w:tcW w:w="2415" w:type="dxa"/>
            <w:tcBorders>
              <w:top w:val="single" w:sz="4" w:space="0" w:color="auto"/>
              <w:left w:val="single" w:sz="4" w:space="0" w:color="auto"/>
              <w:bottom w:val="single" w:sz="4" w:space="0" w:color="auto"/>
              <w:right w:val="single" w:sz="4" w:space="0" w:color="auto"/>
            </w:tcBorders>
            <w:vAlign w:val="center"/>
          </w:tcPr>
          <w:p w14:paraId="1724481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2,0</w:t>
            </w:r>
          </w:p>
        </w:tc>
        <w:tc>
          <w:tcPr>
            <w:tcW w:w="1705" w:type="dxa"/>
            <w:tcBorders>
              <w:top w:val="single" w:sz="4" w:space="0" w:color="auto"/>
              <w:left w:val="single" w:sz="4" w:space="0" w:color="auto"/>
              <w:bottom w:val="single" w:sz="4" w:space="0" w:color="auto"/>
              <w:right w:val="single" w:sz="4" w:space="0" w:color="auto"/>
            </w:tcBorders>
            <w:vAlign w:val="center"/>
          </w:tcPr>
          <w:p w14:paraId="65EF486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R3, R4, R5, R12,</w:t>
            </w:r>
            <w:r>
              <w:rPr>
                <w:sz w:val="20"/>
              </w:rPr>
              <w:t xml:space="preserve"> </w:t>
            </w:r>
            <w:r w:rsidRPr="009D42AD">
              <w:rPr>
                <w:sz w:val="20"/>
              </w:rPr>
              <w:t>S5</w:t>
            </w:r>
          </w:p>
        </w:tc>
      </w:tr>
      <w:tr w:rsidR="001A4C61" w14:paraId="22564A81"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0181C7E"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20 01 36</w:t>
            </w:r>
          </w:p>
        </w:tc>
        <w:tc>
          <w:tcPr>
            <w:tcW w:w="2207" w:type="dxa"/>
            <w:tcBorders>
              <w:top w:val="single" w:sz="4" w:space="0" w:color="auto"/>
              <w:left w:val="single" w:sz="4" w:space="0" w:color="auto"/>
              <w:bottom w:val="single" w:sz="4" w:space="0" w:color="auto"/>
              <w:right w:val="single" w:sz="4" w:space="0" w:color="auto"/>
            </w:tcBorders>
            <w:vAlign w:val="center"/>
          </w:tcPr>
          <w:p w14:paraId="3809CED0"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Nebenaudojama elektros ir elektroninė įranga, nenurodyta 20 01 21, 20 01 23 ir 20 01 35 pozicijose</w:t>
            </w:r>
          </w:p>
        </w:tc>
        <w:tc>
          <w:tcPr>
            <w:tcW w:w="2270" w:type="dxa"/>
            <w:tcBorders>
              <w:top w:val="single" w:sz="4" w:space="0" w:color="auto"/>
              <w:left w:val="single" w:sz="4" w:space="0" w:color="auto"/>
              <w:bottom w:val="single" w:sz="4" w:space="0" w:color="auto"/>
              <w:right w:val="single" w:sz="4" w:space="0" w:color="auto"/>
            </w:tcBorders>
            <w:vAlign w:val="center"/>
          </w:tcPr>
          <w:p w14:paraId="6B4FCE83"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Netinkama naudojimui elektros ir elektroninė įranga</w:t>
            </w:r>
          </w:p>
        </w:tc>
        <w:tc>
          <w:tcPr>
            <w:tcW w:w="1708" w:type="dxa"/>
            <w:tcBorders>
              <w:top w:val="single" w:sz="4" w:space="0" w:color="auto"/>
              <w:left w:val="single" w:sz="4" w:space="0" w:color="auto"/>
              <w:bottom w:val="single" w:sz="4" w:space="0" w:color="auto"/>
              <w:right w:val="single" w:sz="4" w:space="0" w:color="auto"/>
            </w:tcBorders>
            <w:vAlign w:val="center"/>
          </w:tcPr>
          <w:p w14:paraId="6FB273F8"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2C17DF04"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Ūkinės veiklos metu</w:t>
            </w:r>
          </w:p>
        </w:tc>
        <w:tc>
          <w:tcPr>
            <w:tcW w:w="2415" w:type="dxa"/>
            <w:tcBorders>
              <w:top w:val="single" w:sz="4" w:space="0" w:color="auto"/>
              <w:left w:val="single" w:sz="4" w:space="0" w:color="auto"/>
              <w:bottom w:val="single" w:sz="4" w:space="0" w:color="auto"/>
              <w:right w:val="single" w:sz="4" w:space="0" w:color="auto"/>
            </w:tcBorders>
            <w:vAlign w:val="center"/>
          </w:tcPr>
          <w:p w14:paraId="2AD361E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1,0</w:t>
            </w:r>
          </w:p>
        </w:tc>
        <w:tc>
          <w:tcPr>
            <w:tcW w:w="1705" w:type="dxa"/>
            <w:tcBorders>
              <w:top w:val="single" w:sz="4" w:space="0" w:color="auto"/>
              <w:left w:val="single" w:sz="4" w:space="0" w:color="auto"/>
              <w:bottom w:val="single" w:sz="4" w:space="0" w:color="auto"/>
              <w:right w:val="single" w:sz="4" w:space="0" w:color="auto"/>
            </w:tcBorders>
            <w:vAlign w:val="center"/>
          </w:tcPr>
          <w:p w14:paraId="0A601019"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8921DD">
              <w:rPr>
                <w:sz w:val="20"/>
              </w:rPr>
              <w:t xml:space="preserve">R3, R4, </w:t>
            </w:r>
            <w:r w:rsidRPr="009D42AD">
              <w:rPr>
                <w:sz w:val="20"/>
              </w:rPr>
              <w:t>R12, S5</w:t>
            </w:r>
          </w:p>
        </w:tc>
      </w:tr>
      <w:tr w:rsidR="001A4C61" w14:paraId="59A16EED"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374EBE9"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20 01 40</w:t>
            </w:r>
          </w:p>
        </w:tc>
        <w:tc>
          <w:tcPr>
            <w:tcW w:w="2207" w:type="dxa"/>
            <w:tcBorders>
              <w:top w:val="single" w:sz="4" w:space="0" w:color="auto"/>
              <w:left w:val="single" w:sz="4" w:space="0" w:color="auto"/>
              <w:bottom w:val="single" w:sz="4" w:space="0" w:color="auto"/>
              <w:right w:val="single" w:sz="4" w:space="0" w:color="auto"/>
            </w:tcBorders>
            <w:vAlign w:val="center"/>
          </w:tcPr>
          <w:p w14:paraId="178B3A90"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Metalai</w:t>
            </w:r>
          </w:p>
        </w:tc>
        <w:tc>
          <w:tcPr>
            <w:tcW w:w="2270" w:type="dxa"/>
            <w:tcBorders>
              <w:top w:val="single" w:sz="4" w:space="0" w:color="auto"/>
              <w:left w:val="single" w:sz="4" w:space="0" w:color="auto"/>
              <w:bottom w:val="single" w:sz="4" w:space="0" w:color="auto"/>
              <w:right w:val="single" w:sz="4" w:space="0" w:color="auto"/>
            </w:tcBorders>
            <w:vAlign w:val="center"/>
          </w:tcPr>
          <w:p w14:paraId="535275E3" w14:textId="77777777" w:rsidR="001A4C61" w:rsidRPr="009D42AD" w:rsidRDefault="001A4C61" w:rsidP="001A4C61">
            <w:pPr>
              <w:tabs>
                <w:tab w:val="left" w:pos="0"/>
                <w:tab w:val="left" w:pos="426"/>
                <w:tab w:val="left" w:pos="1985"/>
                <w:tab w:val="left" w:pos="2835"/>
                <w:tab w:val="left" w:pos="3828"/>
                <w:tab w:val="left" w:pos="5245"/>
                <w:tab w:val="left" w:pos="6946"/>
              </w:tabs>
              <w:rPr>
                <w:sz w:val="20"/>
              </w:rPr>
            </w:pPr>
            <w:r w:rsidRPr="009D42AD">
              <w:rPr>
                <w:sz w:val="20"/>
              </w:rPr>
              <w:t>Metalai</w:t>
            </w:r>
          </w:p>
        </w:tc>
        <w:tc>
          <w:tcPr>
            <w:tcW w:w="1708" w:type="dxa"/>
            <w:tcBorders>
              <w:top w:val="single" w:sz="4" w:space="0" w:color="auto"/>
              <w:left w:val="single" w:sz="4" w:space="0" w:color="auto"/>
              <w:bottom w:val="single" w:sz="4" w:space="0" w:color="auto"/>
              <w:right w:val="single" w:sz="4" w:space="0" w:color="auto"/>
            </w:tcBorders>
            <w:vAlign w:val="center"/>
          </w:tcPr>
          <w:p w14:paraId="1D815B8F"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06A24B7A"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Remonto dirbtuvės</w:t>
            </w:r>
          </w:p>
        </w:tc>
        <w:tc>
          <w:tcPr>
            <w:tcW w:w="2415" w:type="dxa"/>
            <w:tcBorders>
              <w:top w:val="single" w:sz="4" w:space="0" w:color="auto"/>
              <w:left w:val="single" w:sz="4" w:space="0" w:color="auto"/>
              <w:bottom w:val="single" w:sz="4" w:space="0" w:color="auto"/>
              <w:right w:val="single" w:sz="4" w:space="0" w:color="auto"/>
            </w:tcBorders>
            <w:vAlign w:val="center"/>
          </w:tcPr>
          <w:p w14:paraId="1B364896"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1,0</w:t>
            </w:r>
          </w:p>
        </w:tc>
        <w:tc>
          <w:tcPr>
            <w:tcW w:w="1705" w:type="dxa"/>
            <w:tcBorders>
              <w:top w:val="single" w:sz="4" w:space="0" w:color="auto"/>
              <w:left w:val="single" w:sz="4" w:space="0" w:color="auto"/>
              <w:bottom w:val="single" w:sz="4" w:space="0" w:color="auto"/>
              <w:right w:val="single" w:sz="4" w:space="0" w:color="auto"/>
            </w:tcBorders>
            <w:vAlign w:val="center"/>
          </w:tcPr>
          <w:p w14:paraId="0C8B5DFD" w14:textId="77777777" w:rsidR="001A4C61" w:rsidRPr="009D42AD" w:rsidRDefault="001A4C61" w:rsidP="001A4C61">
            <w:pPr>
              <w:tabs>
                <w:tab w:val="left" w:pos="0"/>
                <w:tab w:val="left" w:pos="426"/>
                <w:tab w:val="left" w:pos="1985"/>
                <w:tab w:val="left" w:pos="2835"/>
                <w:tab w:val="left" w:pos="3828"/>
                <w:tab w:val="left" w:pos="5245"/>
                <w:tab w:val="left" w:pos="6946"/>
              </w:tabs>
              <w:jc w:val="center"/>
              <w:rPr>
                <w:sz w:val="20"/>
              </w:rPr>
            </w:pPr>
            <w:r w:rsidRPr="009D42AD">
              <w:rPr>
                <w:sz w:val="20"/>
              </w:rPr>
              <w:t>R4, R12</w:t>
            </w:r>
          </w:p>
        </w:tc>
      </w:tr>
      <w:tr w:rsidR="001A4C61" w14:paraId="69B905C9"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12966E5" w14:textId="77777777" w:rsidR="001A4C61" w:rsidRPr="00DE1269" w:rsidRDefault="001A4C61" w:rsidP="001A4C61">
            <w:pPr>
              <w:tabs>
                <w:tab w:val="left" w:pos="0"/>
                <w:tab w:val="left" w:pos="426"/>
                <w:tab w:val="left" w:pos="1985"/>
                <w:tab w:val="left" w:pos="2835"/>
                <w:tab w:val="left" w:pos="3828"/>
                <w:tab w:val="left" w:pos="5245"/>
                <w:tab w:val="left" w:pos="6946"/>
              </w:tabs>
              <w:jc w:val="center"/>
              <w:rPr>
                <w:sz w:val="20"/>
              </w:rPr>
            </w:pPr>
            <w:r w:rsidRPr="00DE1269">
              <w:rPr>
                <w:sz w:val="20"/>
              </w:rPr>
              <w:t>20 03 01</w:t>
            </w:r>
          </w:p>
        </w:tc>
        <w:tc>
          <w:tcPr>
            <w:tcW w:w="2207" w:type="dxa"/>
            <w:tcBorders>
              <w:top w:val="single" w:sz="4" w:space="0" w:color="auto"/>
              <w:left w:val="single" w:sz="4" w:space="0" w:color="auto"/>
              <w:bottom w:val="single" w:sz="4" w:space="0" w:color="auto"/>
              <w:right w:val="single" w:sz="4" w:space="0" w:color="auto"/>
            </w:tcBorders>
            <w:vAlign w:val="center"/>
          </w:tcPr>
          <w:p w14:paraId="4C5D2F24" w14:textId="77777777" w:rsidR="001A4C61" w:rsidRPr="00DE1269" w:rsidRDefault="001A4C61" w:rsidP="001A4C61">
            <w:pPr>
              <w:tabs>
                <w:tab w:val="left" w:pos="0"/>
                <w:tab w:val="left" w:pos="426"/>
                <w:tab w:val="left" w:pos="1985"/>
                <w:tab w:val="left" w:pos="2835"/>
                <w:tab w:val="left" w:pos="3828"/>
                <w:tab w:val="left" w:pos="5245"/>
                <w:tab w:val="left" w:pos="6946"/>
              </w:tabs>
              <w:rPr>
                <w:sz w:val="20"/>
              </w:rPr>
            </w:pPr>
            <w:r w:rsidRPr="00DE1269">
              <w:rPr>
                <w:sz w:val="20"/>
              </w:rPr>
              <w:t>Mišrios komunalinės atliekos</w:t>
            </w:r>
          </w:p>
        </w:tc>
        <w:tc>
          <w:tcPr>
            <w:tcW w:w="2270" w:type="dxa"/>
            <w:tcBorders>
              <w:top w:val="single" w:sz="4" w:space="0" w:color="auto"/>
              <w:left w:val="single" w:sz="4" w:space="0" w:color="auto"/>
              <w:bottom w:val="single" w:sz="4" w:space="0" w:color="auto"/>
              <w:right w:val="single" w:sz="4" w:space="0" w:color="auto"/>
            </w:tcBorders>
            <w:vAlign w:val="center"/>
          </w:tcPr>
          <w:p w14:paraId="2DE64AA7" w14:textId="77777777" w:rsidR="001A4C61" w:rsidRPr="00DE1269" w:rsidRDefault="001A4C61" w:rsidP="001A4C61">
            <w:pPr>
              <w:tabs>
                <w:tab w:val="left" w:pos="0"/>
                <w:tab w:val="left" w:pos="426"/>
                <w:tab w:val="left" w:pos="1985"/>
                <w:tab w:val="left" w:pos="2835"/>
                <w:tab w:val="left" w:pos="3828"/>
                <w:tab w:val="left" w:pos="5245"/>
                <w:tab w:val="left" w:pos="6946"/>
              </w:tabs>
              <w:rPr>
                <w:sz w:val="20"/>
              </w:rPr>
            </w:pPr>
            <w:r w:rsidRPr="00DE1269">
              <w:rPr>
                <w:sz w:val="20"/>
              </w:rPr>
              <w:t>Mišrios komunalinės atliekos</w:t>
            </w:r>
          </w:p>
        </w:tc>
        <w:tc>
          <w:tcPr>
            <w:tcW w:w="1708" w:type="dxa"/>
            <w:tcBorders>
              <w:top w:val="single" w:sz="4" w:space="0" w:color="auto"/>
              <w:left w:val="single" w:sz="4" w:space="0" w:color="auto"/>
              <w:bottom w:val="single" w:sz="4" w:space="0" w:color="auto"/>
              <w:right w:val="single" w:sz="4" w:space="0" w:color="auto"/>
            </w:tcBorders>
            <w:vAlign w:val="center"/>
          </w:tcPr>
          <w:p w14:paraId="76CAA296" w14:textId="77777777" w:rsidR="001A4C61" w:rsidRPr="00DE1269" w:rsidRDefault="001A4C61" w:rsidP="001A4C61">
            <w:pPr>
              <w:tabs>
                <w:tab w:val="left" w:pos="0"/>
                <w:tab w:val="left" w:pos="426"/>
                <w:tab w:val="left" w:pos="1985"/>
                <w:tab w:val="left" w:pos="2835"/>
                <w:tab w:val="left" w:pos="3828"/>
                <w:tab w:val="left" w:pos="5245"/>
                <w:tab w:val="left" w:pos="6946"/>
              </w:tabs>
              <w:jc w:val="center"/>
              <w:rPr>
                <w:sz w:val="20"/>
              </w:rPr>
            </w:pPr>
            <w:r w:rsidRPr="00DE1269">
              <w:rPr>
                <w:sz w:val="20"/>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56CC3DFD" w14:textId="77777777" w:rsidR="001A4C61" w:rsidRPr="00DE1269" w:rsidRDefault="001A4C61" w:rsidP="001A4C61">
            <w:pPr>
              <w:tabs>
                <w:tab w:val="left" w:pos="0"/>
                <w:tab w:val="left" w:pos="426"/>
                <w:tab w:val="left" w:pos="1985"/>
                <w:tab w:val="left" w:pos="2835"/>
                <w:tab w:val="left" w:pos="3828"/>
                <w:tab w:val="left" w:pos="5245"/>
                <w:tab w:val="left" w:pos="6946"/>
              </w:tabs>
              <w:jc w:val="center"/>
              <w:rPr>
                <w:sz w:val="20"/>
              </w:rPr>
            </w:pPr>
            <w:r w:rsidRPr="00DE1269">
              <w:rPr>
                <w:sz w:val="20"/>
              </w:rPr>
              <w:t>Buitinės-administracinės patalpos</w:t>
            </w:r>
          </w:p>
        </w:tc>
        <w:tc>
          <w:tcPr>
            <w:tcW w:w="2415" w:type="dxa"/>
            <w:tcBorders>
              <w:top w:val="single" w:sz="4" w:space="0" w:color="auto"/>
              <w:left w:val="single" w:sz="4" w:space="0" w:color="auto"/>
              <w:bottom w:val="single" w:sz="4" w:space="0" w:color="auto"/>
              <w:right w:val="single" w:sz="4" w:space="0" w:color="auto"/>
            </w:tcBorders>
            <w:vAlign w:val="center"/>
          </w:tcPr>
          <w:p w14:paraId="74730985" w14:textId="5CC15424" w:rsidR="001A4C61" w:rsidRPr="00DE1269" w:rsidRDefault="007D4C0F" w:rsidP="00DE1269">
            <w:pPr>
              <w:tabs>
                <w:tab w:val="left" w:pos="0"/>
                <w:tab w:val="left" w:pos="426"/>
                <w:tab w:val="left" w:pos="1985"/>
                <w:tab w:val="left" w:pos="2835"/>
                <w:tab w:val="left" w:pos="3828"/>
                <w:tab w:val="left" w:pos="5245"/>
                <w:tab w:val="left" w:pos="6946"/>
              </w:tabs>
              <w:jc w:val="center"/>
              <w:rPr>
                <w:sz w:val="20"/>
              </w:rPr>
            </w:pPr>
            <w:r>
              <w:rPr>
                <w:sz w:val="20"/>
              </w:rPr>
              <w:t>20,0</w:t>
            </w:r>
          </w:p>
        </w:tc>
        <w:tc>
          <w:tcPr>
            <w:tcW w:w="1705" w:type="dxa"/>
            <w:tcBorders>
              <w:top w:val="single" w:sz="4" w:space="0" w:color="auto"/>
              <w:left w:val="single" w:sz="4" w:space="0" w:color="auto"/>
              <w:bottom w:val="single" w:sz="4" w:space="0" w:color="auto"/>
              <w:right w:val="single" w:sz="4" w:space="0" w:color="auto"/>
            </w:tcBorders>
            <w:vAlign w:val="center"/>
          </w:tcPr>
          <w:p w14:paraId="7C4121C2" w14:textId="77777777" w:rsidR="001A4C61" w:rsidRPr="00DE1269" w:rsidRDefault="001A4C61" w:rsidP="001A4C61">
            <w:pPr>
              <w:tabs>
                <w:tab w:val="left" w:pos="0"/>
                <w:tab w:val="left" w:pos="426"/>
                <w:tab w:val="left" w:pos="1985"/>
                <w:tab w:val="left" w:pos="2835"/>
                <w:tab w:val="left" w:pos="3828"/>
                <w:tab w:val="left" w:pos="5245"/>
                <w:tab w:val="left" w:pos="6946"/>
              </w:tabs>
              <w:jc w:val="center"/>
              <w:rPr>
                <w:sz w:val="20"/>
              </w:rPr>
            </w:pPr>
            <w:r w:rsidRPr="00DE1269">
              <w:rPr>
                <w:sz w:val="20"/>
              </w:rPr>
              <w:t>R12, D10</w:t>
            </w:r>
          </w:p>
        </w:tc>
      </w:tr>
      <w:tr w:rsidR="00562521" w14:paraId="38FEE417" w14:textId="77777777" w:rsidTr="001A4C61">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EA39BD7" w14:textId="4DD2165A" w:rsidR="00562521" w:rsidRPr="00DE1269" w:rsidRDefault="00562521" w:rsidP="00562521">
            <w:pPr>
              <w:tabs>
                <w:tab w:val="left" w:pos="0"/>
                <w:tab w:val="left" w:pos="426"/>
                <w:tab w:val="left" w:pos="1985"/>
                <w:tab w:val="left" w:pos="2835"/>
                <w:tab w:val="left" w:pos="3828"/>
                <w:tab w:val="left" w:pos="5245"/>
                <w:tab w:val="left" w:pos="6946"/>
              </w:tabs>
              <w:jc w:val="center"/>
              <w:rPr>
                <w:sz w:val="20"/>
              </w:rPr>
            </w:pPr>
            <w:r w:rsidRPr="00DE1269">
              <w:rPr>
                <w:sz w:val="20"/>
              </w:rPr>
              <w:t>20 01 14*</w:t>
            </w:r>
          </w:p>
        </w:tc>
        <w:tc>
          <w:tcPr>
            <w:tcW w:w="2207" w:type="dxa"/>
            <w:tcBorders>
              <w:top w:val="single" w:sz="4" w:space="0" w:color="auto"/>
              <w:left w:val="single" w:sz="4" w:space="0" w:color="auto"/>
              <w:bottom w:val="single" w:sz="4" w:space="0" w:color="auto"/>
              <w:right w:val="single" w:sz="4" w:space="0" w:color="auto"/>
            </w:tcBorders>
            <w:vAlign w:val="center"/>
          </w:tcPr>
          <w:p w14:paraId="559E45BF" w14:textId="0FB058A9" w:rsidR="00562521" w:rsidRPr="00DE1269" w:rsidRDefault="00562521" w:rsidP="00562521">
            <w:pPr>
              <w:tabs>
                <w:tab w:val="left" w:pos="0"/>
                <w:tab w:val="left" w:pos="426"/>
                <w:tab w:val="left" w:pos="1985"/>
                <w:tab w:val="left" w:pos="2835"/>
                <w:tab w:val="left" w:pos="3828"/>
                <w:tab w:val="left" w:pos="5245"/>
                <w:tab w:val="left" w:pos="6946"/>
              </w:tabs>
              <w:rPr>
                <w:sz w:val="20"/>
              </w:rPr>
            </w:pPr>
            <w:r w:rsidRPr="00DE1269">
              <w:rPr>
                <w:sz w:val="20"/>
              </w:rPr>
              <w:t>Rūgštys</w:t>
            </w:r>
          </w:p>
        </w:tc>
        <w:tc>
          <w:tcPr>
            <w:tcW w:w="2270" w:type="dxa"/>
            <w:tcBorders>
              <w:top w:val="single" w:sz="4" w:space="0" w:color="auto"/>
              <w:left w:val="single" w:sz="4" w:space="0" w:color="auto"/>
              <w:bottom w:val="single" w:sz="4" w:space="0" w:color="auto"/>
              <w:right w:val="single" w:sz="4" w:space="0" w:color="auto"/>
            </w:tcBorders>
            <w:vAlign w:val="center"/>
          </w:tcPr>
          <w:p w14:paraId="33E69B89" w14:textId="51733C72" w:rsidR="00562521" w:rsidRPr="00DE1269" w:rsidRDefault="007C11D8" w:rsidP="00562521">
            <w:pPr>
              <w:tabs>
                <w:tab w:val="left" w:pos="0"/>
                <w:tab w:val="left" w:pos="426"/>
                <w:tab w:val="left" w:pos="1985"/>
                <w:tab w:val="left" w:pos="2835"/>
                <w:tab w:val="left" w:pos="3828"/>
                <w:tab w:val="left" w:pos="5245"/>
                <w:tab w:val="left" w:pos="6946"/>
              </w:tabs>
              <w:rPr>
                <w:sz w:val="20"/>
              </w:rPr>
            </w:pPr>
            <w:r w:rsidRPr="00DE1269">
              <w:rPr>
                <w:sz w:val="20"/>
              </w:rPr>
              <w:t>Sieros rūgštis, naudojama</w:t>
            </w:r>
            <w:r w:rsidR="00562521" w:rsidRPr="00DE1269">
              <w:rPr>
                <w:sz w:val="20"/>
              </w:rPr>
              <w:t xml:space="preserve"> tiriant pieno riebumą</w:t>
            </w:r>
          </w:p>
        </w:tc>
        <w:tc>
          <w:tcPr>
            <w:tcW w:w="1708" w:type="dxa"/>
            <w:tcBorders>
              <w:top w:val="single" w:sz="4" w:space="0" w:color="auto"/>
              <w:left w:val="single" w:sz="4" w:space="0" w:color="auto"/>
              <w:bottom w:val="single" w:sz="4" w:space="0" w:color="auto"/>
              <w:right w:val="single" w:sz="4" w:space="0" w:color="auto"/>
            </w:tcBorders>
            <w:vAlign w:val="center"/>
          </w:tcPr>
          <w:p w14:paraId="1D318411" w14:textId="77777777" w:rsidR="00C54082" w:rsidRPr="00DE1269" w:rsidRDefault="00C54082" w:rsidP="00C54082">
            <w:pPr>
              <w:jc w:val="center"/>
              <w:rPr>
                <w:sz w:val="20"/>
              </w:rPr>
            </w:pPr>
            <w:r w:rsidRPr="00DE1269">
              <w:rPr>
                <w:sz w:val="20"/>
              </w:rPr>
              <w:t xml:space="preserve">HP 2: oksiduojančios, </w:t>
            </w:r>
          </w:p>
          <w:p w14:paraId="30E9A6DE" w14:textId="0FA4371A" w:rsidR="00562521" w:rsidRPr="00DE1269" w:rsidRDefault="00C54082" w:rsidP="00C54082">
            <w:pPr>
              <w:tabs>
                <w:tab w:val="left" w:pos="0"/>
                <w:tab w:val="left" w:pos="426"/>
                <w:tab w:val="left" w:pos="1985"/>
                <w:tab w:val="left" w:pos="2835"/>
                <w:tab w:val="left" w:pos="3828"/>
                <w:tab w:val="left" w:pos="5245"/>
                <w:tab w:val="left" w:pos="6946"/>
              </w:tabs>
              <w:jc w:val="center"/>
              <w:rPr>
                <w:sz w:val="20"/>
              </w:rPr>
            </w:pPr>
            <w:r w:rsidRPr="00DE1269">
              <w:rPr>
                <w:sz w:val="20"/>
              </w:rPr>
              <w:t>HP 8: ėsdinančios</w:t>
            </w:r>
          </w:p>
        </w:tc>
        <w:tc>
          <w:tcPr>
            <w:tcW w:w="2130" w:type="dxa"/>
            <w:tcBorders>
              <w:top w:val="single" w:sz="4" w:space="0" w:color="auto"/>
              <w:left w:val="single" w:sz="4" w:space="0" w:color="auto"/>
              <w:bottom w:val="single" w:sz="4" w:space="0" w:color="auto"/>
              <w:right w:val="single" w:sz="4" w:space="0" w:color="auto"/>
            </w:tcBorders>
            <w:vAlign w:val="center"/>
          </w:tcPr>
          <w:p w14:paraId="0EB37329" w14:textId="07D17875" w:rsidR="00562521" w:rsidRPr="00DE1269" w:rsidRDefault="007F626B" w:rsidP="00562521">
            <w:pPr>
              <w:tabs>
                <w:tab w:val="left" w:pos="0"/>
                <w:tab w:val="left" w:pos="426"/>
                <w:tab w:val="left" w:pos="1985"/>
                <w:tab w:val="left" w:pos="2835"/>
                <w:tab w:val="left" w:pos="3828"/>
                <w:tab w:val="left" w:pos="5245"/>
                <w:tab w:val="left" w:pos="6946"/>
              </w:tabs>
              <w:jc w:val="center"/>
              <w:rPr>
                <w:sz w:val="20"/>
              </w:rPr>
            </w:pPr>
            <w:r w:rsidRPr="00DE1269">
              <w:rPr>
                <w:sz w:val="20"/>
              </w:rPr>
              <w:t>Ūkinės veiklos metu, vykdant pagalbinius darbus, laboratorijoje</w:t>
            </w:r>
          </w:p>
        </w:tc>
        <w:tc>
          <w:tcPr>
            <w:tcW w:w="2415" w:type="dxa"/>
            <w:tcBorders>
              <w:top w:val="single" w:sz="4" w:space="0" w:color="auto"/>
              <w:left w:val="single" w:sz="4" w:space="0" w:color="auto"/>
              <w:bottom w:val="single" w:sz="4" w:space="0" w:color="auto"/>
              <w:right w:val="single" w:sz="4" w:space="0" w:color="auto"/>
            </w:tcBorders>
            <w:vAlign w:val="center"/>
          </w:tcPr>
          <w:p w14:paraId="15559D93" w14:textId="3EBC58F5" w:rsidR="00562521" w:rsidRPr="00DE1269" w:rsidRDefault="00CB283A" w:rsidP="00562521">
            <w:pPr>
              <w:tabs>
                <w:tab w:val="left" w:pos="0"/>
                <w:tab w:val="left" w:pos="426"/>
                <w:tab w:val="left" w:pos="1985"/>
                <w:tab w:val="left" w:pos="2835"/>
                <w:tab w:val="left" w:pos="3828"/>
                <w:tab w:val="left" w:pos="5245"/>
                <w:tab w:val="left" w:pos="6946"/>
              </w:tabs>
              <w:jc w:val="center"/>
              <w:rPr>
                <w:sz w:val="20"/>
              </w:rPr>
            </w:pPr>
            <w:r w:rsidRPr="00DE1269">
              <w:rPr>
                <w:sz w:val="20"/>
              </w:rPr>
              <w:t>0,04 (</w:t>
            </w:r>
            <w:r w:rsidR="00F16D85" w:rsidRPr="00DE1269">
              <w:rPr>
                <w:sz w:val="20"/>
              </w:rPr>
              <w:t>36 litrai</w:t>
            </w:r>
            <w:r w:rsidRPr="00DE1269">
              <w:rPr>
                <w:sz w:val="20"/>
              </w:rPr>
              <w:t>)</w:t>
            </w:r>
          </w:p>
        </w:tc>
        <w:tc>
          <w:tcPr>
            <w:tcW w:w="1705" w:type="dxa"/>
            <w:tcBorders>
              <w:top w:val="single" w:sz="4" w:space="0" w:color="auto"/>
              <w:left w:val="single" w:sz="4" w:space="0" w:color="auto"/>
              <w:bottom w:val="single" w:sz="4" w:space="0" w:color="auto"/>
              <w:right w:val="single" w:sz="4" w:space="0" w:color="auto"/>
            </w:tcBorders>
            <w:vAlign w:val="center"/>
          </w:tcPr>
          <w:p w14:paraId="108AD44A" w14:textId="7946BC9F" w:rsidR="00562521" w:rsidRPr="00DE1269" w:rsidRDefault="007C11D8" w:rsidP="00562521">
            <w:pPr>
              <w:tabs>
                <w:tab w:val="left" w:pos="0"/>
                <w:tab w:val="left" w:pos="426"/>
                <w:tab w:val="left" w:pos="1985"/>
                <w:tab w:val="left" w:pos="2835"/>
                <w:tab w:val="left" w:pos="3828"/>
                <w:tab w:val="left" w:pos="5245"/>
                <w:tab w:val="left" w:pos="6946"/>
              </w:tabs>
              <w:jc w:val="center"/>
              <w:rPr>
                <w:sz w:val="20"/>
              </w:rPr>
            </w:pPr>
            <w:r w:rsidRPr="00DE1269">
              <w:rPr>
                <w:sz w:val="20"/>
              </w:rPr>
              <w:t>R6, R12</w:t>
            </w:r>
          </w:p>
        </w:tc>
      </w:tr>
    </w:tbl>
    <w:p w14:paraId="7A1FE907" w14:textId="77777777" w:rsidR="002D630E" w:rsidRPr="0035209C" w:rsidRDefault="002D630E" w:rsidP="008D64B2">
      <w:pPr>
        <w:rPr>
          <w:sz w:val="22"/>
          <w:szCs w:val="22"/>
          <w:lang w:eastAsia="lt-LT"/>
        </w:rPr>
      </w:pPr>
    </w:p>
    <w:p w14:paraId="353B98CC" w14:textId="77777777" w:rsidR="008D64B2" w:rsidRPr="00C837C8" w:rsidRDefault="008D64B2" w:rsidP="008D64B2">
      <w:pPr>
        <w:spacing w:before="120" w:after="120"/>
        <w:ind w:firstLine="567"/>
        <w:rPr>
          <w:b/>
        </w:rPr>
      </w:pPr>
      <w:r w:rsidRPr="00C837C8">
        <w:rPr>
          <w:b/>
        </w:rPr>
        <w:t>24. Atliekų naudojimas ir (ar) šalinimas:</w:t>
      </w:r>
    </w:p>
    <w:p w14:paraId="349D4631" w14:textId="036B12A5" w:rsidR="007F626B" w:rsidRDefault="008D64B2" w:rsidP="007164E6">
      <w:pPr>
        <w:tabs>
          <w:tab w:val="left" w:pos="0"/>
          <w:tab w:val="left" w:pos="426"/>
          <w:tab w:val="left" w:pos="1985"/>
          <w:tab w:val="left" w:pos="2835"/>
          <w:tab w:val="left" w:pos="3828"/>
          <w:tab w:val="left" w:pos="5245"/>
          <w:tab w:val="left" w:pos="6946"/>
        </w:tabs>
        <w:spacing w:before="120" w:after="120"/>
        <w:ind w:firstLine="567"/>
        <w:jc w:val="both"/>
      </w:pPr>
      <w:r>
        <w:t>S</w:t>
      </w:r>
      <w:r w:rsidRPr="0093054A">
        <w:t>usidarančios atliekos ne</w:t>
      </w:r>
      <w:r>
        <w:t>naudojamos ir nešalinamos, o</w:t>
      </w:r>
      <w:r w:rsidRPr="0093054A">
        <w:t xml:space="preserve"> priduodamos pagal sutartis atliekų tvarkytojams.</w:t>
      </w:r>
    </w:p>
    <w:p w14:paraId="3DB6F864" w14:textId="77777777" w:rsidR="007164E6" w:rsidRDefault="007164E6" w:rsidP="00110717">
      <w:pPr>
        <w:tabs>
          <w:tab w:val="left" w:pos="0"/>
          <w:tab w:val="left" w:pos="426"/>
          <w:tab w:val="left" w:pos="1985"/>
          <w:tab w:val="left" w:pos="2835"/>
          <w:tab w:val="left" w:pos="3828"/>
          <w:tab w:val="left" w:pos="5245"/>
          <w:tab w:val="left" w:pos="6946"/>
        </w:tabs>
        <w:spacing w:before="120" w:after="120"/>
        <w:jc w:val="both"/>
      </w:pPr>
    </w:p>
    <w:p w14:paraId="09EA6C98" w14:textId="7EB1C987" w:rsidR="008D64B2" w:rsidRPr="005E44CA" w:rsidRDefault="008D64B2" w:rsidP="005E44CA">
      <w:pPr>
        <w:tabs>
          <w:tab w:val="left" w:pos="0"/>
          <w:tab w:val="left" w:pos="426"/>
          <w:tab w:val="left" w:pos="1985"/>
          <w:tab w:val="left" w:pos="2835"/>
          <w:tab w:val="left" w:pos="3828"/>
          <w:tab w:val="left" w:pos="5245"/>
          <w:tab w:val="left" w:pos="6946"/>
        </w:tabs>
        <w:spacing w:before="120" w:after="120"/>
        <w:ind w:firstLine="567"/>
        <w:jc w:val="both"/>
      </w:pPr>
      <w:r w:rsidRPr="00C837C8">
        <w:rPr>
          <w:b/>
        </w:rPr>
        <w:t>24 lentelė. Numatomos naudoti (išskyrus laikyti) atliekos (atliekas naudojančioms įmonėms)</w:t>
      </w:r>
    </w:p>
    <w:p w14:paraId="4207D5ED" w14:textId="1707E6F6" w:rsidR="00562521" w:rsidRDefault="008D64B2" w:rsidP="007F626B">
      <w:pPr>
        <w:numPr>
          <w:ilvl w:val="12"/>
          <w:numId w:val="0"/>
        </w:numPr>
        <w:spacing w:before="120" w:after="120"/>
        <w:ind w:firstLine="567"/>
        <w:jc w:val="both"/>
      </w:pPr>
      <w:r>
        <w:t>Lentelė nepildoma, nes atliekų naudoti nenumatoma.</w:t>
      </w:r>
    </w:p>
    <w:p w14:paraId="35ACE6B6" w14:textId="77777777" w:rsidR="00562521" w:rsidRDefault="00562521" w:rsidP="0030120B">
      <w:pPr>
        <w:spacing w:before="120" w:after="120"/>
      </w:pPr>
    </w:p>
    <w:p w14:paraId="2B366DB9" w14:textId="41A6C3A8" w:rsidR="00B02867" w:rsidRPr="00C837C8" w:rsidRDefault="00B02867" w:rsidP="00B02867">
      <w:pPr>
        <w:spacing w:before="120" w:after="120"/>
        <w:ind w:firstLine="567"/>
        <w:rPr>
          <w:b/>
        </w:rPr>
      </w:pPr>
      <w:r w:rsidRPr="00C837C8">
        <w:rPr>
          <w:b/>
        </w:rPr>
        <w:t>25 lentelė. Numatomos šalinti (išskyrus laikyti) atliekos (atliekas šalinančioms įmonėms)</w:t>
      </w:r>
    </w:p>
    <w:p w14:paraId="7C13861B" w14:textId="1F126E8F" w:rsidR="00D120F1" w:rsidRPr="00CB22FC" w:rsidRDefault="00B02867" w:rsidP="00CB22FC">
      <w:pPr>
        <w:spacing w:before="120" w:after="120"/>
        <w:ind w:firstLine="567"/>
        <w:rPr>
          <w:b/>
        </w:rPr>
      </w:pPr>
      <w:r w:rsidRPr="005E44CA">
        <w:t>Lentelė nepildoma, nes atliekos nešalinamos.</w:t>
      </w:r>
    </w:p>
    <w:p w14:paraId="445A98AA" w14:textId="77777777" w:rsidR="00D120F1" w:rsidRPr="0035209C" w:rsidRDefault="00D120F1" w:rsidP="00B02867">
      <w:pPr>
        <w:rPr>
          <w:szCs w:val="24"/>
          <w:lang w:eastAsia="lt-LT"/>
        </w:rPr>
      </w:pPr>
    </w:p>
    <w:p w14:paraId="424D4660" w14:textId="4D940947" w:rsidR="002D630E" w:rsidRDefault="00E24A4C" w:rsidP="007F626B">
      <w:pPr>
        <w:ind w:firstLine="567"/>
        <w:rPr>
          <w:b/>
          <w:sz w:val="22"/>
          <w:szCs w:val="24"/>
          <w:lang w:eastAsia="lt-LT"/>
        </w:rPr>
      </w:pPr>
      <w:r w:rsidRPr="00B02867">
        <w:rPr>
          <w:b/>
          <w:sz w:val="22"/>
          <w:szCs w:val="24"/>
          <w:lang w:eastAsia="lt-LT"/>
        </w:rPr>
        <w:t>26 lentelė. Numatomas laikinai laikyti atliekų kiekis (įmonėms, numatančioms laikinai laikyti, naudoti ir (ar) šalinti skirtas atliekas)</w:t>
      </w:r>
    </w:p>
    <w:p w14:paraId="4334CCE6" w14:textId="77777777" w:rsidR="007F626B" w:rsidRPr="007F626B" w:rsidRDefault="007F626B" w:rsidP="00110717">
      <w:pPr>
        <w:rPr>
          <w:b/>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835"/>
        <w:gridCol w:w="2758"/>
        <w:gridCol w:w="2758"/>
        <w:gridCol w:w="3724"/>
      </w:tblGrid>
      <w:tr w:rsidR="002D630E" w14:paraId="21ACF63B" w14:textId="77777777">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14:paraId="29919D27" w14:textId="77777777" w:rsidR="002D630E" w:rsidRPr="00B02867" w:rsidRDefault="00E24A4C">
            <w:pPr>
              <w:jc w:val="center"/>
              <w:rPr>
                <w:b/>
                <w:sz w:val="20"/>
                <w:vertAlign w:val="superscript"/>
                <w:lang w:eastAsia="lt-LT"/>
              </w:rPr>
            </w:pPr>
            <w:r w:rsidRPr="00B02867">
              <w:rPr>
                <w:b/>
                <w:sz w:val="20"/>
                <w:lang w:eastAsia="lt-LT"/>
              </w:rPr>
              <w:t>Atliekos kodas</w:t>
            </w:r>
          </w:p>
        </w:tc>
        <w:tc>
          <w:tcPr>
            <w:tcW w:w="1835" w:type="dxa"/>
            <w:tcBorders>
              <w:top w:val="single" w:sz="4" w:space="0" w:color="auto"/>
              <w:left w:val="single" w:sz="4" w:space="0" w:color="auto"/>
              <w:bottom w:val="single" w:sz="4" w:space="0" w:color="auto"/>
              <w:right w:val="single" w:sz="4" w:space="0" w:color="auto"/>
            </w:tcBorders>
            <w:vAlign w:val="center"/>
          </w:tcPr>
          <w:p w14:paraId="5246B78F" w14:textId="77777777" w:rsidR="002D630E" w:rsidRPr="00B02867" w:rsidRDefault="00E24A4C">
            <w:pPr>
              <w:jc w:val="center"/>
              <w:rPr>
                <w:b/>
                <w:sz w:val="20"/>
                <w:lang w:eastAsia="lt-LT"/>
              </w:rPr>
            </w:pPr>
            <w:r w:rsidRPr="00B02867">
              <w:rPr>
                <w:b/>
                <w:sz w:val="20"/>
                <w:lang w:eastAsia="lt-LT"/>
              </w:rPr>
              <w:t>Atliekos pavadinimas</w:t>
            </w:r>
          </w:p>
        </w:tc>
        <w:tc>
          <w:tcPr>
            <w:tcW w:w="2758" w:type="dxa"/>
            <w:tcBorders>
              <w:top w:val="single" w:sz="4" w:space="0" w:color="auto"/>
              <w:left w:val="single" w:sz="4" w:space="0" w:color="auto"/>
              <w:bottom w:val="single" w:sz="4" w:space="0" w:color="auto"/>
              <w:right w:val="single" w:sz="4" w:space="0" w:color="auto"/>
            </w:tcBorders>
            <w:vAlign w:val="center"/>
          </w:tcPr>
          <w:p w14:paraId="7DFCD358" w14:textId="77777777" w:rsidR="002D630E" w:rsidRPr="00B02867" w:rsidRDefault="00E24A4C">
            <w:pPr>
              <w:jc w:val="center"/>
              <w:rPr>
                <w:b/>
                <w:sz w:val="20"/>
                <w:lang w:eastAsia="lt-LT"/>
              </w:rPr>
            </w:pPr>
            <w:r w:rsidRPr="00B02867">
              <w:rPr>
                <w:b/>
                <w:sz w:val="20"/>
                <w:lang w:eastAsia="lt-LT"/>
              </w:rPr>
              <w:t>Patikslintas apibūdinimas</w:t>
            </w:r>
          </w:p>
        </w:tc>
        <w:tc>
          <w:tcPr>
            <w:tcW w:w="2758" w:type="dxa"/>
            <w:tcBorders>
              <w:top w:val="single" w:sz="4" w:space="0" w:color="auto"/>
              <w:left w:val="single" w:sz="4" w:space="0" w:color="auto"/>
              <w:bottom w:val="single" w:sz="4" w:space="0" w:color="auto"/>
              <w:right w:val="single" w:sz="4" w:space="0" w:color="auto"/>
            </w:tcBorders>
            <w:vAlign w:val="center"/>
          </w:tcPr>
          <w:p w14:paraId="6744D479" w14:textId="77777777" w:rsidR="002D630E" w:rsidRPr="00B02867" w:rsidRDefault="00E24A4C">
            <w:pPr>
              <w:jc w:val="center"/>
              <w:rPr>
                <w:b/>
                <w:sz w:val="20"/>
                <w:vertAlign w:val="superscript"/>
                <w:lang w:eastAsia="lt-LT"/>
              </w:rPr>
            </w:pPr>
            <w:r w:rsidRPr="00B02867">
              <w:rPr>
                <w:b/>
                <w:sz w:val="20"/>
                <w:lang w:eastAsia="lt-LT"/>
              </w:rPr>
              <w:t>Atliekos pavojingumas</w:t>
            </w:r>
          </w:p>
        </w:tc>
        <w:tc>
          <w:tcPr>
            <w:tcW w:w="3724" w:type="dxa"/>
            <w:tcBorders>
              <w:top w:val="single" w:sz="4" w:space="0" w:color="auto"/>
              <w:left w:val="single" w:sz="4" w:space="0" w:color="auto"/>
              <w:bottom w:val="single" w:sz="4" w:space="0" w:color="auto"/>
              <w:right w:val="single" w:sz="4" w:space="0" w:color="auto"/>
            </w:tcBorders>
            <w:vAlign w:val="center"/>
          </w:tcPr>
          <w:p w14:paraId="56980963" w14:textId="77777777" w:rsidR="002D630E" w:rsidRPr="00B02867" w:rsidRDefault="00E24A4C">
            <w:pPr>
              <w:jc w:val="center"/>
              <w:rPr>
                <w:b/>
                <w:sz w:val="20"/>
                <w:lang w:eastAsia="lt-LT"/>
              </w:rPr>
            </w:pPr>
            <w:r w:rsidRPr="00B02867">
              <w:rPr>
                <w:b/>
                <w:sz w:val="20"/>
                <w:lang w:eastAsia="lt-LT"/>
              </w:rPr>
              <w:t>Didžiausias vienu metu leidžiamas laikyti atliekų kiekis, t</w:t>
            </w:r>
          </w:p>
        </w:tc>
      </w:tr>
      <w:tr w:rsidR="002D630E" w14:paraId="762E934B" w14:textId="77777777">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36EF20E" w14:textId="77777777" w:rsidR="002D630E" w:rsidRPr="00B02867" w:rsidRDefault="00E24A4C" w:rsidP="00B02867">
            <w:pPr>
              <w:jc w:val="center"/>
              <w:rPr>
                <w:sz w:val="20"/>
                <w:lang w:eastAsia="lt-LT"/>
              </w:rPr>
            </w:pPr>
            <w:r w:rsidRPr="00B02867">
              <w:rPr>
                <w:sz w:val="20"/>
                <w:lang w:eastAsia="lt-LT"/>
              </w:rPr>
              <w:t>1</w:t>
            </w:r>
          </w:p>
        </w:tc>
        <w:tc>
          <w:tcPr>
            <w:tcW w:w="1835" w:type="dxa"/>
            <w:tcBorders>
              <w:top w:val="single" w:sz="4" w:space="0" w:color="auto"/>
              <w:left w:val="single" w:sz="4" w:space="0" w:color="auto"/>
              <w:bottom w:val="single" w:sz="4" w:space="0" w:color="auto"/>
              <w:right w:val="single" w:sz="4" w:space="0" w:color="auto"/>
            </w:tcBorders>
            <w:vAlign w:val="center"/>
          </w:tcPr>
          <w:p w14:paraId="5248B48A" w14:textId="77777777" w:rsidR="002D630E" w:rsidRPr="00B02867" w:rsidRDefault="00E24A4C" w:rsidP="00B02867">
            <w:pPr>
              <w:jc w:val="center"/>
              <w:rPr>
                <w:sz w:val="20"/>
                <w:lang w:eastAsia="lt-LT"/>
              </w:rPr>
            </w:pPr>
            <w:r w:rsidRPr="00B02867">
              <w:rPr>
                <w:sz w:val="20"/>
                <w:lang w:eastAsia="lt-LT"/>
              </w:rPr>
              <w:t>2</w:t>
            </w:r>
          </w:p>
        </w:tc>
        <w:tc>
          <w:tcPr>
            <w:tcW w:w="2758" w:type="dxa"/>
            <w:tcBorders>
              <w:top w:val="single" w:sz="4" w:space="0" w:color="auto"/>
              <w:left w:val="single" w:sz="4" w:space="0" w:color="auto"/>
              <w:bottom w:val="single" w:sz="4" w:space="0" w:color="auto"/>
              <w:right w:val="single" w:sz="4" w:space="0" w:color="auto"/>
            </w:tcBorders>
          </w:tcPr>
          <w:p w14:paraId="4A42E77A" w14:textId="77777777" w:rsidR="002D630E" w:rsidRPr="00B02867" w:rsidRDefault="00E24A4C" w:rsidP="00B02867">
            <w:pPr>
              <w:jc w:val="center"/>
              <w:rPr>
                <w:sz w:val="20"/>
                <w:lang w:eastAsia="lt-LT"/>
              </w:rPr>
            </w:pPr>
            <w:r w:rsidRPr="00B02867">
              <w:rPr>
                <w:sz w:val="20"/>
                <w:lang w:eastAsia="lt-LT"/>
              </w:rPr>
              <w:t>3</w:t>
            </w:r>
          </w:p>
        </w:tc>
        <w:tc>
          <w:tcPr>
            <w:tcW w:w="2758" w:type="dxa"/>
            <w:tcBorders>
              <w:top w:val="single" w:sz="4" w:space="0" w:color="auto"/>
              <w:left w:val="single" w:sz="4" w:space="0" w:color="auto"/>
              <w:bottom w:val="single" w:sz="4" w:space="0" w:color="auto"/>
              <w:right w:val="single" w:sz="4" w:space="0" w:color="auto"/>
            </w:tcBorders>
            <w:vAlign w:val="center"/>
          </w:tcPr>
          <w:p w14:paraId="03B708E4" w14:textId="77777777" w:rsidR="002D630E" w:rsidRPr="00B02867" w:rsidRDefault="00E24A4C" w:rsidP="00B02867">
            <w:pPr>
              <w:jc w:val="center"/>
              <w:rPr>
                <w:sz w:val="20"/>
                <w:lang w:eastAsia="lt-LT"/>
              </w:rPr>
            </w:pPr>
            <w:r w:rsidRPr="00B02867">
              <w:rPr>
                <w:sz w:val="20"/>
                <w:lang w:eastAsia="lt-LT"/>
              </w:rPr>
              <w:t>4</w:t>
            </w:r>
          </w:p>
        </w:tc>
        <w:tc>
          <w:tcPr>
            <w:tcW w:w="3724" w:type="dxa"/>
            <w:tcBorders>
              <w:top w:val="single" w:sz="4" w:space="0" w:color="auto"/>
              <w:left w:val="single" w:sz="4" w:space="0" w:color="auto"/>
              <w:bottom w:val="single" w:sz="4" w:space="0" w:color="auto"/>
              <w:right w:val="single" w:sz="4" w:space="0" w:color="auto"/>
            </w:tcBorders>
            <w:vAlign w:val="center"/>
          </w:tcPr>
          <w:p w14:paraId="1FDCD6F1" w14:textId="77777777" w:rsidR="002D630E" w:rsidRPr="00B02867" w:rsidRDefault="00E24A4C" w:rsidP="00B02867">
            <w:pPr>
              <w:jc w:val="center"/>
              <w:rPr>
                <w:sz w:val="20"/>
                <w:lang w:eastAsia="lt-LT"/>
              </w:rPr>
            </w:pPr>
            <w:r w:rsidRPr="00B02867">
              <w:rPr>
                <w:sz w:val="20"/>
                <w:lang w:eastAsia="lt-LT"/>
              </w:rPr>
              <w:t>5</w:t>
            </w:r>
          </w:p>
        </w:tc>
      </w:tr>
      <w:tr w:rsidR="00B02867" w14:paraId="5EC9600B"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3D5A9D7" w14:textId="77777777" w:rsidR="00B02867" w:rsidRPr="00B02867" w:rsidRDefault="00B02867" w:rsidP="00B02867">
            <w:pPr>
              <w:jc w:val="center"/>
              <w:rPr>
                <w:sz w:val="20"/>
              </w:rPr>
            </w:pPr>
            <w:r w:rsidRPr="00B02867">
              <w:rPr>
                <w:sz w:val="20"/>
              </w:rPr>
              <w:lastRenderedPageBreak/>
              <w:t>02 05 01</w:t>
            </w:r>
          </w:p>
        </w:tc>
        <w:tc>
          <w:tcPr>
            <w:tcW w:w="1835" w:type="dxa"/>
            <w:tcBorders>
              <w:top w:val="single" w:sz="4" w:space="0" w:color="auto"/>
              <w:left w:val="single" w:sz="4" w:space="0" w:color="auto"/>
              <w:bottom w:val="single" w:sz="4" w:space="0" w:color="auto"/>
              <w:right w:val="single" w:sz="4" w:space="0" w:color="auto"/>
            </w:tcBorders>
            <w:vAlign w:val="center"/>
          </w:tcPr>
          <w:p w14:paraId="66E19836" w14:textId="77777777" w:rsidR="00B02867" w:rsidRPr="00B02867" w:rsidRDefault="00B02867" w:rsidP="00B02867">
            <w:pPr>
              <w:rPr>
                <w:sz w:val="20"/>
              </w:rPr>
            </w:pPr>
            <w:r w:rsidRPr="00B02867">
              <w:rPr>
                <w:sz w:val="20"/>
              </w:rPr>
              <w:t>Medžiagos, netinkamos vartoti ar perdirbti</w:t>
            </w:r>
          </w:p>
        </w:tc>
        <w:tc>
          <w:tcPr>
            <w:tcW w:w="2758" w:type="dxa"/>
            <w:tcBorders>
              <w:top w:val="single" w:sz="4" w:space="0" w:color="auto"/>
              <w:left w:val="single" w:sz="4" w:space="0" w:color="auto"/>
              <w:bottom w:val="single" w:sz="4" w:space="0" w:color="auto"/>
              <w:right w:val="single" w:sz="4" w:space="0" w:color="auto"/>
            </w:tcBorders>
            <w:vAlign w:val="center"/>
          </w:tcPr>
          <w:p w14:paraId="77993A3D" w14:textId="77777777" w:rsidR="00B02867" w:rsidRPr="00B02867" w:rsidRDefault="00B02867" w:rsidP="00B02867">
            <w:pPr>
              <w:rPr>
                <w:sz w:val="20"/>
              </w:rPr>
            </w:pPr>
            <w:r w:rsidRPr="00B02867">
              <w:rPr>
                <w:sz w:val="20"/>
              </w:rPr>
              <w:t>Medžiagos, netinkamos vartoti ar perdirbti</w:t>
            </w:r>
          </w:p>
        </w:tc>
        <w:tc>
          <w:tcPr>
            <w:tcW w:w="2758" w:type="dxa"/>
            <w:tcBorders>
              <w:top w:val="single" w:sz="4" w:space="0" w:color="auto"/>
              <w:left w:val="single" w:sz="4" w:space="0" w:color="auto"/>
              <w:bottom w:val="single" w:sz="4" w:space="0" w:color="auto"/>
              <w:right w:val="single" w:sz="4" w:space="0" w:color="auto"/>
            </w:tcBorders>
            <w:vAlign w:val="center"/>
          </w:tcPr>
          <w:p w14:paraId="4C5C2235"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05992266" w14:textId="77777777" w:rsidR="00B02867" w:rsidRPr="00B02867" w:rsidRDefault="00B02867" w:rsidP="00B02867">
            <w:pPr>
              <w:jc w:val="center"/>
              <w:rPr>
                <w:sz w:val="20"/>
              </w:rPr>
            </w:pPr>
            <w:r w:rsidRPr="00B02867">
              <w:rPr>
                <w:sz w:val="20"/>
              </w:rPr>
              <w:t>30,0</w:t>
            </w:r>
          </w:p>
        </w:tc>
      </w:tr>
      <w:tr w:rsidR="00B02867" w14:paraId="67BE4F24"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E7680A7" w14:textId="77777777" w:rsidR="00B02867" w:rsidRPr="00B02867" w:rsidRDefault="00B02867" w:rsidP="00B02867">
            <w:pPr>
              <w:jc w:val="center"/>
              <w:rPr>
                <w:sz w:val="20"/>
              </w:rPr>
            </w:pPr>
            <w:r w:rsidRPr="00B02867">
              <w:rPr>
                <w:sz w:val="20"/>
              </w:rPr>
              <w:t>02 05 02</w:t>
            </w:r>
          </w:p>
        </w:tc>
        <w:tc>
          <w:tcPr>
            <w:tcW w:w="1835" w:type="dxa"/>
            <w:tcBorders>
              <w:top w:val="single" w:sz="4" w:space="0" w:color="auto"/>
              <w:left w:val="single" w:sz="4" w:space="0" w:color="auto"/>
              <w:bottom w:val="single" w:sz="4" w:space="0" w:color="auto"/>
              <w:right w:val="single" w:sz="4" w:space="0" w:color="auto"/>
            </w:tcBorders>
            <w:vAlign w:val="center"/>
          </w:tcPr>
          <w:p w14:paraId="53326DC5" w14:textId="77777777" w:rsidR="00B02867" w:rsidRPr="00B02867" w:rsidRDefault="00B02867" w:rsidP="00B02867">
            <w:pPr>
              <w:rPr>
                <w:sz w:val="20"/>
              </w:rPr>
            </w:pPr>
            <w:r w:rsidRPr="00B02867">
              <w:rPr>
                <w:sz w:val="20"/>
              </w:rPr>
              <w:t>Nuotekų valymo jų susidarymo vietoje dumblas</w:t>
            </w:r>
          </w:p>
        </w:tc>
        <w:tc>
          <w:tcPr>
            <w:tcW w:w="2758" w:type="dxa"/>
            <w:tcBorders>
              <w:top w:val="single" w:sz="4" w:space="0" w:color="auto"/>
              <w:left w:val="single" w:sz="4" w:space="0" w:color="auto"/>
              <w:bottom w:val="single" w:sz="4" w:space="0" w:color="auto"/>
              <w:right w:val="single" w:sz="4" w:space="0" w:color="auto"/>
            </w:tcBorders>
            <w:vAlign w:val="center"/>
          </w:tcPr>
          <w:p w14:paraId="50A9F602" w14:textId="77777777" w:rsidR="00B02867" w:rsidRPr="00B02867" w:rsidRDefault="00B02867" w:rsidP="00B02867">
            <w:pPr>
              <w:rPr>
                <w:sz w:val="20"/>
              </w:rPr>
            </w:pPr>
            <w:r w:rsidRPr="00B02867">
              <w:rPr>
                <w:sz w:val="20"/>
              </w:rPr>
              <w:t>Riebalų gaudyklėje susidarantis dumblas</w:t>
            </w:r>
          </w:p>
        </w:tc>
        <w:tc>
          <w:tcPr>
            <w:tcW w:w="2758" w:type="dxa"/>
            <w:tcBorders>
              <w:top w:val="single" w:sz="4" w:space="0" w:color="auto"/>
              <w:left w:val="single" w:sz="4" w:space="0" w:color="auto"/>
              <w:bottom w:val="single" w:sz="4" w:space="0" w:color="auto"/>
              <w:right w:val="single" w:sz="4" w:space="0" w:color="auto"/>
            </w:tcBorders>
            <w:vAlign w:val="center"/>
          </w:tcPr>
          <w:p w14:paraId="234F8398"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3C782208" w14:textId="77777777" w:rsidR="00B02867" w:rsidRPr="00B02867" w:rsidRDefault="00B02867" w:rsidP="00B02867">
            <w:pPr>
              <w:jc w:val="center"/>
              <w:rPr>
                <w:sz w:val="20"/>
              </w:rPr>
            </w:pPr>
            <w:r w:rsidRPr="00B02867">
              <w:rPr>
                <w:sz w:val="20"/>
              </w:rPr>
              <w:t>1,7</w:t>
            </w:r>
          </w:p>
        </w:tc>
      </w:tr>
      <w:tr w:rsidR="00B02867" w14:paraId="2398D03F"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AEF07CD" w14:textId="77777777" w:rsidR="00B02867" w:rsidRPr="00B02867" w:rsidRDefault="00B02867" w:rsidP="00B02867">
            <w:pPr>
              <w:jc w:val="center"/>
              <w:rPr>
                <w:sz w:val="20"/>
              </w:rPr>
            </w:pPr>
            <w:r w:rsidRPr="00B02867">
              <w:rPr>
                <w:sz w:val="20"/>
              </w:rPr>
              <w:t>15 01 01</w:t>
            </w:r>
          </w:p>
        </w:tc>
        <w:tc>
          <w:tcPr>
            <w:tcW w:w="1835" w:type="dxa"/>
            <w:tcBorders>
              <w:top w:val="single" w:sz="4" w:space="0" w:color="auto"/>
              <w:left w:val="single" w:sz="4" w:space="0" w:color="auto"/>
              <w:bottom w:val="single" w:sz="4" w:space="0" w:color="auto"/>
              <w:right w:val="single" w:sz="4" w:space="0" w:color="auto"/>
            </w:tcBorders>
            <w:vAlign w:val="center"/>
          </w:tcPr>
          <w:p w14:paraId="0F0AF048" w14:textId="77777777" w:rsidR="00B02867" w:rsidRPr="00B02867" w:rsidRDefault="00B02867" w:rsidP="00B02867">
            <w:pPr>
              <w:rPr>
                <w:sz w:val="20"/>
              </w:rPr>
            </w:pPr>
            <w:r w:rsidRPr="00B02867">
              <w:rPr>
                <w:sz w:val="20"/>
              </w:rPr>
              <w:t>Popieriaus ir kartono pakuotės</w:t>
            </w:r>
          </w:p>
        </w:tc>
        <w:tc>
          <w:tcPr>
            <w:tcW w:w="2758" w:type="dxa"/>
            <w:tcBorders>
              <w:top w:val="single" w:sz="4" w:space="0" w:color="auto"/>
              <w:left w:val="single" w:sz="4" w:space="0" w:color="auto"/>
              <w:bottom w:val="single" w:sz="4" w:space="0" w:color="auto"/>
              <w:right w:val="single" w:sz="4" w:space="0" w:color="auto"/>
            </w:tcBorders>
            <w:vAlign w:val="center"/>
          </w:tcPr>
          <w:p w14:paraId="31B0C576" w14:textId="77777777" w:rsidR="00B02867" w:rsidRPr="00B02867" w:rsidRDefault="00B02867" w:rsidP="00B02867">
            <w:pPr>
              <w:rPr>
                <w:sz w:val="20"/>
              </w:rPr>
            </w:pPr>
            <w:r w:rsidRPr="00B02867">
              <w:rPr>
                <w:sz w:val="20"/>
              </w:rPr>
              <w:t>Popieriaus ir kartono pakuotės</w:t>
            </w:r>
          </w:p>
        </w:tc>
        <w:tc>
          <w:tcPr>
            <w:tcW w:w="2758" w:type="dxa"/>
            <w:tcBorders>
              <w:top w:val="single" w:sz="4" w:space="0" w:color="auto"/>
              <w:left w:val="single" w:sz="4" w:space="0" w:color="auto"/>
              <w:bottom w:val="single" w:sz="4" w:space="0" w:color="auto"/>
              <w:right w:val="single" w:sz="4" w:space="0" w:color="auto"/>
            </w:tcBorders>
            <w:vAlign w:val="center"/>
          </w:tcPr>
          <w:p w14:paraId="65940865"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7B13044C" w14:textId="77777777" w:rsidR="00B02867" w:rsidRPr="00B02867" w:rsidRDefault="00B02867" w:rsidP="00B02867">
            <w:pPr>
              <w:jc w:val="center"/>
              <w:rPr>
                <w:sz w:val="20"/>
              </w:rPr>
            </w:pPr>
            <w:r w:rsidRPr="00B02867">
              <w:rPr>
                <w:sz w:val="20"/>
              </w:rPr>
              <w:t>2,0</w:t>
            </w:r>
          </w:p>
        </w:tc>
      </w:tr>
      <w:tr w:rsidR="00B02867" w14:paraId="35C5D1D9"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3879C572" w14:textId="77777777" w:rsidR="00B02867" w:rsidRPr="00B02867" w:rsidRDefault="00B02867" w:rsidP="00B02867">
            <w:pPr>
              <w:jc w:val="center"/>
              <w:rPr>
                <w:color w:val="FF0000"/>
                <w:sz w:val="20"/>
              </w:rPr>
            </w:pPr>
            <w:r w:rsidRPr="00B02867">
              <w:rPr>
                <w:sz w:val="20"/>
              </w:rPr>
              <w:t>15 01 02</w:t>
            </w:r>
          </w:p>
        </w:tc>
        <w:tc>
          <w:tcPr>
            <w:tcW w:w="1835" w:type="dxa"/>
            <w:tcBorders>
              <w:top w:val="single" w:sz="4" w:space="0" w:color="auto"/>
              <w:left w:val="single" w:sz="4" w:space="0" w:color="auto"/>
              <w:bottom w:val="single" w:sz="4" w:space="0" w:color="auto"/>
              <w:right w:val="single" w:sz="4" w:space="0" w:color="auto"/>
            </w:tcBorders>
            <w:vAlign w:val="center"/>
          </w:tcPr>
          <w:p w14:paraId="329887F9" w14:textId="77777777" w:rsidR="00B02867" w:rsidRPr="00B02867" w:rsidRDefault="00B02867" w:rsidP="00B02867">
            <w:pPr>
              <w:rPr>
                <w:color w:val="FF0000"/>
                <w:sz w:val="20"/>
              </w:rPr>
            </w:pPr>
            <w:r w:rsidRPr="00B02867">
              <w:rPr>
                <w:sz w:val="20"/>
              </w:rPr>
              <w:t>Plastikinės pakuotės</w:t>
            </w:r>
          </w:p>
        </w:tc>
        <w:tc>
          <w:tcPr>
            <w:tcW w:w="2758" w:type="dxa"/>
            <w:tcBorders>
              <w:top w:val="single" w:sz="4" w:space="0" w:color="auto"/>
              <w:left w:val="single" w:sz="4" w:space="0" w:color="auto"/>
              <w:bottom w:val="single" w:sz="4" w:space="0" w:color="auto"/>
              <w:right w:val="single" w:sz="4" w:space="0" w:color="auto"/>
            </w:tcBorders>
            <w:vAlign w:val="center"/>
          </w:tcPr>
          <w:p w14:paraId="20A521F7" w14:textId="77777777" w:rsidR="00B02867" w:rsidRPr="00B02867" w:rsidRDefault="00B02867" w:rsidP="00B02867">
            <w:pPr>
              <w:rPr>
                <w:color w:val="FF0000"/>
                <w:sz w:val="20"/>
              </w:rPr>
            </w:pPr>
            <w:r w:rsidRPr="00B02867">
              <w:rPr>
                <w:sz w:val="20"/>
              </w:rPr>
              <w:t>Plastikinės pakuotės</w:t>
            </w:r>
          </w:p>
        </w:tc>
        <w:tc>
          <w:tcPr>
            <w:tcW w:w="2758" w:type="dxa"/>
            <w:tcBorders>
              <w:top w:val="single" w:sz="4" w:space="0" w:color="auto"/>
              <w:left w:val="single" w:sz="4" w:space="0" w:color="auto"/>
              <w:bottom w:val="single" w:sz="4" w:space="0" w:color="auto"/>
              <w:right w:val="single" w:sz="4" w:space="0" w:color="auto"/>
            </w:tcBorders>
            <w:vAlign w:val="center"/>
          </w:tcPr>
          <w:p w14:paraId="7A14D7A5" w14:textId="77777777" w:rsidR="00B02867" w:rsidRPr="00B02867" w:rsidRDefault="00B02867" w:rsidP="00B02867">
            <w:pPr>
              <w:jc w:val="center"/>
              <w:rPr>
                <w:color w:val="FF0000"/>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0CA1C9C2" w14:textId="77777777" w:rsidR="00B02867" w:rsidRPr="00B02867" w:rsidRDefault="00B02867" w:rsidP="00B02867">
            <w:pPr>
              <w:jc w:val="center"/>
              <w:rPr>
                <w:sz w:val="20"/>
              </w:rPr>
            </w:pPr>
            <w:r w:rsidRPr="00B02867">
              <w:rPr>
                <w:sz w:val="20"/>
              </w:rPr>
              <w:t>2,0</w:t>
            </w:r>
          </w:p>
        </w:tc>
      </w:tr>
      <w:tr w:rsidR="00B02867" w14:paraId="2558718F"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110386B" w14:textId="77777777" w:rsidR="00B02867" w:rsidRPr="00B02867" w:rsidRDefault="00B02867" w:rsidP="00B02867">
            <w:pPr>
              <w:jc w:val="center"/>
              <w:rPr>
                <w:color w:val="FF0000"/>
                <w:sz w:val="20"/>
              </w:rPr>
            </w:pPr>
            <w:r w:rsidRPr="00B02867">
              <w:rPr>
                <w:sz w:val="20"/>
              </w:rPr>
              <w:t>15 01 03</w:t>
            </w:r>
          </w:p>
        </w:tc>
        <w:tc>
          <w:tcPr>
            <w:tcW w:w="1835" w:type="dxa"/>
            <w:tcBorders>
              <w:top w:val="single" w:sz="4" w:space="0" w:color="auto"/>
              <w:left w:val="single" w:sz="4" w:space="0" w:color="auto"/>
              <w:bottom w:val="single" w:sz="4" w:space="0" w:color="auto"/>
              <w:right w:val="single" w:sz="4" w:space="0" w:color="auto"/>
            </w:tcBorders>
            <w:vAlign w:val="center"/>
          </w:tcPr>
          <w:p w14:paraId="66511864" w14:textId="77777777" w:rsidR="00B02867" w:rsidRPr="00B02867" w:rsidRDefault="00B02867" w:rsidP="00B02867">
            <w:pPr>
              <w:rPr>
                <w:color w:val="FF0000"/>
                <w:sz w:val="20"/>
              </w:rPr>
            </w:pPr>
            <w:r w:rsidRPr="00B02867">
              <w:rPr>
                <w:sz w:val="20"/>
              </w:rPr>
              <w:t>Medinės pakuotės</w:t>
            </w:r>
          </w:p>
        </w:tc>
        <w:tc>
          <w:tcPr>
            <w:tcW w:w="2758" w:type="dxa"/>
            <w:tcBorders>
              <w:top w:val="single" w:sz="4" w:space="0" w:color="auto"/>
              <w:left w:val="single" w:sz="4" w:space="0" w:color="auto"/>
              <w:bottom w:val="single" w:sz="4" w:space="0" w:color="auto"/>
              <w:right w:val="single" w:sz="4" w:space="0" w:color="auto"/>
            </w:tcBorders>
            <w:vAlign w:val="center"/>
          </w:tcPr>
          <w:p w14:paraId="5021A505" w14:textId="77777777" w:rsidR="00B02867" w:rsidRPr="00B02867" w:rsidRDefault="00B02867" w:rsidP="00B02867">
            <w:pPr>
              <w:rPr>
                <w:color w:val="FF0000"/>
                <w:sz w:val="20"/>
              </w:rPr>
            </w:pPr>
            <w:r w:rsidRPr="00B02867">
              <w:rPr>
                <w:sz w:val="20"/>
              </w:rPr>
              <w:t>Medinės pakuotės</w:t>
            </w:r>
          </w:p>
        </w:tc>
        <w:tc>
          <w:tcPr>
            <w:tcW w:w="2758" w:type="dxa"/>
            <w:tcBorders>
              <w:top w:val="single" w:sz="4" w:space="0" w:color="auto"/>
              <w:left w:val="single" w:sz="4" w:space="0" w:color="auto"/>
              <w:bottom w:val="single" w:sz="4" w:space="0" w:color="auto"/>
              <w:right w:val="single" w:sz="4" w:space="0" w:color="auto"/>
            </w:tcBorders>
            <w:vAlign w:val="center"/>
          </w:tcPr>
          <w:p w14:paraId="35C49D50" w14:textId="77777777" w:rsidR="00B02867" w:rsidRPr="00B02867" w:rsidRDefault="00B02867" w:rsidP="00B02867">
            <w:pPr>
              <w:jc w:val="center"/>
              <w:rPr>
                <w:color w:val="FF0000"/>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52D3E080" w14:textId="77777777" w:rsidR="00B02867" w:rsidRPr="00B02867" w:rsidRDefault="00B02867" w:rsidP="00B02867">
            <w:pPr>
              <w:jc w:val="center"/>
              <w:rPr>
                <w:sz w:val="20"/>
              </w:rPr>
            </w:pPr>
            <w:r w:rsidRPr="00B02867">
              <w:rPr>
                <w:sz w:val="20"/>
              </w:rPr>
              <w:t>2,0</w:t>
            </w:r>
          </w:p>
        </w:tc>
      </w:tr>
      <w:tr w:rsidR="00B02867" w14:paraId="40ADA5A1"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4D09335F" w14:textId="77777777" w:rsidR="00B02867" w:rsidRPr="00B02867" w:rsidRDefault="00B02867" w:rsidP="00B02867">
            <w:pPr>
              <w:jc w:val="center"/>
              <w:rPr>
                <w:color w:val="FF0000"/>
                <w:sz w:val="20"/>
              </w:rPr>
            </w:pPr>
            <w:r w:rsidRPr="00B02867">
              <w:rPr>
                <w:sz w:val="20"/>
              </w:rPr>
              <w:t>13 05 02*</w:t>
            </w:r>
          </w:p>
        </w:tc>
        <w:tc>
          <w:tcPr>
            <w:tcW w:w="1835" w:type="dxa"/>
            <w:tcBorders>
              <w:top w:val="single" w:sz="4" w:space="0" w:color="auto"/>
              <w:left w:val="single" w:sz="4" w:space="0" w:color="auto"/>
              <w:bottom w:val="single" w:sz="4" w:space="0" w:color="auto"/>
              <w:right w:val="single" w:sz="4" w:space="0" w:color="auto"/>
            </w:tcBorders>
            <w:vAlign w:val="center"/>
          </w:tcPr>
          <w:p w14:paraId="750494BB" w14:textId="77777777" w:rsidR="00B02867" w:rsidRPr="00B02867" w:rsidRDefault="00B02867" w:rsidP="00B02867">
            <w:pPr>
              <w:rPr>
                <w:color w:val="FF0000"/>
                <w:sz w:val="20"/>
              </w:rPr>
            </w:pPr>
            <w:r w:rsidRPr="00B02867">
              <w:rPr>
                <w:sz w:val="20"/>
              </w:rPr>
              <w:t>Naftos produktų / vandens separatorių dumblas</w:t>
            </w:r>
          </w:p>
        </w:tc>
        <w:tc>
          <w:tcPr>
            <w:tcW w:w="2758" w:type="dxa"/>
            <w:tcBorders>
              <w:top w:val="single" w:sz="4" w:space="0" w:color="auto"/>
              <w:left w:val="single" w:sz="4" w:space="0" w:color="auto"/>
              <w:bottom w:val="single" w:sz="4" w:space="0" w:color="auto"/>
              <w:right w:val="single" w:sz="4" w:space="0" w:color="auto"/>
            </w:tcBorders>
            <w:vAlign w:val="center"/>
          </w:tcPr>
          <w:p w14:paraId="4BCAC63D" w14:textId="77777777" w:rsidR="00B02867" w:rsidRPr="00B02867" w:rsidRDefault="00B02867" w:rsidP="00B02867">
            <w:pPr>
              <w:rPr>
                <w:color w:val="FF0000"/>
                <w:sz w:val="20"/>
              </w:rPr>
            </w:pPr>
            <w:r w:rsidRPr="00B02867">
              <w:rPr>
                <w:sz w:val="20"/>
              </w:rPr>
              <w:t>Paviršinių (lietaus) nuotekų valymo dumblas</w:t>
            </w:r>
          </w:p>
        </w:tc>
        <w:tc>
          <w:tcPr>
            <w:tcW w:w="2758" w:type="dxa"/>
            <w:tcBorders>
              <w:top w:val="single" w:sz="4" w:space="0" w:color="auto"/>
              <w:left w:val="single" w:sz="4" w:space="0" w:color="auto"/>
              <w:bottom w:val="single" w:sz="4" w:space="0" w:color="auto"/>
              <w:right w:val="single" w:sz="4" w:space="0" w:color="auto"/>
            </w:tcBorders>
            <w:vAlign w:val="center"/>
          </w:tcPr>
          <w:p w14:paraId="3D23F930" w14:textId="6AE9720D" w:rsidR="00B02867" w:rsidRPr="00B02867" w:rsidRDefault="00C54082" w:rsidP="00B02867">
            <w:pPr>
              <w:jc w:val="center"/>
              <w:rPr>
                <w:color w:val="FF0000"/>
                <w:sz w:val="20"/>
              </w:rPr>
            </w:pPr>
            <w:r w:rsidRPr="00B02867">
              <w:rPr>
                <w:sz w:val="20"/>
              </w:rPr>
              <w:t>H</w:t>
            </w:r>
            <w:r>
              <w:rPr>
                <w:sz w:val="20"/>
              </w:rPr>
              <w:t xml:space="preserve">P </w:t>
            </w:r>
            <w:r w:rsidRPr="00B02867">
              <w:rPr>
                <w:sz w:val="20"/>
              </w:rPr>
              <w:t>14</w:t>
            </w:r>
            <w:r>
              <w:rPr>
                <w:sz w:val="20"/>
              </w:rPr>
              <w:t>: ekotoksiškos</w:t>
            </w:r>
          </w:p>
        </w:tc>
        <w:tc>
          <w:tcPr>
            <w:tcW w:w="3724" w:type="dxa"/>
            <w:vMerge w:val="restart"/>
            <w:tcBorders>
              <w:top w:val="single" w:sz="4" w:space="0" w:color="auto"/>
              <w:left w:val="single" w:sz="4" w:space="0" w:color="auto"/>
              <w:right w:val="single" w:sz="4" w:space="0" w:color="auto"/>
            </w:tcBorders>
            <w:vAlign w:val="center"/>
          </w:tcPr>
          <w:p w14:paraId="281B76EA" w14:textId="77777777" w:rsidR="00B02867" w:rsidRPr="00B02867" w:rsidRDefault="00B02867" w:rsidP="00B02867">
            <w:pPr>
              <w:jc w:val="center"/>
              <w:rPr>
                <w:sz w:val="20"/>
              </w:rPr>
            </w:pPr>
            <w:r w:rsidRPr="00B02867">
              <w:rPr>
                <w:sz w:val="20"/>
              </w:rPr>
              <w:t>0,9</w:t>
            </w:r>
          </w:p>
        </w:tc>
      </w:tr>
      <w:tr w:rsidR="00B02867" w14:paraId="7CA02CD7"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0B7FB49" w14:textId="77777777" w:rsidR="00B02867" w:rsidRPr="00B02867" w:rsidRDefault="00B02867" w:rsidP="00B02867">
            <w:pPr>
              <w:jc w:val="center"/>
              <w:rPr>
                <w:color w:val="FF0000"/>
                <w:sz w:val="20"/>
              </w:rPr>
            </w:pPr>
            <w:r w:rsidRPr="00B02867">
              <w:rPr>
                <w:sz w:val="20"/>
              </w:rPr>
              <w:t>13 05 07*</w:t>
            </w:r>
          </w:p>
        </w:tc>
        <w:tc>
          <w:tcPr>
            <w:tcW w:w="1835" w:type="dxa"/>
            <w:tcBorders>
              <w:top w:val="single" w:sz="4" w:space="0" w:color="auto"/>
              <w:left w:val="single" w:sz="4" w:space="0" w:color="auto"/>
              <w:bottom w:val="single" w:sz="4" w:space="0" w:color="auto"/>
              <w:right w:val="single" w:sz="4" w:space="0" w:color="auto"/>
            </w:tcBorders>
            <w:vAlign w:val="center"/>
          </w:tcPr>
          <w:p w14:paraId="0D300BA5" w14:textId="77777777" w:rsidR="00B02867" w:rsidRPr="00B02867" w:rsidRDefault="00B02867" w:rsidP="00B02867">
            <w:pPr>
              <w:rPr>
                <w:color w:val="FF0000"/>
                <w:sz w:val="20"/>
              </w:rPr>
            </w:pPr>
            <w:r w:rsidRPr="00B02867">
              <w:rPr>
                <w:sz w:val="20"/>
              </w:rPr>
              <w:t>Naftos produktų / vandens separatorių tepaluotas vanduo</w:t>
            </w:r>
          </w:p>
        </w:tc>
        <w:tc>
          <w:tcPr>
            <w:tcW w:w="2758" w:type="dxa"/>
            <w:tcBorders>
              <w:top w:val="single" w:sz="4" w:space="0" w:color="auto"/>
              <w:left w:val="single" w:sz="4" w:space="0" w:color="auto"/>
              <w:bottom w:val="single" w:sz="4" w:space="0" w:color="auto"/>
              <w:right w:val="single" w:sz="4" w:space="0" w:color="auto"/>
            </w:tcBorders>
            <w:vAlign w:val="center"/>
          </w:tcPr>
          <w:p w14:paraId="073B708B" w14:textId="77777777" w:rsidR="00B02867" w:rsidRPr="00B02867" w:rsidRDefault="00B02867" w:rsidP="00B02867">
            <w:pPr>
              <w:rPr>
                <w:color w:val="FF0000"/>
                <w:sz w:val="20"/>
              </w:rPr>
            </w:pPr>
            <w:r w:rsidRPr="00B02867">
              <w:rPr>
                <w:sz w:val="20"/>
              </w:rPr>
              <w:t>Paviršinių (lietaus) nuotekų valymo tepaluotas vanduo</w:t>
            </w:r>
          </w:p>
        </w:tc>
        <w:tc>
          <w:tcPr>
            <w:tcW w:w="2758" w:type="dxa"/>
            <w:tcBorders>
              <w:top w:val="single" w:sz="4" w:space="0" w:color="auto"/>
              <w:left w:val="single" w:sz="4" w:space="0" w:color="auto"/>
              <w:bottom w:val="single" w:sz="4" w:space="0" w:color="auto"/>
              <w:right w:val="single" w:sz="4" w:space="0" w:color="auto"/>
            </w:tcBorders>
            <w:vAlign w:val="center"/>
          </w:tcPr>
          <w:p w14:paraId="0E592F6F" w14:textId="3888E486" w:rsidR="00B02867" w:rsidRPr="00B02867" w:rsidRDefault="00C54082" w:rsidP="00B02867">
            <w:pPr>
              <w:jc w:val="center"/>
              <w:rPr>
                <w:color w:val="FF0000"/>
                <w:sz w:val="20"/>
              </w:rPr>
            </w:pPr>
            <w:r w:rsidRPr="00B02867">
              <w:rPr>
                <w:sz w:val="20"/>
              </w:rPr>
              <w:t>H</w:t>
            </w:r>
            <w:r>
              <w:rPr>
                <w:sz w:val="20"/>
              </w:rPr>
              <w:t xml:space="preserve">P </w:t>
            </w:r>
            <w:r w:rsidRPr="00B02867">
              <w:rPr>
                <w:sz w:val="20"/>
              </w:rPr>
              <w:t>14</w:t>
            </w:r>
            <w:r>
              <w:rPr>
                <w:sz w:val="20"/>
              </w:rPr>
              <w:t>: ekotoksiškos</w:t>
            </w:r>
          </w:p>
        </w:tc>
        <w:tc>
          <w:tcPr>
            <w:tcW w:w="3724" w:type="dxa"/>
            <w:vMerge/>
            <w:tcBorders>
              <w:left w:val="single" w:sz="4" w:space="0" w:color="auto"/>
              <w:right w:val="single" w:sz="4" w:space="0" w:color="auto"/>
            </w:tcBorders>
            <w:vAlign w:val="center"/>
          </w:tcPr>
          <w:p w14:paraId="0E7D6BE0" w14:textId="77777777" w:rsidR="00B02867" w:rsidRPr="00B02867" w:rsidRDefault="00B02867" w:rsidP="00B02867">
            <w:pPr>
              <w:jc w:val="center"/>
              <w:rPr>
                <w:sz w:val="20"/>
                <w:highlight w:val="yellow"/>
              </w:rPr>
            </w:pPr>
          </w:p>
        </w:tc>
      </w:tr>
      <w:tr w:rsidR="00B02867" w14:paraId="0BD569D0"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7E5245A" w14:textId="77777777" w:rsidR="00B02867" w:rsidRPr="00B02867" w:rsidRDefault="00B02867" w:rsidP="00B02867">
            <w:pPr>
              <w:jc w:val="center"/>
              <w:rPr>
                <w:color w:val="FF0000"/>
                <w:sz w:val="20"/>
              </w:rPr>
            </w:pPr>
            <w:r w:rsidRPr="00B02867">
              <w:rPr>
                <w:sz w:val="20"/>
              </w:rPr>
              <w:t>13 05 08*</w:t>
            </w:r>
          </w:p>
        </w:tc>
        <w:tc>
          <w:tcPr>
            <w:tcW w:w="1835" w:type="dxa"/>
            <w:tcBorders>
              <w:top w:val="single" w:sz="4" w:space="0" w:color="auto"/>
              <w:left w:val="single" w:sz="4" w:space="0" w:color="auto"/>
              <w:bottom w:val="single" w:sz="4" w:space="0" w:color="auto"/>
              <w:right w:val="single" w:sz="4" w:space="0" w:color="auto"/>
            </w:tcBorders>
            <w:vAlign w:val="center"/>
          </w:tcPr>
          <w:p w14:paraId="1CB04812" w14:textId="77777777" w:rsidR="00B02867" w:rsidRPr="00B02867" w:rsidRDefault="00B02867" w:rsidP="00B02867">
            <w:pPr>
              <w:rPr>
                <w:color w:val="FF0000"/>
                <w:sz w:val="20"/>
              </w:rPr>
            </w:pPr>
            <w:r w:rsidRPr="00B02867">
              <w:rPr>
                <w:sz w:val="20"/>
              </w:rPr>
              <w:t>Žvyro gaudyklės ir naftos produktų / vandens separatorių atliekų mišiniai</w:t>
            </w:r>
          </w:p>
        </w:tc>
        <w:tc>
          <w:tcPr>
            <w:tcW w:w="2758" w:type="dxa"/>
            <w:tcBorders>
              <w:top w:val="single" w:sz="4" w:space="0" w:color="auto"/>
              <w:left w:val="single" w:sz="4" w:space="0" w:color="auto"/>
              <w:bottom w:val="single" w:sz="4" w:space="0" w:color="auto"/>
              <w:right w:val="single" w:sz="4" w:space="0" w:color="auto"/>
            </w:tcBorders>
            <w:vAlign w:val="center"/>
          </w:tcPr>
          <w:p w14:paraId="31C996EF" w14:textId="77777777" w:rsidR="00B02867" w:rsidRPr="00B02867" w:rsidRDefault="00B02867" w:rsidP="00B02867">
            <w:pPr>
              <w:rPr>
                <w:color w:val="FF0000"/>
                <w:sz w:val="20"/>
              </w:rPr>
            </w:pPr>
            <w:r w:rsidRPr="00B02867">
              <w:rPr>
                <w:sz w:val="20"/>
              </w:rPr>
              <w:t>Paviršinių (lietaus) nuotekų valymo atliekų mišiniai</w:t>
            </w:r>
          </w:p>
        </w:tc>
        <w:tc>
          <w:tcPr>
            <w:tcW w:w="2758" w:type="dxa"/>
            <w:tcBorders>
              <w:top w:val="single" w:sz="4" w:space="0" w:color="auto"/>
              <w:left w:val="single" w:sz="4" w:space="0" w:color="auto"/>
              <w:bottom w:val="single" w:sz="4" w:space="0" w:color="auto"/>
              <w:right w:val="single" w:sz="4" w:space="0" w:color="auto"/>
            </w:tcBorders>
            <w:vAlign w:val="center"/>
          </w:tcPr>
          <w:p w14:paraId="1DB011BD" w14:textId="6781FF53" w:rsidR="00B02867" w:rsidRPr="00B02867" w:rsidRDefault="00C54082" w:rsidP="00B02867">
            <w:pPr>
              <w:jc w:val="center"/>
              <w:rPr>
                <w:color w:val="FF0000"/>
                <w:sz w:val="20"/>
              </w:rPr>
            </w:pPr>
            <w:r w:rsidRPr="00B02867">
              <w:rPr>
                <w:sz w:val="20"/>
              </w:rPr>
              <w:t>H</w:t>
            </w:r>
            <w:r>
              <w:rPr>
                <w:sz w:val="20"/>
              </w:rPr>
              <w:t xml:space="preserve">P </w:t>
            </w:r>
            <w:r w:rsidRPr="00B02867">
              <w:rPr>
                <w:sz w:val="20"/>
              </w:rPr>
              <w:t>14</w:t>
            </w:r>
            <w:r>
              <w:rPr>
                <w:sz w:val="20"/>
              </w:rPr>
              <w:t>: ekotoksiškos</w:t>
            </w:r>
          </w:p>
        </w:tc>
        <w:tc>
          <w:tcPr>
            <w:tcW w:w="3724" w:type="dxa"/>
            <w:vMerge/>
            <w:tcBorders>
              <w:left w:val="single" w:sz="4" w:space="0" w:color="auto"/>
              <w:bottom w:val="single" w:sz="4" w:space="0" w:color="auto"/>
              <w:right w:val="single" w:sz="4" w:space="0" w:color="auto"/>
            </w:tcBorders>
            <w:vAlign w:val="center"/>
          </w:tcPr>
          <w:p w14:paraId="06A53B02" w14:textId="77777777" w:rsidR="00B02867" w:rsidRPr="00B02867" w:rsidRDefault="00B02867" w:rsidP="00B02867">
            <w:pPr>
              <w:jc w:val="center"/>
              <w:rPr>
                <w:sz w:val="20"/>
                <w:highlight w:val="yellow"/>
              </w:rPr>
            </w:pPr>
          </w:p>
        </w:tc>
      </w:tr>
      <w:tr w:rsidR="00B02867" w14:paraId="5635F913"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548F8E0" w14:textId="77777777" w:rsidR="00B02867" w:rsidRPr="00B02867" w:rsidRDefault="00B02867" w:rsidP="00B02867">
            <w:pPr>
              <w:jc w:val="center"/>
              <w:rPr>
                <w:sz w:val="20"/>
              </w:rPr>
            </w:pPr>
            <w:r w:rsidRPr="00B02867">
              <w:rPr>
                <w:sz w:val="20"/>
              </w:rPr>
              <w:t>15 02 02*</w:t>
            </w:r>
          </w:p>
        </w:tc>
        <w:tc>
          <w:tcPr>
            <w:tcW w:w="1835" w:type="dxa"/>
            <w:tcBorders>
              <w:top w:val="single" w:sz="4" w:space="0" w:color="auto"/>
              <w:left w:val="single" w:sz="4" w:space="0" w:color="auto"/>
              <w:bottom w:val="single" w:sz="4" w:space="0" w:color="auto"/>
              <w:right w:val="single" w:sz="4" w:space="0" w:color="auto"/>
            </w:tcBorders>
            <w:vAlign w:val="center"/>
          </w:tcPr>
          <w:p w14:paraId="2B807893" w14:textId="77777777" w:rsidR="00B02867" w:rsidRPr="00B02867" w:rsidRDefault="00B02867" w:rsidP="00B02867">
            <w:pPr>
              <w:rPr>
                <w:sz w:val="20"/>
              </w:rPr>
            </w:pPr>
            <w:r w:rsidRPr="00B02867">
              <w:rPr>
                <w:sz w:val="20"/>
              </w:rPr>
              <w:t>Absorbentai, filtrų medžiagos (įskaitant kitaip neapibrėžtus tepalų filtrus), pašluostės, apsauginiai drabužiai, užteršti pavojingosiomis medžiagomis</w:t>
            </w:r>
          </w:p>
        </w:tc>
        <w:tc>
          <w:tcPr>
            <w:tcW w:w="2758" w:type="dxa"/>
            <w:tcBorders>
              <w:top w:val="single" w:sz="4" w:space="0" w:color="auto"/>
              <w:left w:val="single" w:sz="4" w:space="0" w:color="auto"/>
              <w:bottom w:val="single" w:sz="4" w:space="0" w:color="auto"/>
              <w:right w:val="single" w:sz="4" w:space="0" w:color="auto"/>
            </w:tcBorders>
            <w:vAlign w:val="center"/>
          </w:tcPr>
          <w:p w14:paraId="7A9E7903" w14:textId="77777777" w:rsidR="00B02867" w:rsidRPr="00B02867" w:rsidRDefault="00B02867" w:rsidP="00B02867">
            <w:pPr>
              <w:rPr>
                <w:sz w:val="20"/>
              </w:rPr>
            </w:pPr>
            <w:r w:rsidRPr="00B02867">
              <w:rPr>
                <w:sz w:val="20"/>
              </w:rPr>
              <w:t>Užteršti drabužiai, sorbentai, pašluostės ir pan.</w:t>
            </w:r>
          </w:p>
        </w:tc>
        <w:tc>
          <w:tcPr>
            <w:tcW w:w="2758" w:type="dxa"/>
            <w:tcBorders>
              <w:top w:val="single" w:sz="4" w:space="0" w:color="auto"/>
              <w:left w:val="single" w:sz="4" w:space="0" w:color="auto"/>
              <w:bottom w:val="single" w:sz="4" w:space="0" w:color="auto"/>
              <w:right w:val="single" w:sz="4" w:space="0" w:color="auto"/>
            </w:tcBorders>
            <w:vAlign w:val="center"/>
          </w:tcPr>
          <w:p w14:paraId="2C957196" w14:textId="561B1C02" w:rsidR="00B02867" w:rsidRPr="00B02867" w:rsidRDefault="00C54082" w:rsidP="00B02867">
            <w:pPr>
              <w:jc w:val="center"/>
              <w:rPr>
                <w:sz w:val="20"/>
              </w:rPr>
            </w:pPr>
            <w:r w:rsidRPr="00B02867">
              <w:rPr>
                <w:sz w:val="20"/>
              </w:rPr>
              <w:t>H</w:t>
            </w:r>
            <w:r>
              <w:rPr>
                <w:sz w:val="20"/>
              </w:rPr>
              <w:t xml:space="preserve">P </w:t>
            </w:r>
            <w:r w:rsidRPr="00B02867">
              <w:rPr>
                <w:sz w:val="20"/>
              </w:rPr>
              <w:t>14</w:t>
            </w:r>
            <w:r>
              <w:rPr>
                <w:sz w:val="20"/>
              </w:rPr>
              <w:t>: ekotoksiškos</w:t>
            </w:r>
          </w:p>
        </w:tc>
        <w:tc>
          <w:tcPr>
            <w:tcW w:w="3724" w:type="dxa"/>
            <w:tcBorders>
              <w:top w:val="single" w:sz="4" w:space="0" w:color="auto"/>
              <w:left w:val="single" w:sz="4" w:space="0" w:color="auto"/>
              <w:bottom w:val="single" w:sz="4" w:space="0" w:color="auto"/>
              <w:right w:val="single" w:sz="4" w:space="0" w:color="auto"/>
            </w:tcBorders>
            <w:vAlign w:val="center"/>
          </w:tcPr>
          <w:p w14:paraId="7C3346F4" w14:textId="77777777" w:rsidR="00B02867" w:rsidRPr="00B02867" w:rsidRDefault="00B02867" w:rsidP="00B02867">
            <w:pPr>
              <w:jc w:val="center"/>
              <w:rPr>
                <w:sz w:val="20"/>
                <w:highlight w:val="yellow"/>
              </w:rPr>
            </w:pPr>
            <w:r w:rsidRPr="00B02867">
              <w:rPr>
                <w:sz w:val="20"/>
              </w:rPr>
              <w:t>0,1</w:t>
            </w:r>
          </w:p>
        </w:tc>
      </w:tr>
      <w:tr w:rsidR="00B02867" w14:paraId="0E87C5AB"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FA1203F" w14:textId="77777777" w:rsidR="00B02867" w:rsidRPr="00B02867" w:rsidRDefault="00B02867" w:rsidP="00B02867">
            <w:pPr>
              <w:jc w:val="center"/>
              <w:rPr>
                <w:sz w:val="20"/>
              </w:rPr>
            </w:pPr>
            <w:r w:rsidRPr="00B02867">
              <w:rPr>
                <w:sz w:val="20"/>
              </w:rPr>
              <w:t>15 01 10*</w:t>
            </w:r>
          </w:p>
        </w:tc>
        <w:tc>
          <w:tcPr>
            <w:tcW w:w="1835" w:type="dxa"/>
            <w:tcBorders>
              <w:top w:val="single" w:sz="4" w:space="0" w:color="auto"/>
              <w:left w:val="single" w:sz="4" w:space="0" w:color="auto"/>
              <w:bottom w:val="single" w:sz="4" w:space="0" w:color="auto"/>
              <w:right w:val="single" w:sz="4" w:space="0" w:color="auto"/>
            </w:tcBorders>
            <w:vAlign w:val="center"/>
          </w:tcPr>
          <w:p w14:paraId="135F02A2" w14:textId="77777777" w:rsidR="00B02867" w:rsidRPr="00B02867" w:rsidRDefault="00B02867" w:rsidP="00B02867">
            <w:pPr>
              <w:rPr>
                <w:sz w:val="20"/>
              </w:rPr>
            </w:pPr>
            <w:r w:rsidRPr="00B02867">
              <w:rPr>
                <w:sz w:val="20"/>
              </w:rPr>
              <w:t>Pakuotės, kuriose yra pavojingųjų medžiagų likučių arba kurios yra jomis užterštos</w:t>
            </w:r>
          </w:p>
        </w:tc>
        <w:tc>
          <w:tcPr>
            <w:tcW w:w="2758" w:type="dxa"/>
            <w:tcBorders>
              <w:top w:val="single" w:sz="4" w:space="0" w:color="auto"/>
              <w:left w:val="single" w:sz="4" w:space="0" w:color="auto"/>
              <w:bottom w:val="single" w:sz="4" w:space="0" w:color="auto"/>
              <w:right w:val="single" w:sz="4" w:space="0" w:color="auto"/>
            </w:tcBorders>
            <w:vAlign w:val="center"/>
          </w:tcPr>
          <w:p w14:paraId="3EF4AA23" w14:textId="77777777" w:rsidR="00B02867" w:rsidRPr="00B02867" w:rsidRDefault="00B02867" w:rsidP="00B02867">
            <w:pPr>
              <w:rPr>
                <w:sz w:val="20"/>
              </w:rPr>
            </w:pPr>
            <w:r w:rsidRPr="00B02867">
              <w:rPr>
                <w:sz w:val="20"/>
              </w:rPr>
              <w:t>Užterštos pakuotės, buteliai, kuriuose yra pavojingų medžiagų likučių</w:t>
            </w:r>
          </w:p>
        </w:tc>
        <w:tc>
          <w:tcPr>
            <w:tcW w:w="2758" w:type="dxa"/>
            <w:tcBorders>
              <w:top w:val="single" w:sz="4" w:space="0" w:color="auto"/>
              <w:left w:val="single" w:sz="4" w:space="0" w:color="auto"/>
              <w:bottom w:val="single" w:sz="4" w:space="0" w:color="auto"/>
              <w:right w:val="single" w:sz="4" w:space="0" w:color="auto"/>
            </w:tcBorders>
            <w:vAlign w:val="center"/>
          </w:tcPr>
          <w:p w14:paraId="4B2FDDC7" w14:textId="5E4001DE" w:rsidR="00B02867" w:rsidRPr="00B02867" w:rsidRDefault="00C54082" w:rsidP="00B02867">
            <w:pPr>
              <w:jc w:val="center"/>
              <w:rPr>
                <w:sz w:val="20"/>
              </w:rPr>
            </w:pPr>
            <w:r w:rsidRPr="00B02867">
              <w:rPr>
                <w:sz w:val="20"/>
              </w:rPr>
              <w:t>H</w:t>
            </w:r>
            <w:r>
              <w:rPr>
                <w:sz w:val="20"/>
              </w:rPr>
              <w:t xml:space="preserve">P </w:t>
            </w:r>
            <w:r w:rsidRPr="00B02867">
              <w:rPr>
                <w:sz w:val="20"/>
              </w:rPr>
              <w:t>14</w:t>
            </w:r>
            <w:r>
              <w:rPr>
                <w:sz w:val="20"/>
              </w:rPr>
              <w:t>: ekotoksiškos</w:t>
            </w:r>
          </w:p>
        </w:tc>
        <w:tc>
          <w:tcPr>
            <w:tcW w:w="3724" w:type="dxa"/>
            <w:tcBorders>
              <w:top w:val="single" w:sz="4" w:space="0" w:color="auto"/>
              <w:left w:val="single" w:sz="4" w:space="0" w:color="auto"/>
              <w:bottom w:val="single" w:sz="4" w:space="0" w:color="auto"/>
              <w:right w:val="single" w:sz="4" w:space="0" w:color="auto"/>
            </w:tcBorders>
            <w:vAlign w:val="center"/>
          </w:tcPr>
          <w:p w14:paraId="065BE5B3" w14:textId="77777777" w:rsidR="00B02867" w:rsidRPr="00B02867" w:rsidRDefault="00B02867" w:rsidP="00B02867">
            <w:pPr>
              <w:jc w:val="center"/>
              <w:rPr>
                <w:sz w:val="20"/>
                <w:highlight w:val="yellow"/>
              </w:rPr>
            </w:pPr>
            <w:r w:rsidRPr="00B02867">
              <w:rPr>
                <w:sz w:val="20"/>
              </w:rPr>
              <w:t>0,1</w:t>
            </w:r>
          </w:p>
        </w:tc>
      </w:tr>
      <w:tr w:rsidR="00B02867" w14:paraId="5C83A109"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9B6E919" w14:textId="77777777" w:rsidR="00B02867" w:rsidRPr="00B02867" w:rsidRDefault="00B02867" w:rsidP="00B02867">
            <w:pPr>
              <w:jc w:val="center"/>
              <w:rPr>
                <w:sz w:val="20"/>
              </w:rPr>
            </w:pPr>
            <w:r w:rsidRPr="00B02867">
              <w:rPr>
                <w:sz w:val="20"/>
              </w:rPr>
              <w:t>20 01 21*</w:t>
            </w:r>
          </w:p>
        </w:tc>
        <w:tc>
          <w:tcPr>
            <w:tcW w:w="1835" w:type="dxa"/>
            <w:tcBorders>
              <w:top w:val="single" w:sz="4" w:space="0" w:color="auto"/>
              <w:left w:val="single" w:sz="4" w:space="0" w:color="auto"/>
              <w:bottom w:val="single" w:sz="4" w:space="0" w:color="auto"/>
              <w:right w:val="single" w:sz="4" w:space="0" w:color="auto"/>
            </w:tcBorders>
            <w:vAlign w:val="center"/>
          </w:tcPr>
          <w:p w14:paraId="49190B7E" w14:textId="77777777" w:rsidR="00B02867" w:rsidRPr="00B02867" w:rsidRDefault="00B02867" w:rsidP="00B02867">
            <w:pPr>
              <w:rPr>
                <w:sz w:val="20"/>
              </w:rPr>
            </w:pPr>
            <w:r w:rsidRPr="00B02867">
              <w:rPr>
                <w:sz w:val="20"/>
              </w:rPr>
              <w:t>Dienos šviesos lempos ir kitos atliekos, kuriose yra gyvsidabrio</w:t>
            </w:r>
          </w:p>
        </w:tc>
        <w:tc>
          <w:tcPr>
            <w:tcW w:w="2758" w:type="dxa"/>
            <w:tcBorders>
              <w:top w:val="single" w:sz="4" w:space="0" w:color="auto"/>
              <w:left w:val="single" w:sz="4" w:space="0" w:color="auto"/>
              <w:bottom w:val="single" w:sz="4" w:space="0" w:color="auto"/>
              <w:right w:val="single" w:sz="4" w:space="0" w:color="auto"/>
            </w:tcBorders>
            <w:vAlign w:val="center"/>
          </w:tcPr>
          <w:p w14:paraId="60DACF71" w14:textId="77777777" w:rsidR="00B02867" w:rsidRPr="00B02867" w:rsidRDefault="00B02867" w:rsidP="00B02867">
            <w:pPr>
              <w:rPr>
                <w:sz w:val="20"/>
              </w:rPr>
            </w:pPr>
            <w:r w:rsidRPr="00B02867">
              <w:rPr>
                <w:sz w:val="20"/>
              </w:rPr>
              <w:t>Liuminescencinės lempos</w:t>
            </w:r>
          </w:p>
        </w:tc>
        <w:tc>
          <w:tcPr>
            <w:tcW w:w="2758" w:type="dxa"/>
            <w:tcBorders>
              <w:top w:val="single" w:sz="4" w:space="0" w:color="auto"/>
              <w:left w:val="single" w:sz="4" w:space="0" w:color="auto"/>
              <w:bottom w:val="single" w:sz="4" w:space="0" w:color="auto"/>
              <w:right w:val="single" w:sz="4" w:space="0" w:color="auto"/>
            </w:tcBorders>
            <w:vAlign w:val="center"/>
          </w:tcPr>
          <w:p w14:paraId="455506C1" w14:textId="4328252F" w:rsidR="00B02867" w:rsidRPr="00B02867" w:rsidRDefault="00C54082" w:rsidP="00B02867">
            <w:pPr>
              <w:jc w:val="center"/>
              <w:rPr>
                <w:sz w:val="20"/>
              </w:rPr>
            </w:pPr>
            <w:r w:rsidRPr="00B02867">
              <w:rPr>
                <w:sz w:val="20"/>
              </w:rPr>
              <w:t>H</w:t>
            </w:r>
            <w:r>
              <w:rPr>
                <w:sz w:val="20"/>
              </w:rPr>
              <w:t xml:space="preserve">P </w:t>
            </w:r>
            <w:r w:rsidRPr="00B02867">
              <w:rPr>
                <w:sz w:val="20"/>
              </w:rPr>
              <w:t>14</w:t>
            </w:r>
            <w:r>
              <w:rPr>
                <w:sz w:val="20"/>
              </w:rPr>
              <w:t>: ekotoksiškos</w:t>
            </w:r>
          </w:p>
        </w:tc>
        <w:tc>
          <w:tcPr>
            <w:tcW w:w="3724" w:type="dxa"/>
            <w:tcBorders>
              <w:top w:val="single" w:sz="4" w:space="0" w:color="auto"/>
              <w:left w:val="single" w:sz="4" w:space="0" w:color="auto"/>
              <w:bottom w:val="single" w:sz="4" w:space="0" w:color="auto"/>
              <w:right w:val="single" w:sz="4" w:space="0" w:color="auto"/>
            </w:tcBorders>
            <w:vAlign w:val="center"/>
          </w:tcPr>
          <w:p w14:paraId="69F0F8BF" w14:textId="77777777" w:rsidR="00B02867" w:rsidRPr="00B02867" w:rsidRDefault="00B02867" w:rsidP="00B02867">
            <w:pPr>
              <w:jc w:val="center"/>
              <w:rPr>
                <w:sz w:val="20"/>
                <w:highlight w:val="yellow"/>
              </w:rPr>
            </w:pPr>
            <w:r w:rsidRPr="00B02867">
              <w:rPr>
                <w:sz w:val="20"/>
              </w:rPr>
              <w:t>0,1</w:t>
            </w:r>
          </w:p>
        </w:tc>
      </w:tr>
      <w:tr w:rsidR="00B02867" w14:paraId="262E2165"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40C5B474" w14:textId="77777777" w:rsidR="00B02867" w:rsidRPr="00B02867" w:rsidRDefault="00B02867" w:rsidP="00B02867">
            <w:pPr>
              <w:jc w:val="center"/>
              <w:rPr>
                <w:sz w:val="20"/>
              </w:rPr>
            </w:pPr>
            <w:r w:rsidRPr="00B02867">
              <w:rPr>
                <w:sz w:val="20"/>
              </w:rPr>
              <w:lastRenderedPageBreak/>
              <w:t>20 01 35*</w:t>
            </w:r>
          </w:p>
        </w:tc>
        <w:tc>
          <w:tcPr>
            <w:tcW w:w="1835" w:type="dxa"/>
            <w:tcBorders>
              <w:top w:val="single" w:sz="4" w:space="0" w:color="auto"/>
              <w:left w:val="single" w:sz="4" w:space="0" w:color="auto"/>
              <w:bottom w:val="single" w:sz="4" w:space="0" w:color="auto"/>
              <w:right w:val="single" w:sz="4" w:space="0" w:color="auto"/>
            </w:tcBorders>
            <w:vAlign w:val="center"/>
          </w:tcPr>
          <w:p w14:paraId="7BA8AC57" w14:textId="77777777" w:rsidR="00B02867" w:rsidRPr="00B02867" w:rsidRDefault="00B02867" w:rsidP="00B02867">
            <w:pPr>
              <w:rPr>
                <w:sz w:val="20"/>
              </w:rPr>
            </w:pPr>
            <w:r w:rsidRPr="00B02867">
              <w:rPr>
                <w:sz w:val="20"/>
              </w:rPr>
              <w:t>Nebenaudojama elektros ir elektroninė įranga, nenurodyta 20 01 21 ir 20 01 23, kurioje yra pavojingųjų sudedamųjų dalių</w:t>
            </w:r>
          </w:p>
        </w:tc>
        <w:tc>
          <w:tcPr>
            <w:tcW w:w="2758" w:type="dxa"/>
            <w:tcBorders>
              <w:top w:val="single" w:sz="4" w:space="0" w:color="auto"/>
              <w:left w:val="single" w:sz="4" w:space="0" w:color="auto"/>
              <w:bottom w:val="single" w:sz="4" w:space="0" w:color="auto"/>
              <w:right w:val="single" w:sz="4" w:space="0" w:color="auto"/>
            </w:tcBorders>
            <w:vAlign w:val="center"/>
          </w:tcPr>
          <w:p w14:paraId="10E87C85" w14:textId="77777777" w:rsidR="00B02867" w:rsidRPr="00B02867" w:rsidRDefault="00B02867" w:rsidP="00B02867">
            <w:pPr>
              <w:rPr>
                <w:sz w:val="20"/>
              </w:rPr>
            </w:pPr>
            <w:r w:rsidRPr="00B02867">
              <w:rPr>
                <w:sz w:val="20"/>
              </w:rPr>
              <w:t>Netinkama naudojimui elektros ir elektroninė įranga, kurioje gali būti pavojingųjų sudedamųjų dalių</w:t>
            </w:r>
          </w:p>
        </w:tc>
        <w:tc>
          <w:tcPr>
            <w:tcW w:w="2758" w:type="dxa"/>
            <w:tcBorders>
              <w:top w:val="single" w:sz="4" w:space="0" w:color="auto"/>
              <w:left w:val="single" w:sz="4" w:space="0" w:color="auto"/>
              <w:bottom w:val="single" w:sz="4" w:space="0" w:color="auto"/>
              <w:right w:val="single" w:sz="4" w:space="0" w:color="auto"/>
            </w:tcBorders>
            <w:vAlign w:val="center"/>
          </w:tcPr>
          <w:p w14:paraId="41FDB7FC" w14:textId="6335A681" w:rsidR="00B02867" w:rsidRPr="00B02867" w:rsidRDefault="00B02867" w:rsidP="00B02867">
            <w:pPr>
              <w:jc w:val="center"/>
              <w:rPr>
                <w:sz w:val="20"/>
              </w:rPr>
            </w:pPr>
            <w:r w:rsidRPr="00B02867">
              <w:rPr>
                <w:sz w:val="20"/>
              </w:rPr>
              <w:t>H</w:t>
            </w:r>
            <w:r w:rsidR="00C54082">
              <w:rPr>
                <w:sz w:val="20"/>
              </w:rPr>
              <w:t xml:space="preserve">P </w:t>
            </w:r>
            <w:r w:rsidRPr="00B02867">
              <w:rPr>
                <w:sz w:val="20"/>
              </w:rPr>
              <w:t>14</w:t>
            </w:r>
            <w:r w:rsidR="00C54082">
              <w:rPr>
                <w:sz w:val="20"/>
              </w:rPr>
              <w:t>: ekotoksiškos</w:t>
            </w:r>
          </w:p>
        </w:tc>
        <w:tc>
          <w:tcPr>
            <w:tcW w:w="3724" w:type="dxa"/>
            <w:tcBorders>
              <w:top w:val="single" w:sz="4" w:space="0" w:color="auto"/>
              <w:left w:val="single" w:sz="4" w:space="0" w:color="auto"/>
              <w:bottom w:val="single" w:sz="4" w:space="0" w:color="auto"/>
              <w:right w:val="single" w:sz="4" w:space="0" w:color="auto"/>
            </w:tcBorders>
            <w:vAlign w:val="center"/>
          </w:tcPr>
          <w:p w14:paraId="3D8804D5" w14:textId="77777777" w:rsidR="00B02867" w:rsidRPr="00B02867" w:rsidRDefault="00B02867" w:rsidP="00B02867">
            <w:pPr>
              <w:jc w:val="center"/>
              <w:rPr>
                <w:sz w:val="20"/>
              </w:rPr>
            </w:pPr>
            <w:r w:rsidRPr="00B02867">
              <w:rPr>
                <w:sz w:val="20"/>
              </w:rPr>
              <w:t>0,2</w:t>
            </w:r>
          </w:p>
        </w:tc>
      </w:tr>
      <w:tr w:rsidR="00B02867" w14:paraId="6B256D98"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52C3D424" w14:textId="77777777" w:rsidR="00B02867" w:rsidRPr="00B02867" w:rsidRDefault="00B02867" w:rsidP="00B02867">
            <w:pPr>
              <w:jc w:val="center"/>
              <w:rPr>
                <w:sz w:val="20"/>
              </w:rPr>
            </w:pPr>
            <w:r w:rsidRPr="00B02867">
              <w:rPr>
                <w:sz w:val="20"/>
              </w:rPr>
              <w:t>20 01 36</w:t>
            </w:r>
          </w:p>
        </w:tc>
        <w:tc>
          <w:tcPr>
            <w:tcW w:w="1835" w:type="dxa"/>
            <w:tcBorders>
              <w:top w:val="single" w:sz="4" w:space="0" w:color="auto"/>
              <w:left w:val="single" w:sz="4" w:space="0" w:color="auto"/>
              <w:bottom w:val="single" w:sz="4" w:space="0" w:color="auto"/>
              <w:right w:val="single" w:sz="4" w:space="0" w:color="auto"/>
            </w:tcBorders>
            <w:vAlign w:val="center"/>
          </w:tcPr>
          <w:p w14:paraId="3DAE489D" w14:textId="77777777" w:rsidR="00B02867" w:rsidRPr="00B02867" w:rsidRDefault="00B02867" w:rsidP="00B02867">
            <w:pPr>
              <w:rPr>
                <w:sz w:val="20"/>
              </w:rPr>
            </w:pPr>
            <w:r w:rsidRPr="00B02867">
              <w:rPr>
                <w:sz w:val="20"/>
              </w:rPr>
              <w:t>Nebenaudojama elektros ir elektroninė įranga, nenurodyta 20 01 21, 20 01 23 ir 20 01 35 pozicijose</w:t>
            </w:r>
          </w:p>
        </w:tc>
        <w:tc>
          <w:tcPr>
            <w:tcW w:w="2758" w:type="dxa"/>
            <w:tcBorders>
              <w:top w:val="single" w:sz="4" w:space="0" w:color="auto"/>
              <w:left w:val="single" w:sz="4" w:space="0" w:color="auto"/>
              <w:bottom w:val="single" w:sz="4" w:space="0" w:color="auto"/>
              <w:right w:val="single" w:sz="4" w:space="0" w:color="auto"/>
            </w:tcBorders>
            <w:vAlign w:val="center"/>
          </w:tcPr>
          <w:p w14:paraId="62247936" w14:textId="77777777" w:rsidR="00B02867" w:rsidRPr="00B02867" w:rsidRDefault="00B02867" w:rsidP="00B02867">
            <w:pPr>
              <w:rPr>
                <w:sz w:val="20"/>
              </w:rPr>
            </w:pPr>
            <w:r w:rsidRPr="00B02867">
              <w:rPr>
                <w:sz w:val="20"/>
              </w:rPr>
              <w:t>Netinkama naudojimui elektros ir elektroninė įranga</w:t>
            </w:r>
          </w:p>
        </w:tc>
        <w:tc>
          <w:tcPr>
            <w:tcW w:w="2758" w:type="dxa"/>
            <w:tcBorders>
              <w:top w:val="single" w:sz="4" w:space="0" w:color="auto"/>
              <w:left w:val="single" w:sz="4" w:space="0" w:color="auto"/>
              <w:bottom w:val="single" w:sz="4" w:space="0" w:color="auto"/>
              <w:right w:val="single" w:sz="4" w:space="0" w:color="auto"/>
            </w:tcBorders>
            <w:vAlign w:val="center"/>
          </w:tcPr>
          <w:p w14:paraId="2C4B0614"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5534F199" w14:textId="77777777" w:rsidR="00B02867" w:rsidRPr="00B02867" w:rsidRDefault="00B02867" w:rsidP="00B02867">
            <w:pPr>
              <w:jc w:val="center"/>
              <w:rPr>
                <w:sz w:val="20"/>
              </w:rPr>
            </w:pPr>
            <w:r w:rsidRPr="00B02867">
              <w:rPr>
                <w:sz w:val="20"/>
              </w:rPr>
              <w:t>0,1</w:t>
            </w:r>
          </w:p>
        </w:tc>
      </w:tr>
      <w:tr w:rsidR="00B02867" w14:paraId="7BA9E96D"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5EA5975" w14:textId="77777777" w:rsidR="00B02867" w:rsidRPr="00B02867" w:rsidRDefault="00B02867" w:rsidP="00B02867">
            <w:pPr>
              <w:jc w:val="center"/>
              <w:rPr>
                <w:sz w:val="20"/>
              </w:rPr>
            </w:pPr>
            <w:r w:rsidRPr="00B02867">
              <w:rPr>
                <w:sz w:val="20"/>
              </w:rPr>
              <w:t>20 01 40</w:t>
            </w:r>
          </w:p>
        </w:tc>
        <w:tc>
          <w:tcPr>
            <w:tcW w:w="1835" w:type="dxa"/>
            <w:tcBorders>
              <w:top w:val="single" w:sz="4" w:space="0" w:color="auto"/>
              <w:left w:val="single" w:sz="4" w:space="0" w:color="auto"/>
              <w:bottom w:val="single" w:sz="4" w:space="0" w:color="auto"/>
              <w:right w:val="single" w:sz="4" w:space="0" w:color="auto"/>
            </w:tcBorders>
            <w:vAlign w:val="center"/>
          </w:tcPr>
          <w:p w14:paraId="5A768D15" w14:textId="77777777" w:rsidR="00B02867" w:rsidRPr="00B02867" w:rsidRDefault="00B02867" w:rsidP="00B02867">
            <w:pPr>
              <w:rPr>
                <w:sz w:val="20"/>
              </w:rPr>
            </w:pPr>
            <w:r w:rsidRPr="00B02867">
              <w:rPr>
                <w:sz w:val="20"/>
              </w:rPr>
              <w:t>Metalai</w:t>
            </w:r>
          </w:p>
        </w:tc>
        <w:tc>
          <w:tcPr>
            <w:tcW w:w="2758" w:type="dxa"/>
            <w:tcBorders>
              <w:top w:val="single" w:sz="4" w:space="0" w:color="auto"/>
              <w:left w:val="single" w:sz="4" w:space="0" w:color="auto"/>
              <w:bottom w:val="single" w:sz="4" w:space="0" w:color="auto"/>
              <w:right w:val="single" w:sz="4" w:space="0" w:color="auto"/>
            </w:tcBorders>
            <w:vAlign w:val="center"/>
          </w:tcPr>
          <w:p w14:paraId="110F4595" w14:textId="77777777" w:rsidR="00B02867" w:rsidRPr="00B02867" w:rsidRDefault="00B02867" w:rsidP="00B02867">
            <w:pPr>
              <w:rPr>
                <w:sz w:val="20"/>
              </w:rPr>
            </w:pPr>
            <w:r w:rsidRPr="00B02867">
              <w:rPr>
                <w:sz w:val="20"/>
              </w:rPr>
              <w:t>Metalai</w:t>
            </w:r>
          </w:p>
        </w:tc>
        <w:tc>
          <w:tcPr>
            <w:tcW w:w="2758" w:type="dxa"/>
            <w:tcBorders>
              <w:top w:val="single" w:sz="4" w:space="0" w:color="auto"/>
              <w:left w:val="single" w:sz="4" w:space="0" w:color="auto"/>
              <w:bottom w:val="single" w:sz="4" w:space="0" w:color="auto"/>
              <w:right w:val="single" w:sz="4" w:space="0" w:color="auto"/>
            </w:tcBorders>
            <w:vAlign w:val="center"/>
          </w:tcPr>
          <w:p w14:paraId="11ED2EA3"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5322DDF5" w14:textId="77777777" w:rsidR="00B02867" w:rsidRPr="00B02867" w:rsidRDefault="00B02867" w:rsidP="00B02867">
            <w:pPr>
              <w:jc w:val="center"/>
              <w:rPr>
                <w:sz w:val="20"/>
                <w:highlight w:val="yellow"/>
              </w:rPr>
            </w:pPr>
            <w:r w:rsidRPr="00B02867">
              <w:rPr>
                <w:sz w:val="20"/>
              </w:rPr>
              <w:t>1,0</w:t>
            </w:r>
          </w:p>
        </w:tc>
      </w:tr>
      <w:tr w:rsidR="00B02867" w14:paraId="1BBE9D35"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406CEA3E" w14:textId="77777777" w:rsidR="00B02867" w:rsidRPr="00B02867" w:rsidRDefault="00B02867" w:rsidP="00B02867">
            <w:pPr>
              <w:jc w:val="center"/>
              <w:rPr>
                <w:sz w:val="20"/>
              </w:rPr>
            </w:pPr>
            <w:r w:rsidRPr="00B02867">
              <w:rPr>
                <w:sz w:val="20"/>
              </w:rPr>
              <w:t>12 01 01</w:t>
            </w:r>
          </w:p>
        </w:tc>
        <w:tc>
          <w:tcPr>
            <w:tcW w:w="1835" w:type="dxa"/>
            <w:tcBorders>
              <w:top w:val="single" w:sz="4" w:space="0" w:color="auto"/>
              <w:left w:val="single" w:sz="4" w:space="0" w:color="auto"/>
              <w:bottom w:val="single" w:sz="4" w:space="0" w:color="auto"/>
              <w:right w:val="single" w:sz="4" w:space="0" w:color="auto"/>
            </w:tcBorders>
            <w:vAlign w:val="center"/>
          </w:tcPr>
          <w:p w14:paraId="2D6318E0" w14:textId="77777777" w:rsidR="00B02867" w:rsidRPr="00B02867" w:rsidRDefault="00B02867" w:rsidP="00B02867">
            <w:pPr>
              <w:rPr>
                <w:sz w:val="20"/>
              </w:rPr>
            </w:pPr>
            <w:r w:rsidRPr="00B02867">
              <w:rPr>
                <w:sz w:val="20"/>
              </w:rPr>
              <w:t>Juodųjų metalų šlifavimo ir tekinimo atliekos</w:t>
            </w:r>
          </w:p>
        </w:tc>
        <w:tc>
          <w:tcPr>
            <w:tcW w:w="2758" w:type="dxa"/>
            <w:tcBorders>
              <w:top w:val="single" w:sz="4" w:space="0" w:color="auto"/>
              <w:left w:val="single" w:sz="4" w:space="0" w:color="auto"/>
              <w:bottom w:val="single" w:sz="4" w:space="0" w:color="auto"/>
              <w:right w:val="single" w:sz="4" w:space="0" w:color="auto"/>
            </w:tcBorders>
            <w:vAlign w:val="center"/>
          </w:tcPr>
          <w:p w14:paraId="4DBE26BC" w14:textId="77777777" w:rsidR="00B02867" w:rsidRPr="00B02867" w:rsidRDefault="00B02867" w:rsidP="00B02867">
            <w:pPr>
              <w:rPr>
                <w:sz w:val="20"/>
              </w:rPr>
            </w:pPr>
            <w:r w:rsidRPr="00B02867">
              <w:rPr>
                <w:sz w:val="20"/>
              </w:rPr>
              <w:t>Juodųjų metalų šlifavimo ir tekinimo atliekos</w:t>
            </w:r>
          </w:p>
        </w:tc>
        <w:tc>
          <w:tcPr>
            <w:tcW w:w="2758" w:type="dxa"/>
            <w:tcBorders>
              <w:top w:val="single" w:sz="4" w:space="0" w:color="auto"/>
              <w:left w:val="single" w:sz="4" w:space="0" w:color="auto"/>
              <w:bottom w:val="single" w:sz="4" w:space="0" w:color="auto"/>
              <w:right w:val="single" w:sz="4" w:space="0" w:color="auto"/>
            </w:tcBorders>
            <w:vAlign w:val="center"/>
          </w:tcPr>
          <w:p w14:paraId="12E0E094"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58143EEB" w14:textId="77777777" w:rsidR="00B02867" w:rsidRPr="00B02867" w:rsidRDefault="00B02867" w:rsidP="00B02867">
            <w:pPr>
              <w:jc w:val="center"/>
              <w:rPr>
                <w:sz w:val="20"/>
              </w:rPr>
            </w:pPr>
            <w:r w:rsidRPr="00B02867">
              <w:rPr>
                <w:sz w:val="20"/>
              </w:rPr>
              <w:t>1,0</w:t>
            </w:r>
          </w:p>
        </w:tc>
      </w:tr>
      <w:tr w:rsidR="00B02867" w14:paraId="4D220914"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AA1B9F1" w14:textId="77777777" w:rsidR="00B02867" w:rsidRPr="00B02867" w:rsidRDefault="00B02867" w:rsidP="00B02867">
            <w:pPr>
              <w:jc w:val="center"/>
              <w:rPr>
                <w:sz w:val="20"/>
              </w:rPr>
            </w:pPr>
            <w:r w:rsidRPr="00B02867">
              <w:rPr>
                <w:sz w:val="20"/>
              </w:rPr>
              <w:t>12 01 03</w:t>
            </w:r>
          </w:p>
        </w:tc>
        <w:tc>
          <w:tcPr>
            <w:tcW w:w="1835" w:type="dxa"/>
            <w:tcBorders>
              <w:top w:val="single" w:sz="4" w:space="0" w:color="auto"/>
              <w:left w:val="single" w:sz="4" w:space="0" w:color="auto"/>
              <w:bottom w:val="single" w:sz="4" w:space="0" w:color="auto"/>
              <w:right w:val="single" w:sz="4" w:space="0" w:color="auto"/>
            </w:tcBorders>
            <w:vAlign w:val="center"/>
          </w:tcPr>
          <w:p w14:paraId="29673B87" w14:textId="77777777" w:rsidR="00B02867" w:rsidRPr="00B02867" w:rsidRDefault="00B02867" w:rsidP="00B02867">
            <w:pPr>
              <w:rPr>
                <w:sz w:val="20"/>
              </w:rPr>
            </w:pPr>
            <w:r w:rsidRPr="00B02867">
              <w:rPr>
                <w:sz w:val="20"/>
              </w:rPr>
              <w:t>Spalvotųjų metalų šlifavimo ir tekinimo atliekos</w:t>
            </w:r>
          </w:p>
        </w:tc>
        <w:tc>
          <w:tcPr>
            <w:tcW w:w="2758" w:type="dxa"/>
            <w:tcBorders>
              <w:top w:val="single" w:sz="4" w:space="0" w:color="auto"/>
              <w:left w:val="single" w:sz="4" w:space="0" w:color="auto"/>
              <w:bottom w:val="single" w:sz="4" w:space="0" w:color="auto"/>
              <w:right w:val="single" w:sz="4" w:space="0" w:color="auto"/>
            </w:tcBorders>
            <w:vAlign w:val="center"/>
          </w:tcPr>
          <w:p w14:paraId="78636FF3" w14:textId="77777777" w:rsidR="00B02867" w:rsidRPr="00B02867" w:rsidRDefault="00B02867" w:rsidP="00B02867">
            <w:pPr>
              <w:rPr>
                <w:sz w:val="20"/>
              </w:rPr>
            </w:pPr>
            <w:r w:rsidRPr="00B02867">
              <w:rPr>
                <w:sz w:val="20"/>
              </w:rPr>
              <w:t>Spalvotųjų metalų šlifavimo ir tekinimo atliekos</w:t>
            </w:r>
          </w:p>
        </w:tc>
        <w:tc>
          <w:tcPr>
            <w:tcW w:w="2758" w:type="dxa"/>
            <w:tcBorders>
              <w:top w:val="single" w:sz="4" w:space="0" w:color="auto"/>
              <w:left w:val="single" w:sz="4" w:space="0" w:color="auto"/>
              <w:bottom w:val="single" w:sz="4" w:space="0" w:color="auto"/>
              <w:right w:val="single" w:sz="4" w:space="0" w:color="auto"/>
            </w:tcBorders>
            <w:vAlign w:val="center"/>
          </w:tcPr>
          <w:p w14:paraId="19CAA92D"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0EC8EC68" w14:textId="77777777" w:rsidR="00B02867" w:rsidRPr="00B02867" w:rsidRDefault="00B02867" w:rsidP="00B02867">
            <w:pPr>
              <w:jc w:val="center"/>
              <w:rPr>
                <w:sz w:val="20"/>
              </w:rPr>
            </w:pPr>
            <w:r w:rsidRPr="00B02867">
              <w:rPr>
                <w:sz w:val="20"/>
              </w:rPr>
              <w:t>0,2</w:t>
            </w:r>
          </w:p>
        </w:tc>
      </w:tr>
      <w:tr w:rsidR="00B02867" w14:paraId="30D77F12"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DC3200E" w14:textId="77777777" w:rsidR="00B02867" w:rsidRPr="00B02867" w:rsidRDefault="00B02867" w:rsidP="00B02867">
            <w:pPr>
              <w:jc w:val="center"/>
              <w:rPr>
                <w:sz w:val="20"/>
              </w:rPr>
            </w:pPr>
            <w:r w:rsidRPr="00B02867">
              <w:rPr>
                <w:sz w:val="20"/>
              </w:rPr>
              <w:t>20 03 01</w:t>
            </w:r>
          </w:p>
        </w:tc>
        <w:tc>
          <w:tcPr>
            <w:tcW w:w="1835" w:type="dxa"/>
            <w:tcBorders>
              <w:top w:val="single" w:sz="4" w:space="0" w:color="auto"/>
              <w:left w:val="single" w:sz="4" w:space="0" w:color="auto"/>
              <w:bottom w:val="single" w:sz="4" w:space="0" w:color="auto"/>
              <w:right w:val="single" w:sz="4" w:space="0" w:color="auto"/>
            </w:tcBorders>
            <w:vAlign w:val="center"/>
          </w:tcPr>
          <w:p w14:paraId="31B1801F" w14:textId="77777777" w:rsidR="00B02867" w:rsidRPr="00B02867" w:rsidRDefault="00B02867" w:rsidP="00B02867">
            <w:pPr>
              <w:rPr>
                <w:sz w:val="20"/>
              </w:rPr>
            </w:pPr>
            <w:r w:rsidRPr="00B02867">
              <w:rPr>
                <w:sz w:val="20"/>
              </w:rPr>
              <w:t>Mišrios komunalinės atliekos</w:t>
            </w:r>
          </w:p>
        </w:tc>
        <w:tc>
          <w:tcPr>
            <w:tcW w:w="2758" w:type="dxa"/>
            <w:tcBorders>
              <w:top w:val="single" w:sz="4" w:space="0" w:color="auto"/>
              <w:left w:val="single" w:sz="4" w:space="0" w:color="auto"/>
              <w:bottom w:val="single" w:sz="4" w:space="0" w:color="auto"/>
              <w:right w:val="single" w:sz="4" w:space="0" w:color="auto"/>
            </w:tcBorders>
            <w:vAlign w:val="center"/>
          </w:tcPr>
          <w:p w14:paraId="018CE03C" w14:textId="77777777" w:rsidR="00B02867" w:rsidRPr="00B02867" w:rsidRDefault="00B02867" w:rsidP="00B02867">
            <w:pPr>
              <w:rPr>
                <w:sz w:val="20"/>
              </w:rPr>
            </w:pPr>
            <w:r w:rsidRPr="00B02867">
              <w:rPr>
                <w:sz w:val="20"/>
              </w:rPr>
              <w:t>Mišrios komunalinės atliekos</w:t>
            </w:r>
          </w:p>
        </w:tc>
        <w:tc>
          <w:tcPr>
            <w:tcW w:w="2758" w:type="dxa"/>
            <w:tcBorders>
              <w:top w:val="single" w:sz="4" w:space="0" w:color="auto"/>
              <w:left w:val="single" w:sz="4" w:space="0" w:color="auto"/>
              <w:bottom w:val="single" w:sz="4" w:space="0" w:color="auto"/>
              <w:right w:val="single" w:sz="4" w:space="0" w:color="auto"/>
            </w:tcBorders>
            <w:vAlign w:val="center"/>
          </w:tcPr>
          <w:p w14:paraId="14830F67" w14:textId="77777777" w:rsidR="00B02867" w:rsidRPr="00B02867" w:rsidRDefault="00B02867" w:rsidP="00B02867">
            <w:pPr>
              <w:jc w:val="center"/>
              <w:rPr>
                <w:sz w:val="20"/>
              </w:rPr>
            </w:pPr>
            <w:r w:rsidRPr="00B02867">
              <w:rPr>
                <w:sz w:val="20"/>
              </w:rPr>
              <w:t>Nepavojingos</w:t>
            </w:r>
          </w:p>
        </w:tc>
        <w:tc>
          <w:tcPr>
            <w:tcW w:w="3724" w:type="dxa"/>
            <w:tcBorders>
              <w:top w:val="single" w:sz="4" w:space="0" w:color="auto"/>
              <w:left w:val="single" w:sz="4" w:space="0" w:color="auto"/>
              <w:bottom w:val="single" w:sz="4" w:space="0" w:color="auto"/>
              <w:right w:val="single" w:sz="4" w:space="0" w:color="auto"/>
            </w:tcBorders>
            <w:vAlign w:val="center"/>
          </w:tcPr>
          <w:p w14:paraId="02F29F57" w14:textId="7E95F6CF" w:rsidR="00231310" w:rsidRPr="00B02867" w:rsidRDefault="007D4C0F" w:rsidP="007D4C0F">
            <w:pPr>
              <w:jc w:val="center"/>
              <w:rPr>
                <w:sz w:val="20"/>
              </w:rPr>
            </w:pPr>
            <w:r>
              <w:rPr>
                <w:sz w:val="20"/>
              </w:rPr>
              <w:t>1,1</w:t>
            </w:r>
            <w:r w:rsidR="00231310">
              <w:rPr>
                <w:sz w:val="20"/>
              </w:rPr>
              <w:t xml:space="preserve"> </w:t>
            </w:r>
            <w:r>
              <w:rPr>
                <w:sz w:val="20"/>
              </w:rPr>
              <w:t>m</w:t>
            </w:r>
            <w:r w:rsidRPr="007D4C0F">
              <w:rPr>
                <w:sz w:val="20"/>
                <w:vertAlign w:val="superscript"/>
              </w:rPr>
              <w:t>3</w:t>
            </w:r>
            <w:r w:rsidR="00231310">
              <w:rPr>
                <w:sz w:val="20"/>
              </w:rPr>
              <w:t xml:space="preserve"> (1 konteineris)</w:t>
            </w:r>
          </w:p>
        </w:tc>
      </w:tr>
      <w:tr w:rsidR="00B02867" w14:paraId="06C8E699" w14:textId="77777777" w:rsidTr="0020382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5632A90C" w14:textId="77777777" w:rsidR="00B02867" w:rsidRPr="0030120B" w:rsidRDefault="00B02867" w:rsidP="00B02867">
            <w:pPr>
              <w:jc w:val="center"/>
              <w:rPr>
                <w:sz w:val="20"/>
              </w:rPr>
            </w:pPr>
            <w:r w:rsidRPr="0030120B">
              <w:rPr>
                <w:sz w:val="20"/>
              </w:rPr>
              <w:t>20 01 14*</w:t>
            </w:r>
          </w:p>
        </w:tc>
        <w:tc>
          <w:tcPr>
            <w:tcW w:w="1835" w:type="dxa"/>
            <w:tcBorders>
              <w:top w:val="single" w:sz="4" w:space="0" w:color="auto"/>
              <w:left w:val="single" w:sz="4" w:space="0" w:color="auto"/>
              <w:bottom w:val="single" w:sz="4" w:space="0" w:color="auto"/>
              <w:right w:val="single" w:sz="4" w:space="0" w:color="auto"/>
            </w:tcBorders>
            <w:vAlign w:val="center"/>
          </w:tcPr>
          <w:p w14:paraId="708C1FD7" w14:textId="77777777" w:rsidR="00B02867" w:rsidRPr="0030120B" w:rsidRDefault="00B02867" w:rsidP="00B02867">
            <w:pPr>
              <w:rPr>
                <w:sz w:val="20"/>
              </w:rPr>
            </w:pPr>
            <w:r w:rsidRPr="0030120B">
              <w:rPr>
                <w:sz w:val="20"/>
              </w:rPr>
              <w:t>Rūgštys</w:t>
            </w:r>
          </w:p>
        </w:tc>
        <w:tc>
          <w:tcPr>
            <w:tcW w:w="2758" w:type="dxa"/>
            <w:tcBorders>
              <w:top w:val="single" w:sz="4" w:space="0" w:color="auto"/>
              <w:left w:val="single" w:sz="4" w:space="0" w:color="auto"/>
              <w:bottom w:val="single" w:sz="4" w:space="0" w:color="auto"/>
              <w:right w:val="single" w:sz="4" w:space="0" w:color="auto"/>
            </w:tcBorders>
            <w:vAlign w:val="center"/>
          </w:tcPr>
          <w:p w14:paraId="4AAE619B" w14:textId="14556FE4" w:rsidR="00B02867" w:rsidRPr="0030120B" w:rsidRDefault="007C11D8" w:rsidP="00B02867">
            <w:pPr>
              <w:rPr>
                <w:sz w:val="20"/>
              </w:rPr>
            </w:pPr>
            <w:r w:rsidRPr="0030120B">
              <w:rPr>
                <w:sz w:val="20"/>
              </w:rPr>
              <w:t>Sieros rūgštis, naudojama tiriant pieno riebumą</w:t>
            </w:r>
          </w:p>
        </w:tc>
        <w:tc>
          <w:tcPr>
            <w:tcW w:w="2758" w:type="dxa"/>
            <w:tcBorders>
              <w:top w:val="single" w:sz="4" w:space="0" w:color="auto"/>
              <w:left w:val="single" w:sz="4" w:space="0" w:color="auto"/>
              <w:bottom w:val="single" w:sz="4" w:space="0" w:color="auto"/>
              <w:right w:val="single" w:sz="4" w:space="0" w:color="auto"/>
            </w:tcBorders>
            <w:vAlign w:val="center"/>
          </w:tcPr>
          <w:p w14:paraId="67BB56C5" w14:textId="77777777" w:rsidR="00C54082" w:rsidRPr="0030120B" w:rsidRDefault="00C54082" w:rsidP="00B02867">
            <w:pPr>
              <w:jc w:val="center"/>
              <w:rPr>
                <w:sz w:val="20"/>
              </w:rPr>
            </w:pPr>
            <w:r w:rsidRPr="0030120B">
              <w:rPr>
                <w:sz w:val="20"/>
              </w:rPr>
              <w:t xml:space="preserve">HP 2: oksiduojančios, </w:t>
            </w:r>
          </w:p>
          <w:p w14:paraId="1EE363BB" w14:textId="1A7A7A87" w:rsidR="00B02867" w:rsidRPr="0030120B" w:rsidRDefault="00C54082" w:rsidP="00B02867">
            <w:pPr>
              <w:jc w:val="center"/>
              <w:rPr>
                <w:sz w:val="20"/>
              </w:rPr>
            </w:pPr>
            <w:r w:rsidRPr="0030120B">
              <w:rPr>
                <w:sz w:val="20"/>
              </w:rPr>
              <w:t>HP 8: ėsdinančios</w:t>
            </w:r>
          </w:p>
        </w:tc>
        <w:tc>
          <w:tcPr>
            <w:tcW w:w="3724" w:type="dxa"/>
            <w:tcBorders>
              <w:top w:val="single" w:sz="4" w:space="0" w:color="auto"/>
              <w:left w:val="single" w:sz="4" w:space="0" w:color="auto"/>
              <w:bottom w:val="single" w:sz="4" w:space="0" w:color="auto"/>
              <w:right w:val="single" w:sz="4" w:space="0" w:color="auto"/>
            </w:tcBorders>
            <w:vAlign w:val="center"/>
          </w:tcPr>
          <w:p w14:paraId="1475D068" w14:textId="5B91346A" w:rsidR="00B02867" w:rsidRPr="0030120B" w:rsidRDefault="00F16D85" w:rsidP="00B02867">
            <w:pPr>
              <w:jc w:val="center"/>
              <w:rPr>
                <w:sz w:val="20"/>
              </w:rPr>
            </w:pPr>
            <w:r w:rsidRPr="0030120B">
              <w:rPr>
                <w:sz w:val="20"/>
              </w:rPr>
              <w:t>3 litrai</w:t>
            </w:r>
          </w:p>
        </w:tc>
      </w:tr>
    </w:tbl>
    <w:p w14:paraId="644333A0" w14:textId="77777777" w:rsidR="002D630E" w:rsidRDefault="002D630E" w:rsidP="005E44CA">
      <w:pPr>
        <w:jc w:val="both"/>
        <w:rPr>
          <w:sz w:val="22"/>
          <w:szCs w:val="24"/>
          <w:lang w:eastAsia="lt-LT"/>
        </w:rPr>
      </w:pPr>
    </w:p>
    <w:p w14:paraId="01207C3D" w14:textId="77777777" w:rsidR="00B02867" w:rsidRPr="00B02867" w:rsidRDefault="00B02867" w:rsidP="00B02867">
      <w:pPr>
        <w:spacing w:before="120" w:after="120"/>
        <w:ind w:firstLine="567"/>
        <w:rPr>
          <w:sz w:val="22"/>
          <w:szCs w:val="22"/>
        </w:rPr>
      </w:pPr>
      <w:r w:rsidRPr="00B02867">
        <w:rPr>
          <w:b/>
          <w:sz w:val="22"/>
          <w:szCs w:val="22"/>
        </w:rPr>
        <w:t>27 lentelė. Numatomas laikyti atliekų kiekis.</w:t>
      </w:r>
      <w:r w:rsidRPr="00B02867">
        <w:rPr>
          <w:sz w:val="22"/>
          <w:szCs w:val="22"/>
        </w:rPr>
        <w:t xml:space="preserve"> </w:t>
      </w:r>
    </w:p>
    <w:p w14:paraId="564ACDFB" w14:textId="77777777" w:rsidR="00B02867" w:rsidRPr="00C837C8" w:rsidRDefault="00B02867" w:rsidP="00B02867">
      <w:pPr>
        <w:spacing w:before="120" w:after="120"/>
        <w:ind w:firstLine="567"/>
      </w:pPr>
      <w:r w:rsidRPr="00C837C8">
        <w:t>Lentelė nepildoma, nes atliekos nelaikomos.</w:t>
      </w:r>
    </w:p>
    <w:p w14:paraId="0ECCFB44" w14:textId="77777777" w:rsidR="00B02867" w:rsidRPr="00C837C8" w:rsidRDefault="00B02867" w:rsidP="00B02867">
      <w:pPr>
        <w:spacing w:before="120" w:after="120"/>
      </w:pPr>
    </w:p>
    <w:p w14:paraId="68D01FEA" w14:textId="77777777" w:rsidR="00B02867" w:rsidRPr="00B02867" w:rsidRDefault="00B02867" w:rsidP="00B02867">
      <w:pPr>
        <w:numPr>
          <w:ilvl w:val="12"/>
          <w:numId w:val="0"/>
        </w:numPr>
        <w:spacing w:before="120" w:after="120"/>
        <w:ind w:firstLine="567"/>
        <w:jc w:val="both"/>
        <w:rPr>
          <w:b/>
          <w:sz w:val="22"/>
          <w:szCs w:val="22"/>
        </w:rPr>
      </w:pPr>
      <w:r w:rsidRPr="00B02867">
        <w:rPr>
          <w:b/>
          <w:sz w:val="22"/>
          <w:szCs w:val="22"/>
        </w:rPr>
        <w:t>25. Papildomi duomenys pagal Atliekų deginimo aplinkosauginių reikalavimų, patvirtintų Lietuvos Respublikos aplinkos ministro 2002 m. gruodžio 31 d. įsakymu Nr. 699 (Žin., 2003, Nr. 31-1290; 2005, Nr. 147-566; 2006, Nr. 135-5116</w:t>
      </w:r>
      <w:r w:rsidRPr="00B02867">
        <w:rPr>
          <w:b/>
          <w:i/>
          <w:sz w:val="22"/>
          <w:szCs w:val="22"/>
        </w:rPr>
        <w:t xml:space="preserve">; </w:t>
      </w:r>
      <w:r w:rsidRPr="00B02867">
        <w:rPr>
          <w:b/>
          <w:sz w:val="22"/>
          <w:szCs w:val="22"/>
        </w:rPr>
        <w:t>2008, Nr. 111-4253; 2010, Nr. 121-6185; 2013, Nr. 42-2082), 8, 8</w:t>
      </w:r>
      <w:r w:rsidRPr="00B02867">
        <w:rPr>
          <w:b/>
          <w:sz w:val="22"/>
          <w:szCs w:val="22"/>
          <w:vertAlign w:val="superscript"/>
        </w:rPr>
        <w:t xml:space="preserve">1 </w:t>
      </w:r>
      <w:r w:rsidRPr="00B02867">
        <w:rPr>
          <w:b/>
          <w:sz w:val="22"/>
          <w:szCs w:val="22"/>
        </w:rPr>
        <w:t>punktuose.</w:t>
      </w:r>
    </w:p>
    <w:p w14:paraId="13654767" w14:textId="77777777" w:rsidR="00B02867" w:rsidRPr="00C837C8" w:rsidRDefault="00B02867" w:rsidP="00B02867">
      <w:pPr>
        <w:numPr>
          <w:ilvl w:val="12"/>
          <w:numId w:val="0"/>
        </w:numPr>
        <w:spacing w:before="120" w:after="120"/>
        <w:ind w:firstLine="567"/>
        <w:jc w:val="both"/>
      </w:pPr>
      <w:r>
        <w:t>Pieno perdirbimo gamykloje</w:t>
      </w:r>
      <w:r w:rsidRPr="0093054A">
        <w:t xml:space="preserve"> atliekos</w:t>
      </w:r>
      <w:r w:rsidRPr="00C837C8">
        <w:t xml:space="preserve"> nedeginamos, todėl šis punktas nepildomas.</w:t>
      </w:r>
    </w:p>
    <w:p w14:paraId="2F70E368" w14:textId="77777777" w:rsidR="00B02867" w:rsidRPr="00C837C8" w:rsidRDefault="00B02867" w:rsidP="0035209C">
      <w:pPr>
        <w:numPr>
          <w:ilvl w:val="12"/>
          <w:numId w:val="0"/>
        </w:numPr>
        <w:spacing w:before="120" w:after="120"/>
        <w:jc w:val="both"/>
      </w:pPr>
    </w:p>
    <w:p w14:paraId="18D0CDF9" w14:textId="77777777" w:rsidR="00B02867" w:rsidRPr="00B02867" w:rsidRDefault="00B02867" w:rsidP="00B02867">
      <w:pPr>
        <w:spacing w:before="120" w:after="120"/>
        <w:ind w:firstLine="567"/>
        <w:jc w:val="both"/>
        <w:rPr>
          <w:b/>
          <w:sz w:val="22"/>
          <w:szCs w:val="22"/>
        </w:rPr>
      </w:pPr>
      <w:r w:rsidRPr="00B02867">
        <w:rPr>
          <w:b/>
          <w:sz w:val="22"/>
          <w:szCs w:val="22"/>
        </w:rPr>
        <w:lastRenderedPageBreak/>
        <w:t>26.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1C68E121" w14:textId="2C586B70" w:rsidR="0035209C" w:rsidRPr="00C837C8" w:rsidRDefault="00B02867" w:rsidP="0035209C">
      <w:pPr>
        <w:numPr>
          <w:ilvl w:val="12"/>
          <w:numId w:val="0"/>
        </w:numPr>
        <w:spacing w:before="120" w:after="120"/>
        <w:ind w:firstLine="567"/>
        <w:jc w:val="both"/>
      </w:pPr>
      <w:r>
        <w:t>Pieno perdirbimo gamykloje</w:t>
      </w:r>
      <w:r w:rsidRPr="0093054A">
        <w:t xml:space="preserve"> atliekos</w:t>
      </w:r>
      <w:r w:rsidRPr="00C837C8">
        <w:t xml:space="preserve"> nešalinamos, todėl šis punktas nepildomas.</w:t>
      </w:r>
    </w:p>
    <w:p w14:paraId="7F3FECAF" w14:textId="77777777" w:rsidR="002D630E" w:rsidRDefault="002D630E">
      <w:pPr>
        <w:jc w:val="center"/>
        <w:rPr>
          <w:b/>
          <w:sz w:val="22"/>
          <w:szCs w:val="24"/>
          <w:lang w:eastAsia="lt-LT"/>
        </w:rPr>
      </w:pPr>
    </w:p>
    <w:p w14:paraId="5267E1FF" w14:textId="77777777" w:rsidR="00E41640" w:rsidRDefault="00E41640">
      <w:pPr>
        <w:jc w:val="center"/>
        <w:rPr>
          <w:b/>
          <w:sz w:val="22"/>
          <w:szCs w:val="24"/>
          <w:lang w:eastAsia="lt-LT"/>
        </w:rPr>
        <w:sectPr w:rsidR="00E41640">
          <w:pgSz w:w="15840" w:h="12240" w:orient="landscape" w:code="1"/>
          <w:pgMar w:top="1701" w:right="1134" w:bottom="993" w:left="1134" w:header="720" w:footer="720" w:gutter="0"/>
          <w:cols w:space="720"/>
          <w:noEndnote/>
          <w:docGrid w:linePitch="326"/>
        </w:sectPr>
      </w:pPr>
    </w:p>
    <w:p w14:paraId="7655C72E" w14:textId="77777777" w:rsidR="002D630E" w:rsidRDefault="00E24A4C">
      <w:pPr>
        <w:jc w:val="center"/>
        <w:rPr>
          <w:b/>
          <w:sz w:val="22"/>
          <w:szCs w:val="24"/>
          <w:lang w:eastAsia="lt-LT"/>
        </w:rPr>
      </w:pPr>
      <w:r>
        <w:rPr>
          <w:b/>
          <w:sz w:val="22"/>
          <w:szCs w:val="24"/>
          <w:lang w:eastAsia="lt-LT"/>
        </w:rPr>
        <w:lastRenderedPageBreak/>
        <w:t>XII. TRIUKŠMO SKLIDIMAS IR KVAPŲ KONTROLĖ</w:t>
      </w:r>
    </w:p>
    <w:p w14:paraId="53C71DDB" w14:textId="77777777" w:rsidR="002D630E" w:rsidRDefault="002D630E">
      <w:pPr>
        <w:ind w:firstLine="567"/>
        <w:jc w:val="both"/>
        <w:rPr>
          <w:sz w:val="22"/>
          <w:szCs w:val="24"/>
          <w:lang w:eastAsia="lt-LT"/>
        </w:rPr>
      </w:pPr>
    </w:p>
    <w:p w14:paraId="18D13500" w14:textId="77777777" w:rsidR="00E41640" w:rsidRPr="00E41640" w:rsidRDefault="00E41640" w:rsidP="00E41640">
      <w:pPr>
        <w:pStyle w:val="HTMLPreformatted"/>
        <w:spacing w:before="120" w:after="120"/>
        <w:ind w:firstLine="567"/>
        <w:jc w:val="both"/>
        <w:rPr>
          <w:rFonts w:ascii="Times New Roman" w:hAnsi="Times New Roman" w:cs="Times New Roman"/>
          <w:b/>
          <w:sz w:val="22"/>
          <w:szCs w:val="22"/>
        </w:rPr>
      </w:pPr>
      <w:r w:rsidRPr="00E41640">
        <w:rPr>
          <w:rFonts w:ascii="Times New Roman" w:hAnsi="Times New Roman" w:cs="Times New Roman"/>
          <w:b/>
          <w:sz w:val="22"/>
          <w:szCs w:val="22"/>
        </w:rPr>
        <w:t>27. Informacija apie triukšmo šaltinius ir jų skleidžiamą triukšmą.</w:t>
      </w:r>
    </w:p>
    <w:p w14:paraId="2CEAFDB2" w14:textId="77777777" w:rsidR="00E41640" w:rsidRDefault="00E41640" w:rsidP="00E41640">
      <w:pPr>
        <w:spacing w:before="120" w:after="120"/>
        <w:ind w:firstLine="567"/>
        <w:jc w:val="both"/>
      </w:pPr>
      <w:r w:rsidRPr="00FB7A77">
        <w:t>Visa ūkinė veikla, technologinis procesas, vyksta gamybiniame pastate. Pastato viduje esančių įrenginių skleidžiamą triukšmą slopina pastato sienos, todėl į išorę šie garsai nesklinda.</w:t>
      </w:r>
      <w:r>
        <w:t xml:space="preserve"> Remiantis techniniu projektu, gamybinis triukšmas patalpose gali siekti iki 80 dBA ir neviršys darbo vietose leistinų triukšmo ribinių verčių (</w:t>
      </w:r>
      <w:r w:rsidRPr="00E235E9">
        <w:t>L</w:t>
      </w:r>
      <w:r>
        <w:t xml:space="preserve">ietuvos </w:t>
      </w:r>
      <w:r w:rsidRPr="00E235E9">
        <w:t>R</w:t>
      </w:r>
      <w:r>
        <w:t>espublikos</w:t>
      </w:r>
      <w:r w:rsidRPr="00E235E9">
        <w:t xml:space="preserve"> socialinės apsaugos ir darbo ministro ir LR sveikatos apsaugos ministro 2005 m. balandžio 15 d. įsakymas Nr. A1-103/V-265 „Dėl darbuotojų apsaugos nuo triukšmo keliamos rizikos nuostatų patvirtinimo”</w:t>
      </w:r>
      <w:r>
        <w:t>).</w:t>
      </w:r>
    </w:p>
    <w:p w14:paraId="4E134E16" w14:textId="177537BE" w:rsidR="00E41640" w:rsidRDefault="00E41640" w:rsidP="00E41640">
      <w:pPr>
        <w:spacing w:before="120" w:after="120"/>
        <w:ind w:firstLine="567"/>
        <w:jc w:val="both"/>
      </w:pPr>
      <w:r>
        <w:t>Įmonės teritorijoje triukšmą gali sudaryti šie triukšmo šaltiniai – stacionarūs: 3 ventiliatoriai ant pastato stogo, esantys maždaug ties pastato viduriu be</w:t>
      </w:r>
      <w:r w:rsidR="009C518A">
        <w:t xml:space="preserve">i mobilūs: transporto priemonės. </w:t>
      </w:r>
    </w:p>
    <w:p w14:paraId="55A77337" w14:textId="43822195" w:rsidR="00E41640" w:rsidRDefault="00E41640" w:rsidP="00E41640">
      <w:pPr>
        <w:spacing w:before="120" w:after="120"/>
        <w:ind w:firstLine="567"/>
        <w:jc w:val="both"/>
      </w:pPr>
      <w:r>
        <w:t xml:space="preserve">Remiantis gamykliniais ventiliatorių parametrais, 2 vnt. ventiliatorių skleidžiamas triukšmas – iki 67 dBA, </w:t>
      </w:r>
      <w:r w:rsidR="0035209C">
        <w:t>1 ventiliatoriaus – iki 72 dBA.</w:t>
      </w:r>
    </w:p>
    <w:p w14:paraId="13FBDAED" w14:textId="77777777" w:rsidR="00E41640" w:rsidRPr="00FB7A77" w:rsidRDefault="00E41640" w:rsidP="00E41640">
      <w:pPr>
        <w:spacing w:before="120" w:after="120"/>
        <w:ind w:firstLine="567"/>
        <w:jc w:val="both"/>
      </w:pPr>
      <w:r>
        <w:t>ŽŪK „Pienas LT“ ūkinei veiklai, remiantis</w:t>
      </w:r>
      <w:r w:rsidRPr="006D66FC">
        <w:t xml:space="preserve"> Lietuvos Respublikos Vyriausybė</w:t>
      </w:r>
      <w:r>
        <w:t>s 1992 m. gegužės 12 d. nutarimu</w:t>
      </w:r>
      <w:r w:rsidRPr="006D66FC">
        <w:t xml:space="preserve"> Nr. 343 „Dėl specialiųjų žemės ir miško naudojimo sąlygų patvirtinimo“</w:t>
      </w:r>
      <w:r>
        <w:t xml:space="preserve"> bei </w:t>
      </w:r>
      <w:r w:rsidRPr="0017503F">
        <w:t xml:space="preserve">Lietuvos Respublikos sveikatos apsaugos ministro 2004 m. rugpjūčio 19 </w:t>
      </w:r>
      <w:r>
        <w:t>d. įsakymu Nr.V-586 „Dėl s</w:t>
      </w:r>
      <w:r w:rsidRPr="0017503F">
        <w:t>anitarinių apsaugos zonų ribų nustatymo ir režimo taisyklių</w:t>
      </w:r>
      <w:r>
        <w:t xml:space="preserve"> patvirtinimo“, SAZ ribos nereglamentuojamos. ŽŪK „Pienas LT“ įsikūrusi Kauno LEZ teritorijoje, greta nėra gyvenamųjų ir visuomeninės paskirties teritorijų. Artimiausias gyvenamasis namas nuo įmonės teritorijos nutolęs per 445 m. Tokiu atstumu triukšmas sumažėja apie 32 dBA</w:t>
      </w:r>
      <w:r>
        <w:rPr>
          <w:rStyle w:val="FootnoteReference"/>
        </w:rPr>
        <w:footnoteReference w:id="1"/>
      </w:r>
      <w:r>
        <w:t xml:space="preserve">. Vertinant, kad suminis ventiliatorių triukšmas būtų 76 dBA, tai per 445 m atstumą jis sumažėtų iki 44 dBA. Artimiausiems Biruliškių k. gyventojams didesnė triukšmo įtaka yra nuo A1 </w:t>
      </w:r>
      <w:r w:rsidRPr="00E64153">
        <w:rPr>
          <w:i/>
        </w:rPr>
        <w:t>Vilnius–Kaunas–Klaipėda</w:t>
      </w:r>
      <w:r>
        <w:t xml:space="preserve"> ir A6 </w:t>
      </w:r>
      <w:r w:rsidRPr="006246B2">
        <w:rPr>
          <w:i/>
        </w:rPr>
        <w:t>Kaunas–Zarasai–Daugpilis</w:t>
      </w:r>
      <w:r>
        <w:t xml:space="preserve"> keliais važiuojančio autotransporto. Remiantis strateginiu triukšmo žemėlapiu</w:t>
      </w:r>
      <w:r>
        <w:rPr>
          <w:rStyle w:val="FootnoteReference"/>
        </w:rPr>
        <w:footnoteReference w:id="2"/>
      </w:r>
      <w:r>
        <w:t xml:space="preserve">, ties Biruliškių k. gyvenamaisiais namais triukšmo lygis nuo kelių A1 ir A6 siekia 60 – 65 dBA.  </w:t>
      </w:r>
    </w:p>
    <w:p w14:paraId="400A76B0" w14:textId="77777777" w:rsidR="00E41640" w:rsidRDefault="00E41640" w:rsidP="00E41640">
      <w:pPr>
        <w:spacing w:before="120" w:after="120"/>
        <w:ind w:firstLine="567"/>
        <w:jc w:val="both"/>
        <w:rPr>
          <w:i/>
        </w:rPr>
      </w:pPr>
      <w:r>
        <w:t xml:space="preserve">Greta įmonės teritorijos gyvenamųjų sklypų nėra. </w:t>
      </w:r>
      <w:r w:rsidRPr="006246B2">
        <w:t>Sunkiasvorės transporto priemon</w:t>
      </w:r>
      <w:r>
        <w:t>ės į įmonės teritoriją atvažiuoja</w:t>
      </w:r>
      <w:r w:rsidRPr="006246B2">
        <w:t xml:space="preserve"> nuo valstybinės reikšmės kelio A6 </w:t>
      </w:r>
      <w:r w:rsidRPr="006246B2">
        <w:rPr>
          <w:i/>
        </w:rPr>
        <w:t>Kaunas–Zarasai–Daugpilis</w:t>
      </w:r>
      <w:r w:rsidRPr="006246B2">
        <w:t>.</w:t>
      </w:r>
      <w:r>
        <w:rPr>
          <w:b/>
        </w:rPr>
        <w:t xml:space="preserve"> </w:t>
      </w:r>
      <w:r w:rsidRPr="006246B2">
        <w:t>Remiantis</w:t>
      </w:r>
      <w:r>
        <w:t xml:space="preserve"> Lietuvos automobilių kelių direkcijos duomenimis, 2014 m. vidutinis paros eismo intensyvumas A6 kelio ruože ties ŽŪK „Pienas LT“ teritorija sudarė 20 409 automobilius, iš jų 2 939 – sunkiasvorės transporto priemonės. Į ŽŪK „Pienas LT“ teritoriją per dieną gali atvažiuoti 45 įvairios kėlimo galios krovininiai automobiliai, o tai sudarytų apie 1,5 proc. nuo esamo sunkiasvorio transporto srauto. Transporto priemonių keliamas triukšmas įmonės teritorijoje bus periodinis ir nepastovus. Kita vertus, sunkiasvorių mašinų iškrovimas / pakrovimas vykdomas įvažiavus į uždaras patalpas, išjungus variklį. Įmonės transporto srautas neturės reikšmingos įtakos esamai triukšmo situacija dėl transporto srautų kelyje A6</w:t>
      </w:r>
      <w:r w:rsidRPr="006246B2">
        <w:rPr>
          <w:i/>
        </w:rPr>
        <w:t xml:space="preserve"> Kaunas–Zarasai–Daugpilis</w:t>
      </w:r>
      <w:r>
        <w:rPr>
          <w:i/>
        </w:rPr>
        <w:t>.</w:t>
      </w:r>
    </w:p>
    <w:p w14:paraId="6C780771" w14:textId="77777777" w:rsidR="00E41640" w:rsidRDefault="00E41640" w:rsidP="00E41640">
      <w:pPr>
        <w:spacing w:before="120" w:after="120"/>
        <w:ind w:firstLine="567"/>
        <w:jc w:val="both"/>
      </w:pPr>
      <w:r>
        <w:t>Šiuo metu įmonė veiklos dar nevykdo, todėl faktiškai įvertinti triukšmo lygio aplinkoje nėra tikslinga. Faktinius triukšmo lygio matavimus įmonė atsiliks pradėjusi vykdyti ūkinę veiklą.</w:t>
      </w:r>
    </w:p>
    <w:p w14:paraId="53C25B28" w14:textId="77777777" w:rsidR="00E41640" w:rsidRPr="00E41640" w:rsidRDefault="00E41640" w:rsidP="00E41640">
      <w:pPr>
        <w:spacing w:before="120" w:after="120"/>
        <w:ind w:firstLine="567"/>
        <w:jc w:val="both"/>
        <w:rPr>
          <w:b/>
          <w:sz w:val="22"/>
          <w:szCs w:val="22"/>
        </w:rPr>
      </w:pPr>
      <w:r w:rsidRPr="00E41640">
        <w:rPr>
          <w:b/>
          <w:sz w:val="22"/>
          <w:szCs w:val="22"/>
        </w:rPr>
        <w:lastRenderedPageBreak/>
        <w:t>28. Triukšmo mažinimo priemonės.</w:t>
      </w:r>
    </w:p>
    <w:p w14:paraId="622FF6F4" w14:textId="77777777" w:rsidR="00E41640" w:rsidRPr="00324F84" w:rsidRDefault="00E41640" w:rsidP="00E41640">
      <w:pPr>
        <w:spacing w:before="120" w:after="120"/>
        <w:ind w:firstLine="567"/>
        <w:jc w:val="both"/>
        <w:rPr>
          <w:b/>
        </w:rPr>
      </w:pPr>
      <w:r w:rsidRPr="00324F84">
        <w:t>Vėdinimo sistemos</w:t>
      </w:r>
      <w:r>
        <w:t xml:space="preserve"> (ortakiai)</w:t>
      </w:r>
      <w:r w:rsidRPr="00324F84">
        <w:t xml:space="preserve"> montuojamos su triukšmo slopintuvais. Visi gamybiniai įrenginiai pastato viduje. Papildomų triukšmo mažinimo priemonių nenumatyta.</w:t>
      </w:r>
      <w:r w:rsidRPr="00324F84">
        <w:rPr>
          <w:b/>
        </w:rPr>
        <w:t xml:space="preserve"> </w:t>
      </w:r>
    </w:p>
    <w:p w14:paraId="6521DE48" w14:textId="77777777" w:rsidR="00E41640" w:rsidRPr="00324F84" w:rsidRDefault="00E41640" w:rsidP="00E41640">
      <w:pPr>
        <w:spacing w:before="120" w:after="120"/>
        <w:ind w:firstLine="567"/>
        <w:jc w:val="both"/>
        <w:rPr>
          <w:b/>
        </w:rPr>
      </w:pPr>
    </w:p>
    <w:p w14:paraId="5F5962B8" w14:textId="77777777" w:rsidR="00E41640" w:rsidRPr="00E41640" w:rsidRDefault="00E41640" w:rsidP="00E41640">
      <w:pPr>
        <w:spacing w:before="120" w:after="120"/>
        <w:ind w:firstLine="567"/>
        <w:jc w:val="both"/>
        <w:rPr>
          <w:b/>
          <w:sz w:val="22"/>
          <w:szCs w:val="22"/>
        </w:rPr>
      </w:pPr>
      <w:r w:rsidRPr="00E41640">
        <w:rPr>
          <w:b/>
          <w:sz w:val="22"/>
          <w:szCs w:val="22"/>
        </w:rPr>
        <w:t>29. Įrenginyje vykdomos veiklos metu skleidžiami kvapai.</w:t>
      </w:r>
    </w:p>
    <w:p w14:paraId="032D22A3" w14:textId="77777777" w:rsidR="00E41640" w:rsidRPr="007E4D46" w:rsidRDefault="00E41640" w:rsidP="00E41640">
      <w:pPr>
        <w:spacing w:before="120" w:after="120"/>
        <w:ind w:firstLine="567"/>
        <w:jc w:val="both"/>
      </w:pPr>
      <w:r>
        <w:t xml:space="preserve">Visa veikla vykdoma pastate, technologinis procesas uždaras, įmonės teritorijoje nelaikomos medžiagos, galinčios skleisti nemalonius kvapus. </w:t>
      </w:r>
      <w:r w:rsidRPr="007E4D46">
        <w:t>Ūkinės veiklos metu kvapų, galinčių turėti neigiamą poveikį aplinkinėms teritorijoms, nesusidaro.</w:t>
      </w:r>
    </w:p>
    <w:p w14:paraId="75966901" w14:textId="77777777" w:rsidR="00E41640" w:rsidRPr="00C837C8" w:rsidRDefault="00E41640" w:rsidP="00E41640">
      <w:pPr>
        <w:spacing w:before="120" w:after="120"/>
        <w:ind w:firstLine="567"/>
        <w:jc w:val="both"/>
        <w:rPr>
          <w:b/>
        </w:rPr>
      </w:pPr>
    </w:p>
    <w:p w14:paraId="2647487F" w14:textId="77777777" w:rsidR="00E41640" w:rsidRPr="00E41640" w:rsidRDefault="00E41640" w:rsidP="00E41640">
      <w:pPr>
        <w:spacing w:before="120" w:after="120"/>
        <w:ind w:firstLine="567"/>
        <w:jc w:val="both"/>
        <w:rPr>
          <w:b/>
          <w:sz w:val="22"/>
          <w:szCs w:val="22"/>
        </w:rPr>
      </w:pPr>
      <w:r w:rsidRPr="00E41640">
        <w:rPr>
          <w:b/>
          <w:sz w:val="22"/>
          <w:szCs w:val="22"/>
        </w:rPr>
        <w:t>30. Kvapų sklidimo iš įrenginių mažinimo priemonės, atsižvelgiant į ES GPGB informaciniuose dokumentuose pateiktas rekomendacijas kvapams mažinti.</w:t>
      </w:r>
    </w:p>
    <w:p w14:paraId="17B507BB" w14:textId="77777777" w:rsidR="00E41640" w:rsidRPr="00387AD2" w:rsidRDefault="00E41640" w:rsidP="00E41640">
      <w:pPr>
        <w:spacing w:before="120" w:after="120"/>
        <w:ind w:firstLine="567"/>
        <w:jc w:val="both"/>
      </w:pPr>
      <w:r w:rsidRPr="00387AD2">
        <w:t>Kvapų sklidimo iš įrenginių mažinimo priemonės nenumatomos, įmonės teritorijoje nėra kvapą skleidžiančių</w:t>
      </w:r>
      <w:r>
        <w:t xml:space="preserve"> įrenginių.</w:t>
      </w:r>
    </w:p>
    <w:p w14:paraId="16F65160" w14:textId="77777777" w:rsidR="002D630E" w:rsidRDefault="002D630E">
      <w:pPr>
        <w:rPr>
          <w:sz w:val="22"/>
          <w:szCs w:val="24"/>
          <w:highlight w:val="yellow"/>
          <w:lang w:eastAsia="lt-LT"/>
        </w:rPr>
      </w:pPr>
    </w:p>
    <w:p w14:paraId="029C8B72" w14:textId="77777777" w:rsidR="002D630E" w:rsidRDefault="00E24A4C">
      <w:pPr>
        <w:jc w:val="center"/>
        <w:rPr>
          <w:b/>
          <w:caps/>
          <w:sz w:val="22"/>
          <w:szCs w:val="24"/>
          <w:lang w:eastAsia="lt-LT"/>
        </w:rPr>
      </w:pPr>
      <w:r>
        <w:rPr>
          <w:b/>
          <w:caps/>
          <w:sz w:val="22"/>
          <w:szCs w:val="24"/>
          <w:lang w:eastAsia="lt-LT"/>
        </w:rPr>
        <w:t>XIII. Aplinkosaugos veiksmų planas</w:t>
      </w:r>
    </w:p>
    <w:p w14:paraId="4A9E5766" w14:textId="77777777" w:rsidR="002D630E" w:rsidRDefault="002D630E" w:rsidP="00CE67AC">
      <w:pPr>
        <w:jc w:val="both"/>
        <w:rPr>
          <w:sz w:val="22"/>
          <w:szCs w:val="24"/>
          <w:lang w:eastAsia="lt-LT"/>
        </w:rPr>
      </w:pPr>
    </w:p>
    <w:p w14:paraId="378BCCBC" w14:textId="77777777" w:rsidR="00E41640" w:rsidRPr="00E41640" w:rsidRDefault="00E41640" w:rsidP="00E41640">
      <w:pPr>
        <w:pStyle w:val="BodyTextNoSpace"/>
        <w:spacing w:before="120" w:after="120" w:line="240" w:lineRule="auto"/>
        <w:ind w:firstLine="567"/>
        <w:jc w:val="both"/>
        <w:rPr>
          <w:sz w:val="22"/>
          <w:szCs w:val="22"/>
          <w:lang w:val="lt-LT"/>
        </w:rPr>
      </w:pPr>
      <w:r w:rsidRPr="00E41640">
        <w:rPr>
          <w:b/>
          <w:sz w:val="22"/>
          <w:szCs w:val="22"/>
          <w:lang w:val="lt-LT"/>
        </w:rPr>
        <w:t>28 lentelė. Aplinkosaugos veiksmų planas</w:t>
      </w:r>
    </w:p>
    <w:p w14:paraId="12821553" w14:textId="0D3C0499" w:rsidR="002D630E" w:rsidRPr="00E226B8" w:rsidRDefault="00E41640" w:rsidP="00E226B8">
      <w:pPr>
        <w:pStyle w:val="BodyTextNoSpace"/>
        <w:spacing w:before="120" w:after="120" w:line="240" w:lineRule="auto"/>
        <w:ind w:firstLine="567"/>
        <w:jc w:val="both"/>
        <w:rPr>
          <w:sz w:val="24"/>
          <w:szCs w:val="24"/>
          <w:lang w:val="lt-LT"/>
        </w:rPr>
      </w:pPr>
      <w:r w:rsidRPr="00420C69">
        <w:rPr>
          <w:sz w:val="24"/>
          <w:szCs w:val="24"/>
          <w:lang w:val="lt-LT"/>
        </w:rPr>
        <w:t xml:space="preserve">Lentelė nepildoma ir aplinkosaugos veiksmų planas nerengiamas, </w:t>
      </w:r>
      <w:r>
        <w:rPr>
          <w:sz w:val="24"/>
          <w:szCs w:val="24"/>
          <w:lang w:val="lt-LT"/>
        </w:rPr>
        <w:t>kadangi pareiškiama</w:t>
      </w:r>
      <w:r w:rsidRPr="00420C69">
        <w:rPr>
          <w:sz w:val="24"/>
          <w:szCs w:val="24"/>
          <w:lang w:val="lt-LT"/>
        </w:rPr>
        <w:t xml:space="preserve"> veikla atitinka GPGB rekomendacijas.</w:t>
      </w:r>
    </w:p>
    <w:p w14:paraId="2378DDA8" w14:textId="77777777" w:rsidR="00E41640" w:rsidRDefault="00E41640" w:rsidP="00E41640">
      <w:pPr>
        <w:jc w:val="both"/>
        <w:rPr>
          <w:sz w:val="22"/>
          <w:szCs w:val="24"/>
          <w:lang w:eastAsia="lt-LT"/>
        </w:rPr>
      </w:pPr>
    </w:p>
    <w:p w14:paraId="6EDC3AF6" w14:textId="77777777" w:rsidR="00E41640" w:rsidRDefault="00E41640">
      <w:pPr>
        <w:jc w:val="center"/>
        <w:rPr>
          <w:b/>
          <w:sz w:val="22"/>
          <w:szCs w:val="24"/>
          <w:lang w:eastAsia="lt-LT"/>
        </w:rPr>
        <w:sectPr w:rsidR="00E41640">
          <w:pgSz w:w="15840" w:h="12240" w:orient="landscape" w:code="1"/>
          <w:pgMar w:top="1701" w:right="1134" w:bottom="993" w:left="1134" w:header="720" w:footer="720" w:gutter="0"/>
          <w:cols w:space="720"/>
          <w:noEndnote/>
          <w:docGrid w:linePitch="326"/>
        </w:sectPr>
      </w:pPr>
    </w:p>
    <w:p w14:paraId="11CEF3C5" w14:textId="77777777" w:rsidR="00E41640" w:rsidRDefault="00E24A4C" w:rsidP="00E41640">
      <w:pPr>
        <w:jc w:val="center"/>
        <w:rPr>
          <w:b/>
          <w:sz w:val="22"/>
          <w:szCs w:val="24"/>
          <w:lang w:eastAsia="lt-LT"/>
        </w:rPr>
      </w:pPr>
      <w:r>
        <w:rPr>
          <w:b/>
          <w:sz w:val="22"/>
          <w:szCs w:val="24"/>
          <w:lang w:eastAsia="lt-LT"/>
        </w:rPr>
        <w:lastRenderedPageBreak/>
        <w:t xml:space="preserve">XIV. PARAIŠKOS PRIEDAI, KITA PAGAL TAISYKLES REIKALAUJAMA INFORMACIJA IR DUOMENYS </w:t>
      </w:r>
    </w:p>
    <w:p w14:paraId="4B6A7E8B" w14:textId="77777777" w:rsidR="00E41640" w:rsidRPr="00E41640" w:rsidRDefault="00E41640" w:rsidP="00E41640">
      <w:pPr>
        <w:jc w:val="center"/>
        <w:rPr>
          <w:b/>
          <w:sz w:val="22"/>
          <w:szCs w:val="24"/>
          <w:lang w:eastAsia="lt-LT"/>
        </w:rPr>
      </w:pPr>
    </w:p>
    <w:p w14:paraId="4F857A41" w14:textId="77777777" w:rsidR="00E41640" w:rsidRPr="000406E0" w:rsidRDefault="00E41640" w:rsidP="00E41640">
      <w:pPr>
        <w:pStyle w:val="ListParagraph"/>
        <w:numPr>
          <w:ilvl w:val="0"/>
          <w:numId w:val="17"/>
        </w:numPr>
        <w:spacing w:before="120" w:after="120"/>
        <w:contextualSpacing w:val="0"/>
        <w:jc w:val="both"/>
      </w:pPr>
      <w:r>
        <w:t>Išrašo iš VĮ Registrų centro kopija; sklypo plano kopija.</w:t>
      </w:r>
    </w:p>
    <w:p w14:paraId="4EAFEEB2" w14:textId="77777777" w:rsidR="00E41640" w:rsidRPr="000406E0" w:rsidRDefault="00E41640" w:rsidP="00E41640">
      <w:pPr>
        <w:pStyle w:val="ListParagraph"/>
        <w:numPr>
          <w:ilvl w:val="0"/>
          <w:numId w:val="17"/>
        </w:numPr>
        <w:spacing w:before="120" w:after="120"/>
        <w:contextualSpacing w:val="0"/>
        <w:jc w:val="both"/>
      </w:pPr>
      <w:r>
        <w:t>Pieno perdirbimo gamyklos</w:t>
      </w:r>
      <w:r w:rsidRPr="000406E0">
        <w:t xml:space="preserve"> teritorijos situacinė</w:t>
      </w:r>
      <w:r>
        <w:t>s schemos</w:t>
      </w:r>
      <w:r w:rsidRPr="000406E0">
        <w:t>.</w:t>
      </w:r>
    </w:p>
    <w:p w14:paraId="4E650FC2" w14:textId="77777777" w:rsidR="00E41640" w:rsidRPr="000406E0" w:rsidRDefault="00E41640" w:rsidP="00E41640">
      <w:pPr>
        <w:pStyle w:val="ListParagraph"/>
        <w:numPr>
          <w:ilvl w:val="0"/>
          <w:numId w:val="17"/>
        </w:numPr>
        <w:spacing w:before="120" w:after="120"/>
        <w:contextualSpacing w:val="0"/>
        <w:jc w:val="both"/>
      </w:pPr>
      <w:r>
        <w:t>Kauno</w:t>
      </w:r>
      <w:r w:rsidRPr="000406E0">
        <w:t xml:space="preserve"> rajono savivaldybės administracijos leidimas statyti naują (-us) statinį (-ius) / rekonstruoti statinį (-ius) / atnaujinti (modernizuoti pastatą</w:t>
      </w:r>
      <w:r>
        <w:t xml:space="preserve"> (-us)</w:t>
      </w:r>
      <w:r w:rsidRPr="000406E0">
        <w:t>.</w:t>
      </w:r>
    </w:p>
    <w:p w14:paraId="161A714D" w14:textId="77777777" w:rsidR="00E41640" w:rsidRPr="00E713F3" w:rsidRDefault="00E41640" w:rsidP="00E41640">
      <w:pPr>
        <w:pStyle w:val="ListParagraph"/>
        <w:numPr>
          <w:ilvl w:val="0"/>
          <w:numId w:val="17"/>
        </w:numPr>
        <w:spacing w:before="120" w:after="120"/>
        <w:contextualSpacing w:val="0"/>
        <w:jc w:val="both"/>
      </w:pPr>
      <w:r>
        <w:t>S</w:t>
      </w:r>
      <w:r w:rsidRPr="00E713F3">
        <w:t>klypo sutvarkymo</w:t>
      </w:r>
      <w:r>
        <w:t xml:space="preserve"> planas</w:t>
      </w:r>
      <w:r w:rsidRPr="00E713F3">
        <w:t>.</w:t>
      </w:r>
    </w:p>
    <w:p w14:paraId="0F795910" w14:textId="77777777" w:rsidR="00E41640" w:rsidRPr="00E713F3" w:rsidRDefault="00E41640" w:rsidP="00E41640">
      <w:pPr>
        <w:pStyle w:val="ListParagraph"/>
        <w:numPr>
          <w:ilvl w:val="0"/>
          <w:numId w:val="17"/>
        </w:numPr>
        <w:spacing w:before="120" w:after="120"/>
        <w:contextualSpacing w:val="0"/>
        <w:jc w:val="both"/>
      </w:pPr>
      <w:r w:rsidRPr="00E713F3">
        <w:t xml:space="preserve">Aplinkos </w:t>
      </w:r>
      <w:r>
        <w:t>apsaugos agentūros Taršos prevencijos ir leidimų departamento Kauno skyriaus 2015-10-20</w:t>
      </w:r>
      <w:r w:rsidRPr="00E713F3">
        <w:t xml:space="preserve"> </w:t>
      </w:r>
      <w:r>
        <w:t>sprendimo Nr. (15.2)-A4-11639</w:t>
      </w:r>
      <w:r w:rsidRPr="00E713F3">
        <w:t xml:space="preserve"> dėl </w:t>
      </w:r>
      <w:r>
        <w:t>pieno perdirbimo gamyklos Biruliškių k., Karmėlavos sen., Kauno r. poveikio aplinkai vertinimo atrankos išvados galiojimo pratęsimo kopija; Kauno regiono aplinkos apsaugos departamento 2012-11-05 priimtos atrankos išvados Nr. 100(PAV)-D2-2503 kopija</w:t>
      </w:r>
      <w:r w:rsidRPr="00E713F3">
        <w:t>.</w:t>
      </w:r>
    </w:p>
    <w:p w14:paraId="3D5A763B" w14:textId="77777777" w:rsidR="00E41640" w:rsidRDefault="00E41640" w:rsidP="00E41640">
      <w:pPr>
        <w:pStyle w:val="ListParagraph"/>
        <w:numPr>
          <w:ilvl w:val="0"/>
          <w:numId w:val="17"/>
        </w:numPr>
        <w:spacing w:before="120" w:after="120"/>
        <w:contextualSpacing w:val="0"/>
        <w:jc w:val="both"/>
      </w:pPr>
      <w:r>
        <w:t>Į</w:t>
      </w:r>
      <w:r w:rsidRPr="00E713F3">
        <w:t xml:space="preserve"> aplinkos orą išmetamų teršalų sklaidos modeliavimo rezultatai</w:t>
      </w:r>
      <w:r>
        <w:t xml:space="preserve">; </w:t>
      </w:r>
      <w:r w:rsidRPr="00235F7A">
        <w:t>rašto dėl meteorol</w:t>
      </w:r>
      <w:r>
        <w:t xml:space="preserve">oginių duomenų įsigijimo kopija; </w:t>
      </w:r>
      <w:r w:rsidRPr="00235F7A">
        <w:rPr>
          <w:sz w:val="22"/>
          <w:szCs w:val="22"/>
        </w:rPr>
        <w:t>Aplinkos apsaugos agentūros rašto dėl foninių koncentracijų kopija</w:t>
      </w:r>
      <w:r w:rsidRPr="00E713F3">
        <w:t>.</w:t>
      </w:r>
    </w:p>
    <w:p w14:paraId="527690D8" w14:textId="0AE010F9" w:rsidR="00E41640" w:rsidRDefault="00E41640" w:rsidP="00E41640">
      <w:pPr>
        <w:pStyle w:val="ListParagraph"/>
        <w:numPr>
          <w:ilvl w:val="0"/>
          <w:numId w:val="17"/>
        </w:numPr>
        <w:spacing w:before="120" w:after="120"/>
        <w:contextualSpacing w:val="0"/>
        <w:jc w:val="both"/>
      </w:pPr>
      <w:r w:rsidRPr="00E64153">
        <w:t>Išsiskiriančių teršalų kiekio skaičiavimai.</w:t>
      </w:r>
    </w:p>
    <w:p w14:paraId="50F7D3DB" w14:textId="7B54188B" w:rsidR="007F626B" w:rsidRPr="005F2276" w:rsidRDefault="007016B6" w:rsidP="00E41640">
      <w:pPr>
        <w:pStyle w:val="ListParagraph"/>
        <w:numPr>
          <w:ilvl w:val="0"/>
          <w:numId w:val="17"/>
        </w:numPr>
        <w:spacing w:before="120" w:after="120"/>
        <w:contextualSpacing w:val="0"/>
        <w:jc w:val="both"/>
      </w:pPr>
      <w:r w:rsidRPr="005F2276">
        <w:t>Teritorijos planas su pažymėtais oro taršos šaltiniais</w:t>
      </w:r>
      <w:r w:rsidR="00F75F8B">
        <w:t>.</w:t>
      </w:r>
    </w:p>
    <w:p w14:paraId="299F9F63" w14:textId="77777777" w:rsidR="00E41640" w:rsidRPr="000C1BB4" w:rsidRDefault="00E41640" w:rsidP="00E41640">
      <w:pPr>
        <w:pStyle w:val="ListParagraph"/>
        <w:numPr>
          <w:ilvl w:val="0"/>
          <w:numId w:val="17"/>
        </w:numPr>
        <w:spacing w:before="120" w:after="120"/>
        <w:contextualSpacing w:val="0"/>
        <w:jc w:val="both"/>
      </w:pPr>
      <w:r w:rsidRPr="000C1BB4">
        <w:t>Ūkio subjekto aplinkos monitoringo programa</w:t>
      </w:r>
      <w:r>
        <w:t>; sklypo planas inžineriniais tinklais</w:t>
      </w:r>
      <w:r w:rsidRPr="000C1BB4">
        <w:t>.</w:t>
      </w:r>
    </w:p>
    <w:p w14:paraId="6BB26889" w14:textId="77777777" w:rsidR="00E41640" w:rsidRDefault="00E41640" w:rsidP="00E41640">
      <w:pPr>
        <w:pStyle w:val="ListParagraph"/>
        <w:numPr>
          <w:ilvl w:val="0"/>
          <w:numId w:val="17"/>
        </w:numPr>
        <w:spacing w:before="120" w:after="120"/>
        <w:contextualSpacing w:val="0"/>
        <w:jc w:val="both"/>
      </w:pPr>
      <w:r w:rsidRPr="00EA7858">
        <w:t>Sutarčių su UAB „Kauno vandenys“</w:t>
      </w:r>
      <w:r>
        <w:t xml:space="preserve"> ir UAB „Santermita“</w:t>
      </w:r>
      <w:r w:rsidRPr="00EA7858">
        <w:t xml:space="preserve"> kopijos.</w:t>
      </w:r>
    </w:p>
    <w:p w14:paraId="5E505DB7" w14:textId="398E4074" w:rsidR="00E41640" w:rsidRPr="007D4C0F" w:rsidRDefault="00E41640" w:rsidP="00E226B8">
      <w:pPr>
        <w:pStyle w:val="ListParagraph"/>
        <w:numPr>
          <w:ilvl w:val="0"/>
          <w:numId w:val="17"/>
        </w:numPr>
        <w:spacing w:before="120" w:after="120"/>
        <w:contextualSpacing w:val="0"/>
        <w:jc w:val="both"/>
        <w:sectPr w:rsidR="00E41640" w:rsidRPr="007D4C0F" w:rsidSect="00E4164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701" w:right="1134" w:bottom="851" w:left="1134" w:header="720" w:footer="720" w:gutter="0"/>
          <w:cols w:space="720"/>
          <w:noEndnote/>
          <w:docGrid w:linePitch="326"/>
        </w:sectPr>
      </w:pPr>
      <w:bookmarkStart w:id="0" w:name="_GoBack"/>
      <w:r>
        <w:t>Direktoriaus įsakymo dėl atsakingo asmens skyrimo už aplinkosaugą kopi</w:t>
      </w:r>
      <w:r w:rsidR="007D4C0F">
        <w:t>ja</w:t>
      </w:r>
      <w:bookmarkEnd w:id="0"/>
      <w:r w:rsidR="007D4C0F">
        <w:t>.</w:t>
      </w:r>
    </w:p>
    <w:p w14:paraId="0635E759" w14:textId="6C9FC9C1" w:rsidR="002D630E" w:rsidRPr="00E41640" w:rsidRDefault="002D630E" w:rsidP="007D4C0F">
      <w:pPr>
        <w:rPr>
          <w:sz w:val="20"/>
          <w:szCs w:val="24"/>
          <w:lang w:eastAsia="lt-LT"/>
        </w:rPr>
      </w:pPr>
    </w:p>
    <w:sectPr w:rsidR="002D630E" w:rsidRPr="00E41640" w:rsidSect="00E41640">
      <w:pgSz w:w="12240" w:h="15840" w:code="1"/>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0D1E" w14:textId="77777777" w:rsidR="000B2DAD" w:rsidRDefault="000B2DAD">
      <w:r>
        <w:separator/>
      </w:r>
    </w:p>
  </w:endnote>
  <w:endnote w:type="continuationSeparator" w:id="0">
    <w:p w14:paraId="791699CF" w14:textId="77777777" w:rsidR="000B2DAD" w:rsidRDefault="000B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E865" w14:textId="77777777" w:rsidR="00F75F8B" w:rsidRDefault="00F75F8B">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9B52" w14:textId="77777777" w:rsidR="00F75F8B" w:rsidRDefault="00F75F8B">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1A9A" w14:textId="77777777" w:rsidR="00F75F8B" w:rsidRDefault="00F75F8B">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7930" w14:textId="77777777" w:rsidR="000B2DAD" w:rsidRDefault="000B2DAD">
      <w:r>
        <w:separator/>
      </w:r>
    </w:p>
  </w:footnote>
  <w:footnote w:type="continuationSeparator" w:id="0">
    <w:p w14:paraId="06447655" w14:textId="77777777" w:rsidR="000B2DAD" w:rsidRDefault="000B2DAD">
      <w:r>
        <w:continuationSeparator/>
      </w:r>
    </w:p>
  </w:footnote>
  <w:footnote w:id="1">
    <w:p w14:paraId="75473A89" w14:textId="77777777" w:rsidR="00F75F8B" w:rsidRPr="00E64153" w:rsidRDefault="00F75F8B" w:rsidP="00E41640">
      <w:pPr>
        <w:pStyle w:val="FootnoteText"/>
        <w:rPr>
          <w:sz w:val="20"/>
        </w:rPr>
      </w:pPr>
      <w:r>
        <w:rPr>
          <w:rStyle w:val="FootnoteReference"/>
        </w:rPr>
        <w:footnoteRef/>
      </w:r>
      <w:r>
        <w:t xml:space="preserve"> </w:t>
      </w:r>
      <w:r w:rsidRPr="00E64153">
        <w:rPr>
          <w:i/>
          <w:sz w:val="20"/>
        </w:rPr>
        <w:t>E. Mačiūnas. Automobilių ir gyvenamosios aplinkos triukšmo, patenkančio į patalpas, apskaičiavimas ir įvertinimas. Vilnius, 1999</w:t>
      </w:r>
      <w:r>
        <w:rPr>
          <w:sz w:val="20"/>
        </w:rPr>
        <w:t>.</w:t>
      </w:r>
      <w:r w:rsidRPr="00E64153">
        <w:rPr>
          <w:sz w:val="20"/>
        </w:rPr>
        <w:t xml:space="preserve"> </w:t>
      </w:r>
    </w:p>
  </w:footnote>
  <w:footnote w:id="2">
    <w:p w14:paraId="489D9B2C" w14:textId="77777777" w:rsidR="00F75F8B" w:rsidRPr="00E64153" w:rsidRDefault="00F75F8B" w:rsidP="00E41640">
      <w:pPr>
        <w:pStyle w:val="FootnoteText"/>
        <w:rPr>
          <w:sz w:val="20"/>
        </w:rPr>
      </w:pPr>
      <w:r w:rsidRPr="00E64153">
        <w:rPr>
          <w:rStyle w:val="FootnoteReference"/>
        </w:rPr>
        <w:footnoteRef/>
      </w:r>
      <w:r w:rsidRPr="00E64153">
        <w:rPr>
          <w:sz w:val="20"/>
        </w:rPr>
        <w:t xml:space="preserve"> </w:t>
      </w:r>
      <w:hyperlink r:id="rId1" w:history="1">
        <w:r w:rsidRPr="00E64153">
          <w:rPr>
            <w:rStyle w:val="Hyperlink"/>
            <w:sz w:val="20"/>
          </w:rPr>
          <w:t>http://www.lra.lt/files/zemelapiai/Ldvn_A1_85,00-95,52_km_ir_A6_5,95-14,04_km.jpg</w:t>
        </w:r>
      </w:hyperlink>
      <w:r w:rsidRPr="00E64153">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2F4C" w14:textId="77777777" w:rsidR="00F75F8B" w:rsidRDefault="00F75F8B">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C776" w14:textId="77777777" w:rsidR="00F75F8B" w:rsidRDefault="00F75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406A" w14:textId="77777777" w:rsidR="00F75F8B" w:rsidRDefault="00F75F8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BD7"/>
    <w:multiLevelType w:val="hybridMultilevel"/>
    <w:tmpl w:val="514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3A7"/>
    <w:multiLevelType w:val="hybridMultilevel"/>
    <w:tmpl w:val="653E7E42"/>
    <w:lvl w:ilvl="0" w:tplc="0DB4F562">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7CF12FE"/>
    <w:multiLevelType w:val="hybridMultilevel"/>
    <w:tmpl w:val="718EC928"/>
    <w:lvl w:ilvl="0" w:tplc="92DA453A">
      <w:start w:val="1"/>
      <w:numFmt w:val="decimal"/>
      <w:lvlText w:val="%1."/>
      <w:lvlJc w:val="left"/>
      <w:pPr>
        <w:ind w:left="927" w:hanging="360"/>
      </w:pPr>
      <w:rPr>
        <w:rFonts w:hint="default"/>
        <w:sz w:val="22"/>
        <w:szCs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F542289"/>
    <w:multiLevelType w:val="hybridMultilevel"/>
    <w:tmpl w:val="5980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475C7"/>
    <w:multiLevelType w:val="hybridMultilevel"/>
    <w:tmpl w:val="6264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00500"/>
    <w:multiLevelType w:val="hybridMultilevel"/>
    <w:tmpl w:val="19E8387E"/>
    <w:lvl w:ilvl="0" w:tplc="2DAC7986">
      <w:start w:val="6"/>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7" w15:restartNumberingAfterBreak="0">
    <w:nsid w:val="3F571DFE"/>
    <w:multiLevelType w:val="hybridMultilevel"/>
    <w:tmpl w:val="4FF4C84E"/>
    <w:lvl w:ilvl="0" w:tplc="213A2BF8">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F245B08"/>
    <w:multiLevelType w:val="hybridMultilevel"/>
    <w:tmpl w:val="74E29EFC"/>
    <w:lvl w:ilvl="0" w:tplc="2DAC7986">
      <w:start w:val="6"/>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4F2807E4"/>
    <w:multiLevelType w:val="hybridMultilevel"/>
    <w:tmpl w:val="B7CA6F74"/>
    <w:lvl w:ilvl="0" w:tplc="02CC89AA">
      <w:start w:val="1"/>
      <w:numFmt w:val="bullet"/>
      <w:lvlText w:val=""/>
      <w:lvlJc w:val="left"/>
      <w:pPr>
        <w:tabs>
          <w:tab w:val="num" w:pos="357"/>
        </w:tabs>
        <w:ind w:left="527" w:hanging="16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F62989"/>
    <w:multiLevelType w:val="hybridMultilevel"/>
    <w:tmpl w:val="5612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F48CB"/>
    <w:multiLevelType w:val="hybridMultilevel"/>
    <w:tmpl w:val="AFAA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B291E"/>
    <w:multiLevelType w:val="hybridMultilevel"/>
    <w:tmpl w:val="355A2918"/>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6DF5218D"/>
    <w:multiLevelType w:val="hybridMultilevel"/>
    <w:tmpl w:val="C6DEBE28"/>
    <w:lvl w:ilvl="0" w:tplc="02CC89AA">
      <w:start w:val="1"/>
      <w:numFmt w:val="bullet"/>
      <w:lvlText w:val=""/>
      <w:lvlJc w:val="left"/>
      <w:pPr>
        <w:ind w:left="927" w:hanging="360"/>
      </w:pPr>
      <w:rPr>
        <w:rFonts w:ascii="Symbol" w:hAnsi="Symbol" w:hint="default"/>
        <w:sz w:val="16"/>
        <w:szCs w:val="16"/>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5" w15:restartNumberingAfterBreak="0">
    <w:nsid w:val="712D0C67"/>
    <w:multiLevelType w:val="hybridMultilevel"/>
    <w:tmpl w:val="2F147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7C4B0F26"/>
    <w:multiLevelType w:val="hybridMultilevel"/>
    <w:tmpl w:val="B478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9"/>
  </w:num>
  <w:num w:numId="4">
    <w:abstractNumId w:val="6"/>
  </w:num>
  <w:num w:numId="5">
    <w:abstractNumId w:val="13"/>
  </w:num>
  <w:num w:numId="6">
    <w:abstractNumId w:val="10"/>
  </w:num>
  <w:num w:numId="7">
    <w:abstractNumId w:val="4"/>
  </w:num>
  <w:num w:numId="8">
    <w:abstractNumId w:val="11"/>
  </w:num>
  <w:num w:numId="9">
    <w:abstractNumId w:val="18"/>
  </w:num>
  <w:num w:numId="10">
    <w:abstractNumId w:val="0"/>
  </w:num>
  <w:num w:numId="11">
    <w:abstractNumId w:val="3"/>
  </w:num>
  <w:num w:numId="12">
    <w:abstractNumId w:val="12"/>
  </w:num>
  <w:num w:numId="13">
    <w:abstractNumId w:val="16"/>
  </w:num>
  <w:num w:numId="14">
    <w:abstractNumId w:val="1"/>
  </w:num>
  <w:num w:numId="15">
    <w:abstractNumId w:val="5"/>
  </w:num>
  <w:num w:numId="16">
    <w:abstractNumId w:val="17"/>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3489"/>
    <w:rsid w:val="00012504"/>
    <w:rsid w:val="00032259"/>
    <w:rsid w:val="00032538"/>
    <w:rsid w:val="00044188"/>
    <w:rsid w:val="00046C62"/>
    <w:rsid w:val="00047024"/>
    <w:rsid w:val="00061A33"/>
    <w:rsid w:val="0006234C"/>
    <w:rsid w:val="00063DF9"/>
    <w:rsid w:val="00067A7E"/>
    <w:rsid w:val="00074D3F"/>
    <w:rsid w:val="000919E3"/>
    <w:rsid w:val="000A48B1"/>
    <w:rsid w:val="000A530B"/>
    <w:rsid w:val="000B2DAD"/>
    <w:rsid w:val="000B4DB8"/>
    <w:rsid w:val="000B6CCA"/>
    <w:rsid w:val="000D0BDF"/>
    <w:rsid w:val="000F653D"/>
    <w:rsid w:val="000F6617"/>
    <w:rsid w:val="00110717"/>
    <w:rsid w:val="00190EB7"/>
    <w:rsid w:val="001A42A7"/>
    <w:rsid w:val="001A4C61"/>
    <w:rsid w:val="001A6C2F"/>
    <w:rsid w:val="001A781C"/>
    <w:rsid w:val="001B6395"/>
    <w:rsid w:val="0020382A"/>
    <w:rsid w:val="002074E3"/>
    <w:rsid w:val="00207564"/>
    <w:rsid w:val="002115F1"/>
    <w:rsid w:val="00216D06"/>
    <w:rsid w:val="00231310"/>
    <w:rsid w:val="0023464D"/>
    <w:rsid w:val="0029217B"/>
    <w:rsid w:val="00293618"/>
    <w:rsid w:val="002B26BB"/>
    <w:rsid w:val="002D3B6B"/>
    <w:rsid w:val="002D630E"/>
    <w:rsid w:val="002E4EF6"/>
    <w:rsid w:val="0030120B"/>
    <w:rsid w:val="00341ADA"/>
    <w:rsid w:val="0035209C"/>
    <w:rsid w:val="003549DB"/>
    <w:rsid w:val="0039430C"/>
    <w:rsid w:val="003A2B66"/>
    <w:rsid w:val="003A4AE0"/>
    <w:rsid w:val="003B3EEF"/>
    <w:rsid w:val="003B57E4"/>
    <w:rsid w:val="003C205B"/>
    <w:rsid w:val="003D0430"/>
    <w:rsid w:val="003E0924"/>
    <w:rsid w:val="003F5FBA"/>
    <w:rsid w:val="004051F5"/>
    <w:rsid w:val="004228F2"/>
    <w:rsid w:val="00424605"/>
    <w:rsid w:val="004662CD"/>
    <w:rsid w:val="00495620"/>
    <w:rsid w:val="004D7642"/>
    <w:rsid w:val="004E168A"/>
    <w:rsid w:val="004F2485"/>
    <w:rsid w:val="005035F8"/>
    <w:rsid w:val="0051779E"/>
    <w:rsid w:val="00562521"/>
    <w:rsid w:val="005A240E"/>
    <w:rsid w:val="005A5D83"/>
    <w:rsid w:val="005D3093"/>
    <w:rsid w:val="005E214C"/>
    <w:rsid w:val="005E44CA"/>
    <w:rsid w:val="005F2276"/>
    <w:rsid w:val="00625B7D"/>
    <w:rsid w:val="00631FC4"/>
    <w:rsid w:val="00651B49"/>
    <w:rsid w:val="006536DD"/>
    <w:rsid w:val="00664324"/>
    <w:rsid w:val="0067025C"/>
    <w:rsid w:val="006B3C41"/>
    <w:rsid w:val="007016B6"/>
    <w:rsid w:val="007164E6"/>
    <w:rsid w:val="00764043"/>
    <w:rsid w:val="00787DCF"/>
    <w:rsid w:val="007925D6"/>
    <w:rsid w:val="007C11D8"/>
    <w:rsid w:val="007C1968"/>
    <w:rsid w:val="007C3FE8"/>
    <w:rsid w:val="007D4566"/>
    <w:rsid w:val="007D4C0F"/>
    <w:rsid w:val="007E71DE"/>
    <w:rsid w:val="007F2F9A"/>
    <w:rsid w:val="007F626B"/>
    <w:rsid w:val="0080066A"/>
    <w:rsid w:val="00826FB8"/>
    <w:rsid w:val="00864166"/>
    <w:rsid w:val="008A1B13"/>
    <w:rsid w:val="008B18BF"/>
    <w:rsid w:val="008D48DD"/>
    <w:rsid w:val="008D64B2"/>
    <w:rsid w:val="008E1120"/>
    <w:rsid w:val="008E4695"/>
    <w:rsid w:val="008E52D6"/>
    <w:rsid w:val="00900856"/>
    <w:rsid w:val="0091210D"/>
    <w:rsid w:val="00922E81"/>
    <w:rsid w:val="00942B40"/>
    <w:rsid w:val="00954D7A"/>
    <w:rsid w:val="0096204D"/>
    <w:rsid w:val="0097777C"/>
    <w:rsid w:val="009854C8"/>
    <w:rsid w:val="009A24D8"/>
    <w:rsid w:val="009C518A"/>
    <w:rsid w:val="009D0261"/>
    <w:rsid w:val="00A03CFC"/>
    <w:rsid w:val="00A079EF"/>
    <w:rsid w:val="00A15ACD"/>
    <w:rsid w:val="00A212E6"/>
    <w:rsid w:val="00A22263"/>
    <w:rsid w:val="00A40E74"/>
    <w:rsid w:val="00A548C3"/>
    <w:rsid w:val="00AA0F1A"/>
    <w:rsid w:val="00AC2898"/>
    <w:rsid w:val="00AF1FDE"/>
    <w:rsid w:val="00AF797B"/>
    <w:rsid w:val="00B00124"/>
    <w:rsid w:val="00B02867"/>
    <w:rsid w:val="00B542BD"/>
    <w:rsid w:val="00B811EF"/>
    <w:rsid w:val="00BA7C73"/>
    <w:rsid w:val="00BF0ABF"/>
    <w:rsid w:val="00BF7C64"/>
    <w:rsid w:val="00C1569E"/>
    <w:rsid w:val="00C54082"/>
    <w:rsid w:val="00C643D2"/>
    <w:rsid w:val="00C7477E"/>
    <w:rsid w:val="00C854A5"/>
    <w:rsid w:val="00CB18BB"/>
    <w:rsid w:val="00CB22FC"/>
    <w:rsid w:val="00CB283A"/>
    <w:rsid w:val="00CC15E9"/>
    <w:rsid w:val="00CC3FEB"/>
    <w:rsid w:val="00CD476D"/>
    <w:rsid w:val="00CE1FBF"/>
    <w:rsid w:val="00CE58F1"/>
    <w:rsid w:val="00CE67AC"/>
    <w:rsid w:val="00CE6BA2"/>
    <w:rsid w:val="00D0406A"/>
    <w:rsid w:val="00D042AD"/>
    <w:rsid w:val="00D05734"/>
    <w:rsid w:val="00D120F1"/>
    <w:rsid w:val="00D1664C"/>
    <w:rsid w:val="00D21631"/>
    <w:rsid w:val="00D22DAC"/>
    <w:rsid w:val="00D2569B"/>
    <w:rsid w:val="00D330F4"/>
    <w:rsid w:val="00D5616B"/>
    <w:rsid w:val="00D61F6B"/>
    <w:rsid w:val="00D63B34"/>
    <w:rsid w:val="00DB0763"/>
    <w:rsid w:val="00DC6F51"/>
    <w:rsid w:val="00DE1269"/>
    <w:rsid w:val="00DE2916"/>
    <w:rsid w:val="00DF0005"/>
    <w:rsid w:val="00E01CC9"/>
    <w:rsid w:val="00E226B8"/>
    <w:rsid w:val="00E24A4C"/>
    <w:rsid w:val="00E41640"/>
    <w:rsid w:val="00E72E24"/>
    <w:rsid w:val="00E86771"/>
    <w:rsid w:val="00E86960"/>
    <w:rsid w:val="00E909EF"/>
    <w:rsid w:val="00E97127"/>
    <w:rsid w:val="00EC1963"/>
    <w:rsid w:val="00EC6FBF"/>
    <w:rsid w:val="00EE5222"/>
    <w:rsid w:val="00F13C05"/>
    <w:rsid w:val="00F16D85"/>
    <w:rsid w:val="00F30C47"/>
    <w:rsid w:val="00F37AE6"/>
    <w:rsid w:val="00F57DE4"/>
    <w:rsid w:val="00F75F8B"/>
    <w:rsid w:val="00F820FF"/>
    <w:rsid w:val="00FC27D6"/>
    <w:rsid w:val="00FC7D3C"/>
    <w:rsid w:val="00FD7EC6"/>
    <w:rsid w:val="00FF05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5875"/>
  <w15:docId w15:val="{5F13B543-66C7-462A-85CD-8F8514F6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3">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qFormat/>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Hyperlink">
    <w:name w:val="Hyperlink"/>
    <w:basedOn w:val="DefaultParagraphFont"/>
    <w:unhideWhenUsed/>
    <w:rsid w:val="007D4566"/>
    <w:rPr>
      <w:color w:val="0000FF" w:themeColor="hyperlink"/>
      <w:u w:val="single"/>
    </w:rPr>
  </w:style>
  <w:style w:type="paragraph" w:customStyle="1" w:styleId="BodyText4">
    <w:name w:val="Body Text4"/>
    <w:rsid w:val="0051779E"/>
    <w:pPr>
      <w:ind w:firstLine="312"/>
      <w:jc w:val="both"/>
    </w:pPr>
    <w:rPr>
      <w:rFonts w:ascii="TimesLT" w:hAnsi="TimesLT"/>
      <w:snapToGrid w:val="0"/>
      <w:sz w:val="20"/>
      <w:lang w:val="en-US"/>
    </w:rPr>
  </w:style>
  <w:style w:type="paragraph" w:customStyle="1" w:styleId="BodyText5">
    <w:name w:val="Body Text5"/>
    <w:rsid w:val="00A079EF"/>
    <w:pPr>
      <w:ind w:firstLine="312"/>
      <w:jc w:val="both"/>
    </w:pPr>
    <w:rPr>
      <w:rFonts w:ascii="TimesLT" w:hAnsi="TimesLT"/>
      <w:snapToGrid w:val="0"/>
      <w:sz w:val="20"/>
      <w:lang w:val="en-US"/>
    </w:rPr>
  </w:style>
  <w:style w:type="table" w:customStyle="1" w:styleId="TableGrid11">
    <w:name w:val="Table Grid11"/>
    <w:basedOn w:val="TableNormal"/>
    <w:next w:val="TableGrid"/>
    <w:rsid w:val="002115F1"/>
    <w:pPr>
      <w:suppressAutoHyphens/>
      <w:adjustRightInd w:val="0"/>
      <w:spacing w:line="360" w:lineRule="atLeast"/>
      <w:textAlignment w:val="baseline"/>
    </w:pPr>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1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115F1"/>
    <w:pPr>
      <w:spacing w:after="120"/>
    </w:pPr>
    <w:rPr>
      <w:szCs w:val="24"/>
      <w:lang w:eastAsia="lt-LT"/>
    </w:rPr>
  </w:style>
  <w:style w:type="character" w:customStyle="1" w:styleId="BodyTextChar">
    <w:name w:val="Body Text Char"/>
    <w:basedOn w:val="DefaultParagraphFont"/>
    <w:link w:val="BodyText"/>
    <w:rsid w:val="002115F1"/>
    <w:rPr>
      <w:szCs w:val="24"/>
      <w:lang w:eastAsia="lt-LT"/>
    </w:rPr>
  </w:style>
  <w:style w:type="paragraph" w:customStyle="1" w:styleId="TableContents">
    <w:name w:val="Table Contents"/>
    <w:basedOn w:val="BodyText"/>
    <w:rsid w:val="002115F1"/>
    <w:pPr>
      <w:suppressLineNumbers/>
      <w:suppressAutoHyphens/>
      <w:adjustRightInd w:val="0"/>
      <w:spacing w:after="0" w:line="360" w:lineRule="atLeast"/>
      <w:textAlignment w:val="baseline"/>
    </w:pPr>
    <w:rPr>
      <w:szCs w:val="20"/>
    </w:rPr>
  </w:style>
  <w:style w:type="paragraph" w:customStyle="1" w:styleId="BodyTextNoSpace">
    <w:name w:val="Body Text NoSpace"/>
    <w:basedOn w:val="BodyText"/>
    <w:rsid w:val="00AC2898"/>
    <w:pPr>
      <w:widowControl w:val="0"/>
      <w:spacing w:after="0" w:line="270" w:lineRule="atLeast"/>
    </w:pPr>
    <w:rPr>
      <w:sz w:val="23"/>
      <w:szCs w:val="20"/>
      <w:lang w:val="en-US"/>
    </w:rPr>
  </w:style>
  <w:style w:type="paragraph" w:styleId="HTMLPreformatted">
    <w:name w:val="HTML Preformatted"/>
    <w:basedOn w:val="Normal"/>
    <w:link w:val="HTMLPreformattedChar"/>
    <w:rsid w:val="00E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rsid w:val="00E41640"/>
    <w:rPr>
      <w:rFonts w:ascii="Courier New" w:hAnsi="Courier New" w:cs="Courier New"/>
      <w:sz w:val="20"/>
      <w:lang w:eastAsia="lt-LT"/>
    </w:rPr>
  </w:style>
  <w:style w:type="paragraph" w:styleId="FootnoteText">
    <w:name w:val="footnote text"/>
    <w:basedOn w:val="Normal"/>
    <w:link w:val="FootnoteTextChar"/>
    <w:semiHidden/>
    <w:rsid w:val="00E41640"/>
    <w:pPr>
      <w:ind w:left="720" w:hanging="720"/>
    </w:pPr>
  </w:style>
  <w:style w:type="character" w:customStyle="1" w:styleId="FootnoteTextChar">
    <w:name w:val="Footnote Text Char"/>
    <w:basedOn w:val="DefaultParagraphFont"/>
    <w:link w:val="FootnoteText"/>
    <w:semiHidden/>
    <w:rsid w:val="00E41640"/>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E41640"/>
    <w:rPr>
      <w:rFonts w:cs="Times New Roman"/>
      <w:b/>
      <w:vertAlign w:val="superscript"/>
    </w:rPr>
  </w:style>
  <w:style w:type="character" w:styleId="CommentReference">
    <w:name w:val="annotation reference"/>
    <w:basedOn w:val="DefaultParagraphFont"/>
    <w:uiPriority w:val="99"/>
    <w:semiHidden/>
    <w:unhideWhenUsed/>
    <w:rsid w:val="00CC15E9"/>
    <w:rPr>
      <w:sz w:val="16"/>
      <w:szCs w:val="16"/>
    </w:rPr>
  </w:style>
  <w:style w:type="paragraph" w:styleId="CommentText">
    <w:name w:val="annotation text"/>
    <w:basedOn w:val="Normal"/>
    <w:link w:val="CommentTextChar"/>
    <w:uiPriority w:val="99"/>
    <w:semiHidden/>
    <w:unhideWhenUsed/>
    <w:rsid w:val="00CC15E9"/>
    <w:rPr>
      <w:sz w:val="20"/>
    </w:rPr>
  </w:style>
  <w:style w:type="character" w:customStyle="1" w:styleId="CommentTextChar">
    <w:name w:val="Comment Text Char"/>
    <w:basedOn w:val="DefaultParagraphFont"/>
    <w:link w:val="CommentText"/>
    <w:uiPriority w:val="99"/>
    <w:semiHidden/>
    <w:rsid w:val="00CC15E9"/>
    <w:rPr>
      <w:sz w:val="20"/>
    </w:rPr>
  </w:style>
  <w:style w:type="paragraph" w:styleId="CommentSubject">
    <w:name w:val="annotation subject"/>
    <w:basedOn w:val="CommentText"/>
    <w:next w:val="CommentText"/>
    <w:link w:val="CommentSubjectChar"/>
    <w:semiHidden/>
    <w:unhideWhenUsed/>
    <w:rsid w:val="00CC15E9"/>
    <w:rPr>
      <w:b/>
      <w:bCs/>
    </w:rPr>
  </w:style>
  <w:style w:type="character" w:customStyle="1" w:styleId="CommentSubjectChar">
    <w:name w:val="Comment Subject Char"/>
    <w:basedOn w:val="CommentTextChar"/>
    <w:link w:val="CommentSubject"/>
    <w:semiHidden/>
    <w:rsid w:val="00CC15E9"/>
    <w:rPr>
      <w:b/>
      <w:bCs/>
      <w:sz w:val="20"/>
    </w:rPr>
  </w:style>
  <w:style w:type="paragraph" w:styleId="BalloonText">
    <w:name w:val="Balloon Text"/>
    <w:basedOn w:val="Normal"/>
    <w:link w:val="BalloonTextChar"/>
    <w:semiHidden/>
    <w:unhideWhenUsed/>
    <w:rsid w:val="00CC15E9"/>
    <w:rPr>
      <w:rFonts w:ascii="Segoe UI" w:hAnsi="Segoe UI" w:cs="Segoe UI"/>
      <w:sz w:val="18"/>
      <w:szCs w:val="18"/>
    </w:rPr>
  </w:style>
  <w:style w:type="character" w:customStyle="1" w:styleId="BalloonTextChar">
    <w:name w:val="Balloon Text Char"/>
    <w:basedOn w:val="DefaultParagraphFont"/>
    <w:link w:val="BalloonText"/>
    <w:semiHidden/>
    <w:rsid w:val="00CC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ra.lt/files/zemelapiai/Ldvn_A1_85,00-95,52_km_ir_A6_5,95-14,04_k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AEDB-8193-4856-A8F5-6D9C309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60808</Words>
  <Characters>34662</Characters>
  <Application>Microsoft Office Word</Application>
  <DocSecurity>0</DocSecurity>
  <Lines>288</Lines>
  <Paragraphs>190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95280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Ernesta</cp:lastModifiedBy>
  <cp:revision>68</cp:revision>
  <cp:lastPrinted>2016-07-14T10:48:00Z</cp:lastPrinted>
  <dcterms:created xsi:type="dcterms:W3CDTF">2016-06-20T10:54:00Z</dcterms:created>
  <dcterms:modified xsi:type="dcterms:W3CDTF">2016-07-22T08:50:00Z</dcterms:modified>
</cp:coreProperties>
</file>